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PD Module 6 — Lab Manual</w:t>
      </w:r>
    </w:p>
    <w:p>
      <w:pPr>
        <w:spacing w:after="400"/>
        <w:jc w:val="center"/>
      </w:pPr>
      <w:r>
        <w:rPr>
          <w:rFonts w:ascii="Arial" w:cs="Arial" w:eastAsia="Arial" w:hAnsi="Arial"/>
          <w:b/>
          <w:bCs/>
          <w:color w:val="44546A"/>
          <w:sz w:val="28"/>
          <w:szCs w:val="28"/>
        </w:rPr>
        <w:t xml:space="preserve">Placement</w:t>
      </w:r>
    </w:p>
    <w:p>
      <w:pPr>
        <w:pStyle w:val="Heading1"/>
      </w:pPr>
      <w:r>
        <w:t xml:space="preserve">Task</w:t>
      </w:r>
    </w:p>
    <w:p>
      <w:pPr>
        <w:pStyle w:val="ListParagraph"/>
        <w:numPr>
          <w:ilvl w:val="0"/>
          <w:numId w:val="2"/>
        </w:numPr>
        <w:spacing w:after="120"/>
      </w:pPr>
      <w:r>
        <w:rPr>
          <w:rFonts w:ascii="Arial" w:cs="Arial" w:eastAsia="Arial" w:hAnsi="Arial"/>
          <w:sz w:val="22"/>
          <w:szCs w:val="22"/>
        </w:rPr>
        <w:t xml:space="preserve">Open the directory which was created in the previous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Linux &gt; cd chiptop2.0</w:t>
            </w:r>
          </w:p>
          <w:p>
            <w:pPr>
              <w:spacing w:after="0"/>
            </w:pPr>
            <w:r>
              <w:rPr>
                <w:rFonts w:ascii="Consolas" w:cs="Consolas" w:eastAsia="Consolas" w:hAnsi="Consolas"/>
                <w:i/>
                <w:iCs/>
                <w:color w:val="1F1F1F"/>
                <w:sz w:val="20"/>
                <w:szCs w:val="20"/>
              </w:rPr>
              <w:t xml:space="preserve">Linux &gt; cd pd/work</w:t>
            </w:r>
          </w:p>
        </w:tc>
      </w:tr>
    </w:tbl>
    <w:p>
      <w:pPr>
        <w:spacing w:after="120"/>
      </w:pPr>
    </w:p>
    <w:p>
      <w:pPr>
        <w:pStyle w:val="ListParagraph"/>
        <w:numPr>
          <w:ilvl w:val="0"/>
          <w:numId w:val="2"/>
        </w:numPr>
        <w:spacing w:after="120"/>
      </w:pPr>
      <w:r>
        <w:rPr>
          <w:rFonts w:ascii="Arial" w:cs="Arial" w:eastAsia="Arial" w:hAnsi="Arial"/>
          <w:sz w:val="22"/>
          <w:szCs w:val="22"/>
        </w:rPr>
        <w:t xml:space="preserve">Invoke the icc2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Linux &gt; icc2_shell -o ../logs/placement.log</w:t>
            </w:r>
          </w:p>
        </w:tc>
      </w:tr>
    </w:tbl>
    <w:p>
      <w:pPr>
        <w:spacing w:after="120"/>
      </w:pPr>
    </w:p>
    <w:p>
      <w:pPr>
        <w:pStyle w:val="ListParagraph"/>
        <w:numPr>
          <w:ilvl w:val="0"/>
          <w:numId w:val="2"/>
        </w:numPr>
        <w:spacing w:after="120"/>
      </w:pPr>
      <w:r>
        <w:rPr>
          <w:rFonts w:ascii="Arial" w:cs="Arial" w:eastAsia="Arial" w:hAnsi="Arial"/>
          <w:sz w:val="22"/>
          <w:szCs w:val="22"/>
        </w:rPr>
        <w:t xml:space="preserve">Open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open_lib ../lib/chiptop</w:t>
            </w:r>
          </w:p>
        </w:tc>
      </w:tr>
    </w:tbl>
    <w:p>
      <w:pPr>
        <w:spacing w:after="120"/>
      </w:pPr>
    </w:p>
    <w:p>
      <w:pPr>
        <w:pStyle w:val="ListParagraph"/>
        <w:numPr>
          <w:ilvl w:val="0"/>
          <w:numId w:val="2"/>
        </w:numPr>
        <w:spacing w:after="120"/>
      </w:pPr>
      <w:r>
        <w:rPr>
          <w:rFonts w:ascii="Arial" w:cs="Arial" w:eastAsia="Arial" w:hAnsi="Arial"/>
          <w:sz w:val="22"/>
          <w:szCs w:val="22"/>
        </w:rPr>
        <w:t xml:space="preserve">To see all the blocks present in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list_blocks</w:t>
            </w:r>
          </w:p>
        </w:tc>
      </w:tr>
    </w:tbl>
    <w:p>
      <w:pPr>
        <w:spacing w:after="120"/>
      </w:pPr>
    </w:p>
    <w:p>
      <w:pPr>
        <w:pStyle w:val="ListParagraph"/>
        <w:numPr>
          <w:ilvl w:val="0"/>
          <w:numId w:val="2"/>
        </w:numPr>
        <w:spacing w:after="120"/>
      </w:pPr>
      <w:r>
        <w:rPr>
          <w:rFonts w:ascii="Arial" w:cs="Arial" w:eastAsia="Arial" w:hAnsi="Arial"/>
          <w:sz w:val="22"/>
          <w:szCs w:val="22"/>
        </w:rPr>
        <w:t xml:space="preserve">Now, open the powerplan_done block which was created in the previous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open_block powerplan_done</w:t>
            </w:r>
          </w:p>
        </w:tc>
      </w:tr>
    </w:tbl>
    <w:p>
      <w:pPr>
        <w:spacing w:after="120"/>
      </w:pPr>
    </w:p>
    <w:p>
      <w:pPr>
        <w:pStyle w:val="ListParagraph"/>
        <w:numPr>
          <w:ilvl w:val="0"/>
          <w:numId w:val="2"/>
        </w:numPr>
        <w:spacing w:after="120"/>
      </w:pPr>
      <w:r>
        <w:rPr>
          <w:rFonts w:ascii="Arial" w:cs="Arial" w:eastAsia="Arial" w:hAnsi="Arial"/>
          <w:sz w:val="22"/>
          <w:szCs w:val="22"/>
        </w:rPr>
        <w:t xml:space="preserve">To open the Graphical User Interface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start_gui</w:t>
            </w:r>
          </w:p>
        </w:tc>
      </w:tr>
    </w:tbl>
    <w:p>
      <w:pPr>
        <w:spacing w:after="120"/>
      </w:pPr>
    </w:p>
    <w:p>
      <w:pPr>
        <w:pStyle w:val="ListParagraph"/>
        <w:numPr>
          <w:ilvl w:val="0"/>
          <w:numId w:val="2"/>
        </w:numPr>
        <w:spacing w:after="120"/>
      </w:pPr>
      <w:r>
        <w:rPr>
          <w:rFonts w:ascii="Arial" w:cs="Arial" w:eastAsia="Arial" w:hAnsi="Arial"/>
          <w:sz w:val="22"/>
          <w:szCs w:val="22"/>
        </w:rPr>
        <w:t xml:space="preserve">Open one more terminal in the scripts directory, open “placement.tcl” using “vi” or “gvim” editor command from the scripts directory and go through the file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linux &gt; gvim placement.tcl</w:t>
            </w:r>
          </w:p>
        </w:tc>
      </w:tr>
    </w:tbl>
    <w:p>
      <w:pPr>
        <w:spacing w:after="120"/>
      </w:pPr>
    </w:p>
    <w:p>
      <w:pPr>
        <w:pStyle w:val="Heading2"/>
      </w:pPr>
      <w:r>
        <w:t xml:space="preserve">Add I/O Buffers</w:t>
      </w:r>
    </w:p>
    <w:p>
      <w:pPr>
        <w:pStyle w:val="ListParagraph"/>
        <w:numPr>
          <w:ilvl w:val="0"/>
          <w:numId w:val="2"/>
        </w:numPr>
        <w:spacing w:after="120"/>
      </w:pPr>
      <w:r>
        <w:rPr>
          <w:rFonts w:ascii="Arial" w:cs="Arial" w:eastAsia="Arial" w:hAnsi="Arial"/>
          <w:sz w:val="22"/>
          <w:szCs w:val="22"/>
        </w:rPr>
        <w:t xml:space="preserve">Now insert buffers for all the IO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add_buffer [get_nets -of [get_ports *]]</w:t>
            </w:r>
          </w:p>
          <w:p>
            <w:pPr>
              <w:spacing w:after="0"/>
            </w:pPr>
            <w:r>
              <w:rPr>
                <w:rFonts w:ascii="Consolas" w:cs="Consolas" w:eastAsia="Consolas" w:hAnsi="Consolas"/>
                <w:i/>
                <w:iCs/>
                <w:color w:val="1F1F1F"/>
                <w:sz w:val="20"/>
                <w:szCs w:val="20"/>
              </w:rPr>
              <w:t xml:space="preserve">[get_lib_cells */ SAEDRVT14_BUF_20]</w:t>
            </w:r>
          </w:p>
        </w:tc>
      </w:tr>
    </w:tbl>
    <w:p>
      <w:pPr>
        <w:spacing w:after="120"/>
      </w:pPr>
    </w:p>
    <w:p>
      <w:pPr>
        <w:pStyle w:val="ListParagraph"/>
        <w:numPr>
          <w:ilvl w:val="0"/>
          <w:numId w:val="2"/>
        </w:numPr>
        <w:spacing w:after="120"/>
      </w:pPr>
      <w:r>
        <w:rPr>
          <w:rFonts w:ascii="Arial" w:cs="Arial" w:eastAsia="Arial" w:hAnsi="Arial"/>
          <w:sz w:val="22"/>
          <w:szCs w:val="22"/>
        </w:rPr>
        <w:t xml:space="preserve">Do a magnet placement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magnet_placement [get_ports *]</w:t>
            </w:r>
          </w:p>
          <w:p>
            <w:pPr>
              <w:spacing w:after="0"/>
            </w:pPr>
            <w:r>
              <w:rPr>
                <w:rFonts w:ascii="Consolas" w:cs="Consolas" w:eastAsia="Consolas" w:hAnsi="Consolas"/>
                <w:i/>
                <w:iCs/>
                <w:color w:val="1F1F1F"/>
                <w:sz w:val="20"/>
                <w:szCs w:val="20"/>
              </w:rPr>
              <w:t xml:space="preserve">icc2_shell &gt; legalize_placement -cells [get_flat_cells eco*]</w:t>
            </w:r>
          </w:p>
        </w:tc>
      </w:tr>
    </w:tbl>
    <w:p>
      <w:pPr>
        <w:spacing w:after="120"/>
      </w:pPr>
    </w:p>
    <w:p>
      <w:pPr>
        <w:pStyle w:val="ListParagraph"/>
        <w:numPr>
          <w:ilvl w:val="0"/>
          <w:numId w:val="2"/>
        </w:numPr>
        <w:spacing w:after="120"/>
      </w:pPr>
      <w:r>
        <w:rPr>
          <w:rFonts w:ascii="Arial" w:cs="Arial" w:eastAsia="Arial" w:hAnsi="Arial"/>
          <w:sz w:val="22"/>
          <w:szCs w:val="22"/>
        </w:rPr>
        <w:t xml:space="preserve">Fix these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set_attribute [get_cells eco_cel*]</w:t>
            </w:r>
          </w:p>
          <w:p>
            <w:pPr>
              <w:spacing w:after="0"/>
            </w:pPr>
            <w:r>
              <w:rPr>
                <w:rFonts w:ascii="Consolas" w:cs="Consolas" w:eastAsia="Consolas" w:hAnsi="Consolas"/>
                <w:i/>
                <w:iCs/>
                <w:color w:val="1F1F1F"/>
                <w:sz w:val="20"/>
                <w:szCs w:val="20"/>
              </w:rPr>
              <w:t xml:space="preserve">physical_status fixed</w:t>
            </w:r>
          </w:p>
        </w:tc>
      </w:tr>
    </w:tbl>
    <w:p>
      <w:pPr>
        <w:spacing w:after="120"/>
      </w:pPr>
    </w:p>
    <w:p>
      <w:pPr>
        <w:spacing w:after="240" w:before="120"/>
        <w:jc w:val="center"/>
      </w:pPr>
      <w:r>
        <w:rPr>
          <w:rFonts w:ascii="Arial" w:cs="Arial" w:eastAsia="Arial" w:hAnsi="Arial"/>
          <w:b/>
          <w:bCs/>
          <w:sz w:val="22"/>
          <w:szCs w:val="22"/>
        </w:rPr>
        <w:t xml:space="preserve">Fig 3: I/O Buffer</w:t>
      </w:r>
    </w:p>
    <w:p>
      <w:pPr>
        <w:pStyle w:val="Heading2"/>
      </w:pPr>
      <w:r>
        <w:t xml:space="preserve">Create Placement Blockages</w:t>
      </w:r>
    </w:p>
    <w:p>
      <w:pPr>
        <w:spacing w:after="160"/>
      </w:pPr>
      <w:r>
        <w:rPr>
          <w:rFonts w:ascii="Arial" w:cs="Arial" w:eastAsia="Arial" w:hAnsi="Arial"/>
          <w:sz w:val="22"/>
          <w:szCs w:val="22"/>
        </w:rPr>
        <w:t xml:space="preserve">Now, we need to create placement blockages in the channel regions. Select Create → Placement Blockage in the toolbar as shown in fig 4. A window will pop up as shown in fig 5, select whether you need Soft/hard macro and draw the region as shown in fig 6. Placement blockages need to be created for all the channel regions.</w:t>
      </w:r>
    </w:p>
    <w:p>
      <w:pPr>
        <w:spacing w:after="240" w:before="120"/>
        <w:jc w:val="center"/>
      </w:pPr>
      <w:r>
        <w:rPr>
          <w:rFonts w:ascii="Arial" w:cs="Arial" w:eastAsia="Arial" w:hAnsi="Arial"/>
          <w:b/>
          <w:bCs/>
          <w:sz w:val="22"/>
          <w:szCs w:val="22"/>
        </w:rPr>
        <w:t xml:space="preserve">Fig 4: Create → Placement Blockage</w:t>
      </w:r>
    </w:p>
    <w:p>
      <w:pPr>
        <w:spacing w:after="240" w:before="120"/>
        <w:jc w:val="center"/>
      </w:pPr>
      <w:r>
        <w:rPr>
          <w:rFonts w:ascii="Arial" w:cs="Arial" w:eastAsia="Arial" w:hAnsi="Arial"/>
          <w:b/>
          <w:bCs/>
          <w:sz w:val="22"/>
          <w:szCs w:val="22"/>
        </w:rPr>
        <w:t xml:space="preserve">Fig 5: Select name and type for blockage</w:t>
      </w:r>
    </w:p>
    <w:p>
      <w:pPr>
        <w:spacing w:after="240" w:before="120"/>
        <w:jc w:val="center"/>
      </w:pPr>
      <w:r>
        <w:rPr>
          <w:rFonts w:ascii="Arial" w:cs="Arial" w:eastAsia="Arial" w:hAnsi="Arial"/>
          <w:b/>
          <w:bCs/>
          <w:sz w:val="22"/>
          <w:szCs w:val="22"/>
        </w:rPr>
        <w:t xml:space="preserve">Fig 6: Placement Blockage in the channel</w:t>
      </w:r>
    </w:p>
    <w:p>
      <w:pPr>
        <w:pStyle w:val="Heading2"/>
      </w:pPr>
      <w:r>
        <w:t xml:space="preserve">Group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group_path -name MACRO2REG -from [get_cells</w:t>
            </w:r>
          </w:p>
          <w:p>
            <w:pPr>
              <w:spacing w:after="40"/>
            </w:pPr>
            <w:r>
              <w:rPr>
                <w:rFonts w:ascii="Consolas" w:cs="Consolas" w:eastAsia="Consolas" w:hAnsi="Consolas"/>
                <w:i/>
                <w:iCs/>
                <w:color w:val="1F1F1F"/>
                <w:sz w:val="20"/>
                <w:szCs w:val="20"/>
              </w:rPr>
              <w:t xml:space="preserve">-physical_context -filter design_type==macro] -to</w:t>
            </w:r>
          </w:p>
          <w:p>
            <w:pPr>
              <w:spacing w:after="40"/>
            </w:pPr>
            <w:r>
              <w:rPr>
                <w:rFonts w:ascii="Consolas" w:cs="Consolas" w:eastAsia="Consolas" w:hAnsi="Consolas"/>
                <w:i/>
                <w:iCs/>
                <w:color w:val="1F1F1F"/>
                <w:sz w:val="20"/>
                <w:szCs w:val="20"/>
              </w:rPr>
              <w:t xml:space="preserve">[all_registers]</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group_path -name REG2MACRO -from</w:t>
            </w:r>
          </w:p>
          <w:p>
            <w:pPr>
              <w:spacing w:after="40"/>
            </w:pPr>
            <w:r>
              <w:rPr>
                <w:rFonts w:ascii="Consolas" w:cs="Consolas" w:eastAsia="Consolas" w:hAnsi="Consolas"/>
                <w:i/>
                <w:iCs/>
                <w:color w:val="1F1F1F"/>
                <w:sz w:val="20"/>
                <w:szCs w:val="20"/>
              </w:rPr>
              <w:t xml:space="preserve">[all_registers] -to [get_cells -physical_context -filter</w:t>
            </w:r>
          </w:p>
          <w:p>
            <w:pPr>
              <w:spacing w:after="40"/>
            </w:pPr>
            <w:r>
              <w:rPr>
                <w:rFonts w:ascii="Consolas" w:cs="Consolas" w:eastAsia="Consolas" w:hAnsi="Consolas"/>
                <w:i/>
                <w:iCs/>
                <w:color w:val="1F1F1F"/>
                <w:sz w:val="20"/>
                <w:szCs w:val="20"/>
              </w:rPr>
              <w:t xml:space="preserve">design_type == macro]</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group_path -name INPUTS2REG -from</w:t>
            </w:r>
          </w:p>
          <w:p>
            <w:pPr>
              <w:spacing w:after="40"/>
            </w:pPr>
            <w:r>
              <w:rPr>
                <w:rFonts w:ascii="Consolas" w:cs="Consolas" w:eastAsia="Consolas" w:hAnsi="Consolas"/>
                <w:i/>
                <w:iCs/>
                <w:color w:val="1F1F1F"/>
                <w:sz w:val="20"/>
                <w:szCs w:val="20"/>
              </w:rPr>
              <w:t xml:space="preserve">[all_inputs] -to [all_registers]</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group_path -name OUTPUTS2REG -from</w:t>
            </w:r>
          </w:p>
          <w:p>
            <w:pPr>
              <w:spacing w:after="40"/>
            </w:pPr>
            <w:r>
              <w:rPr>
                <w:rFonts w:ascii="Consolas" w:cs="Consolas" w:eastAsia="Consolas" w:hAnsi="Consolas"/>
                <w:i/>
                <w:iCs/>
                <w:color w:val="1F1F1F"/>
                <w:sz w:val="20"/>
                <w:szCs w:val="20"/>
              </w:rPr>
              <w:t xml:space="preserve">[all_outputs] -to [all_registers]</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group_path -name REG2REG -from</w:t>
            </w:r>
          </w:p>
          <w:p>
            <w:pPr>
              <w:spacing w:after="0"/>
            </w:pPr>
            <w:r>
              <w:rPr>
                <w:rFonts w:ascii="Consolas" w:cs="Consolas" w:eastAsia="Consolas" w:hAnsi="Consolas"/>
                <w:i/>
                <w:iCs/>
                <w:color w:val="1F1F1F"/>
                <w:sz w:val="20"/>
                <w:szCs w:val="20"/>
              </w:rPr>
              <w:t xml:space="preserve">[all_registers] -to [all_registers]</w:t>
            </w:r>
          </w:p>
        </w:tc>
      </w:tr>
    </w:tbl>
    <w:p>
      <w:pPr>
        <w:spacing w:after="120"/>
      </w:pPr>
    </w:p>
    <w:p>
      <w:pPr>
        <w:pStyle w:val="Heading2"/>
      </w:pPr>
      <w:r>
        <w:t xml:space="preserve">Check Design – Pre Placement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check_design -checks pre_placement_stage</w:t>
            </w:r>
          </w:p>
        </w:tc>
      </w:tr>
    </w:tbl>
    <w:p>
      <w:pPr>
        <w:spacing w:after="120"/>
      </w:pPr>
    </w:p>
    <w:p>
      <w:pPr>
        <w:spacing w:after="160"/>
      </w:pPr>
      <w:r>
        <w:rPr>
          <w:rFonts w:ascii="Arial" w:cs="Arial" w:eastAsia="Arial" w:hAnsi="Arial"/>
          <w:i/>
          <w:iCs/>
          <w:sz w:val="22"/>
          <w:szCs w:val="22"/>
        </w:rPr>
        <w:t xml:space="preserve">Sample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icc2_shell&gt; check_design -checks pre_placement_stage</w:t>
            </w:r>
          </w:p>
          <w:p>
            <w:pPr>
              <w:spacing w:after="40"/>
            </w:pPr>
            <w:r>
              <w:rPr>
                <w:rFonts w:ascii="Consolas" w:cs="Consolas" w:eastAsia="Consolas" w:hAnsi="Consolas"/>
                <w:i/>
                <w:iCs/>
                <w:color w:val="1F1F1F"/>
                <w:sz w:val="20"/>
                <w:szCs w:val="20"/>
              </w:rPr>
              <w:t xml:space="preserve">***************************************</w:t>
            </w:r>
          </w:p>
          <w:p>
            <w:pPr>
              <w:spacing w:after="40"/>
            </w:pPr>
            <w:r>
              <w:rPr>
                <w:rFonts w:ascii="Consolas" w:cs="Consolas" w:eastAsia="Consolas" w:hAnsi="Consolas"/>
                <w:i/>
                <w:iCs/>
                <w:color w:val="1F1F1F"/>
                <w:sz w:val="20"/>
                <w:szCs w:val="20"/>
              </w:rPr>
              <w:t xml:space="preserve">Report : check_design</w:t>
            </w:r>
          </w:p>
          <w:p>
            <w:pPr>
              <w:spacing w:after="40"/>
            </w:pPr>
            <w:r>
              <w:rPr>
                <w:rFonts w:ascii="Consolas" w:cs="Consolas" w:eastAsia="Consolas" w:hAnsi="Consolas"/>
                <w:i/>
                <w:iCs/>
                <w:color w:val="1F1F1F"/>
                <w:sz w:val="20"/>
                <w:szCs w:val="20"/>
              </w:rPr>
              <w:t xml:space="preserve">Options: { pre_placement_stage }</w:t>
            </w:r>
          </w:p>
          <w:p>
            <w:pPr>
              <w:spacing w:after="40"/>
            </w:pPr>
            <w:r>
              <w:rPr>
                <w:rFonts w:ascii="Consolas" w:cs="Consolas" w:eastAsia="Consolas" w:hAnsi="Consolas"/>
                <w:i/>
                <w:iCs/>
                <w:color w:val="1F1F1F"/>
                <w:sz w:val="20"/>
                <w:szCs w:val="20"/>
              </w:rPr>
              <w:t xml:space="preserve">Design : dtmf_recvr_core</w:t>
            </w:r>
          </w:p>
          <w:p>
            <w:pPr>
              <w:spacing w:after="40"/>
            </w:pPr>
            <w:r>
              <w:rPr>
                <w:rFonts w:ascii="Consolas" w:cs="Consolas" w:eastAsia="Consolas" w:hAnsi="Consolas"/>
                <w:i/>
                <w:iCs/>
                <w:color w:val="1F1F1F"/>
                <w:sz w:val="20"/>
                <w:szCs w:val="20"/>
              </w:rPr>
              <w:t xml:space="preserve">Version: P-2019.03</w:t>
            </w:r>
          </w:p>
          <w:p>
            <w:pPr>
              <w:spacing w:after="40"/>
            </w:pPr>
            <w:r>
              <w:rPr>
                <w:rFonts w:ascii="Consolas" w:cs="Consolas" w:eastAsia="Consolas" w:hAnsi="Consolas"/>
                <w:i/>
                <w:iCs/>
                <w:color w:val="1F1F1F"/>
                <w:sz w:val="20"/>
                <w:szCs w:val="20"/>
              </w:rPr>
              <w:t xml:space="preserve">Date   : Thu May 30 16:07:13 2019</w:t>
            </w:r>
          </w:p>
          <w:p>
            <w:pPr>
              <w:spacing w:after="40"/>
            </w:pPr>
            <w:r>
              <w:rPr>
                <w:rFonts w:ascii="Consolas" w:cs="Consolas" w:eastAsia="Consolas" w:hAnsi="Consolas"/>
                <w:i/>
                <w:iCs/>
                <w:color w:val="1F1F1F"/>
                <w:sz w:val="20"/>
                <w:szCs w:val="20"/>
              </w:rPr>
              <w:t xml:space="preserve">***************************************</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Running mega-check 'pre_placement_stage':</w:t>
            </w:r>
          </w:p>
          <w:p>
            <w:pPr>
              <w:spacing w:after="40"/>
            </w:pPr>
            <w:r>
              <w:rPr>
                <w:rFonts w:ascii="Consolas" w:cs="Consolas" w:eastAsia="Consolas" w:hAnsi="Consolas"/>
                <w:i/>
                <w:iCs/>
                <w:color w:val="1F1F1F"/>
                <w:sz w:val="20"/>
                <w:szCs w:val="20"/>
              </w:rPr>
              <w:t xml:space="preserve">   Running atomic-check 'design_mismatch'</w:t>
            </w:r>
          </w:p>
          <w:p>
            <w:pPr>
              <w:spacing w:after="40"/>
            </w:pPr>
            <w:r>
              <w:rPr>
                <w:rFonts w:ascii="Consolas" w:cs="Consolas" w:eastAsia="Consolas" w:hAnsi="Consolas"/>
                <w:i/>
                <w:iCs/>
                <w:color w:val="1F1F1F"/>
                <w:sz w:val="20"/>
                <w:szCs w:val="20"/>
              </w:rPr>
              <w:t xml:space="preserve">   Running atomic-check 'scan_chain'</w:t>
            </w:r>
          </w:p>
          <w:p>
            <w:pPr>
              <w:spacing w:after="40"/>
            </w:pPr>
            <w:r>
              <w:rPr>
                <w:rFonts w:ascii="Consolas" w:cs="Consolas" w:eastAsia="Consolas" w:hAnsi="Consolas"/>
                <w:i/>
                <w:iCs/>
                <w:color w:val="1F1F1F"/>
                <w:sz w:val="20"/>
                <w:szCs w:val="20"/>
              </w:rPr>
              <w:t xml:space="preserve">   Running atomic-check 'mv_design'</w:t>
            </w:r>
          </w:p>
          <w:p>
            <w:pPr>
              <w:spacing w:after="40"/>
            </w:pPr>
            <w:r>
              <w:rPr>
                <w:rFonts w:ascii="Consolas" w:cs="Consolas" w:eastAsia="Consolas" w:hAnsi="Consolas"/>
                <w:i/>
                <w:iCs/>
                <w:color w:val="1F1F1F"/>
                <w:sz w:val="20"/>
                <w:szCs w:val="20"/>
              </w:rPr>
              <w:t xml:space="preserve">   Running atomic-check 'rp_constraints'</w:t>
            </w:r>
          </w:p>
          <w:p>
            <w:pPr>
              <w:spacing w:after="40"/>
            </w:pPr>
            <w:r>
              <w:rPr>
                <w:rFonts w:ascii="Consolas" w:cs="Consolas" w:eastAsia="Consolas" w:hAnsi="Consolas"/>
                <w:i/>
                <w:iCs/>
                <w:color w:val="1F1F1F"/>
                <w:sz w:val="20"/>
                <w:szCs w:val="20"/>
              </w:rPr>
              <w:t xml:space="preserve">   Running atomic-check 'timing'</w:t>
            </w:r>
          </w:p>
          <w:p>
            <w:pPr>
              <w:spacing w:after="40"/>
            </w:pPr>
            <w:r>
              <w:rPr>
                <w:rFonts w:ascii="Consolas" w:cs="Consolas" w:eastAsia="Consolas" w:hAnsi="Consolas"/>
                <w:i/>
                <w:iCs/>
                <w:color w:val="1F1F1F"/>
                <w:sz w:val="20"/>
                <w:szCs w:val="20"/>
              </w:rPr>
              <w:t xml:space="preserve">   Running atomic-check 'hier_pre_placement'</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 EMS Message summary ***</w:t>
            </w:r>
          </w:p>
          <w:p>
            <w:pPr>
              <w:spacing w:after="40"/>
            </w:pPr>
            <w:r>
              <w:rPr>
                <w:rFonts w:ascii="Consolas" w:cs="Consolas" w:eastAsia="Consolas" w:hAnsi="Consolas"/>
                <w:i/>
                <w:iCs/>
                <w:color w:val="1F1F1F"/>
                <w:sz w:val="20"/>
                <w:szCs w:val="20"/>
              </w:rPr>
              <w:t xml:space="preserve">------------------------------------------------------------------</w:t>
            </w:r>
          </w:p>
          <w:p>
            <w:pPr>
              <w:spacing w:after="40"/>
            </w:pPr>
            <w:r>
              <w:rPr>
                <w:rFonts w:ascii="Consolas" w:cs="Consolas" w:eastAsia="Consolas" w:hAnsi="Consolas"/>
                <w:i/>
                <w:iCs/>
                <w:color w:val="1F1F1F"/>
                <w:sz w:val="20"/>
                <w:szCs w:val="20"/>
              </w:rPr>
              <w:t xml:space="preserve">Rule       Type   Count   Message</w:t>
            </w:r>
          </w:p>
          <w:p>
            <w:pPr>
              <w:spacing w:after="40"/>
            </w:pPr>
            <w:r>
              <w:rPr>
                <w:rFonts w:ascii="Consolas" w:cs="Consolas" w:eastAsia="Consolas" w:hAnsi="Consolas"/>
                <w:i/>
                <w:iCs/>
                <w:color w:val="1F1F1F"/>
                <w:sz w:val="20"/>
                <w:szCs w:val="20"/>
              </w:rPr>
              <w:t xml:space="preserve">------------------------------------------------------------------</w:t>
            </w:r>
          </w:p>
          <w:p>
            <w:pPr>
              <w:spacing w:after="40"/>
            </w:pPr>
            <w:r>
              <w:rPr>
                <w:rFonts w:ascii="Consolas" w:cs="Consolas" w:eastAsia="Consolas" w:hAnsi="Consolas"/>
                <w:i/>
                <w:iCs/>
                <w:color w:val="1F1F1F"/>
                <w:sz w:val="20"/>
                <w:szCs w:val="20"/>
              </w:rPr>
              <w:t xml:space="preserve">DFT-011    Info   1       The design has no scan chain defined in the scandef.</w:t>
            </w:r>
          </w:p>
          <w:p>
            <w:pPr>
              <w:spacing w:after="40"/>
            </w:pPr>
            <w:r>
              <w:rPr>
                <w:rFonts w:ascii="Consolas" w:cs="Consolas" w:eastAsia="Consolas" w:hAnsi="Consolas"/>
                <w:i/>
                <w:iCs/>
                <w:color w:val="1F1F1F"/>
                <w:sz w:val="20"/>
                <w:szCs w:val="20"/>
              </w:rPr>
              <w:t xml:space="preserve">MV-027     Warn   3       The tie-off connection '$tieNet' has not been implemented.</w:t>
            </w:r>
          </w:p>
          <w:p>
            <w:pPr>
              <w:spacing w:after="40"/>
            </w:pPr>
            <w:r>
              <w:rPr>
                <w:rFonts w:ascii="Consolas" w:cs="Consolas" w:eastAsia="Consolas" w:hAnsi="Consolas"/>
                <w:i/>
                <w:iCs/>
                <w:color w:val="1F1F1F"/>
                <w:sz w:val="20"/>
                <w:szCs w:val="20"/>
              </w:rPr>
              <w:t xml:space="preserve">MV-208     Warn   1       Pin(s) '$portStr' of library cell '$module' is(are) missing the ...</w:t>
            </w:r>
          </w:p>
          <w:p>
            <w:pPr>
              <w:spacing w:after="40"/>
            </w:pPr>
            <w:r>
              <w:rPr>
                <w:rFonts w:ascii="Consolas" w:cs="Consolas" w:eastAsia="Consolas" w:hAnsi="Consolas"/>
                <w:i/>
                <w:iCs/>
                <w:color w:val="1F1F1F"/>
                <w:sz w:val="20"/>
                <w:szCs w:val="20"/>
              </w:rPr>
              <w:t xml:space="preserve">TCK-001    Warn   18      The reported endpoint '$endpoint' is unconstrained. Reason: '$re...</w:t>
            </w:r>
          </w:p>
          <w:p>
            <w:pPr>
              <w:spacing w:after="40"/>
            </w:pPr>
            <w:r>
              <w:rPr>
                <w:rFonts w:ascii="Consolas" w:cs="Consolas" w:eastAsia="Consolas" w:hAnsi="Consolas"/>
                <w:i/>
                <w:iCs/>
                <w:color w:val="1F1F1F"/>
                <w:sz w:val="20"/>
                <w:szCs w:val="20"/>
              </w:rPr>
              <w:t xml:space="preserve">------------------------------------------------------------------</w:t>
            </w:r>
          </w:p>
          <w:p>
            <w:pPr>
              <w:spacing w:after="40"/>
            </w:pPr>
            <w:r>
              <w:rPr>
                <w:rFonts w:ascii="Consolas" w:cs="Consolas" w:eastAsia="Consolas" w:hAnsi="Consolas"/>
                <w:i/>
                <w:iCs/>
                <w:color w:val="1F1F1F"/>
                <w:sz w:val="20"/>
                <w:szCs w:val="20"/>
              </w:rPr>
              <w:t xml:space="preserve">Total 23 EMS messages : 0 errors, 22 warnings, 1 info.</w:t>
            </w:r>
          </w:p>
          <w:p>
            <w:pPr>
              <w:spacing w:after="0"/>
            </w:pPr>
            <w:r>
              <w:rPr>
                <w:rFonts w:ascii="Consolas" w:cs="Consolas" w:eastAsia="Consolas" w:hAnsi="Consolas"/>
                <w:i/>
                <w:iCs/>
                <w:color w:val="1F1F1F"/>
                <w:sz w:val="20"/>
                <w:szCs w:val="20"/>
              </w:rPr>
              <w:t xml:space="preserve">------------------------------------------------------------------</w:t>
            </w:r>
          </w:p>
        </w:tc>
      </w:tr>
    </w:tbl>
    <w:p>
      <w:pPr>
        <w:spacing w:after="120"/>
      </w:pPr>
    </w:p>
    <w:p>
      <w:pPr>
        <w:spacing w:after="160"/>
      </w:pPr>
      <w:r>
        <w:rPr>
          <w:rFonts w:ascii="Arial" w:cs="Arial" w:eastAsia="Arial" w:hAnsi="Arial"/>
          <w:i/>
          <w:iCs/>
          <w:sz w:val="22"/>
          <w:szCs w:val="22"/>
        </w:rPr>
        <w:t xml:space="preserve">Note: The design is not associated with scan def, set ignore scan def for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set_app_options -name</w:t>
            </w:r>
          </w:p>
          <w:p>
            <w:pPr>
              <w:spacing w:after="0"/>
            </w:pPr>
            <w:r>
              <w:rPr>
                <w:rFonts w:ascii="Consolas" w:cs="Consolas" w:eastAsia="Consolas" w:hAnsi="Consolas"/>
                <w:i/>
                <w:iCs/>
                <w:color w:val="1F1F1F"/>
                <w:sz w:val="20"/>
                <w:szCs w:val="20"/>
              </w:rPr>
              <w:t xml:space="preserve">place.coarse.continue_on_missing_scandef -value true</w:t>
            </w:r>
          </w:p>
        </w:tc>
      </w:tr>
    </w:tbl>
    <w:p>
      <w:pPr>
        <w:spacing w:after="120"/>
      </w:pPr>
    </w:p>
    <w:p>
      <w:pPr>
        <w:pStyle w:val="Heading2"/>
      </w:pPr>
      <w:r>
        <w:t xml:space="preserve">Placement Density Setting</w:t>
      </w:r>
    </w:p>
    <w:p>
      <w:pPr>
        <w:pStyle w:val="ListParagraph"/>
        <w:numPr>
          <w:ilvl w:val="0"/>
          <w:numId w:val="2"/>
        </w:numPr>
        <w:spacing w:after="120"/>
      </w:pPr>
      <w:r>
        <w:rPr>
          <w:rFonts w:ascii="Arial" w:cs="Arial" w:eastAsia="Arial" w:hAnsi="Arial"/>
          <w:sz w:val="22"/>
          <w:szCs w:val="22"/>
        </w:rPr>
        <w:t xml:space="preserve">Specify a maximum density that controls how densely the tool can place cells in uncongested areas during wire-length-driven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set_app_options -name</w:t>
            </w:r>
          </w:p>
          <w:p>
            <w:pPr>
              <w:spacing w:after="0"/>
            </w:pPr>
            <w:r>
              <w:rPr>
                <w:rFonts w:ascii="Consolas" w:cs="Consolas" w:eastAsia="Consolas" w:hAnsi="Consolas"/>
                <w:i/>
                <w:iCs/>
                <w:color w:val="1F1F1F"/>
                <w:sz w:val="20"/>
                <w:szCs w:val="20"/>
              </w:rPr>
              <w:t xml:space="preserve">place.coarse.max_density -value 0.6</w:t>
            </w:r>
          </w:p>
        </w:tc>
      </w:tr>
    </w:tbl>
    <w:p>
      <w:pPr>
        <w:spacing w:after="120"/>
      </w:pPr>
    </w:p>
    <w:p>
      <w:pPr>
        <w:pStyle w:val="ListParagraph"/>
        <w:numPr>
          <w:ilvl w:val="0"/>
          <w:numId w:val="2"/>
        </w:numPr>
        <w:spacing w:after="120"/>
      </w:pPr>
      <w:r>
        <w:rPr>
          <w:rFonts w:ascii="Arial" w:cs="Arial" w:eastAsia="Arial" w:hAnsi="Arial"/>
          <w:sz w:val="22"/>
          <w:szCs w:val="22"/>
        </w:rPr>
        <w:t xml:space="preserve">Specify a maximum utilization that controls how densely the tool can place cells in less congested areas that surround highly congested areas, so that the cells in the congested areas can be spread out to reduce the congestion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set_app_options -name</w:t>
            </w:r>
          </w:p>
          <w:p>
            <w:pPr>
              <w:spacing w:after="0"/>
            </w:pPr>
            <w:r>
              <w:rPr>
                <w:rFonts w:ascii="Consolas" w:cs="Consolas" w:eastAsia="Consolas" w:hAnsi="Consolas"/>
                <w:i/>
                <w:iCs/>
                <w:color w:val="1F1F1F"/>
                <w:sz w:val="20"/>
                <w:szCs w:val="20"/>
              </w:rPr>
              <w:t xml:space="preserve">place.coarse.congestion_driven_max_util -value 0.6</w:t>
            </w:r>
          </w:p>
        </w:tc>
      </w:tr>
    </w:tbl>
    <w:p>
      <w:pPr>
        <w:spacing w:after="120"/>
      </w:pPr>
    </w:p>
    <w:p>
      <w:pPr>
        <w:spacing w:after="120" w:before="200"/>
      </w:pPr>
      <w:r>
        <w:rPr>
          <w:rFonts w:ascii="Arial" w:cs="Arial" w:eastAsia="Arial" w:hAnsi="Arial"/>
          <w:b/>
          <w:bCs/>
          <w:color w:val="C00000"/>
          <w:sz w:val="24"/>
          <w:szCs w:val="24"/>
        </w:rPr>
        <w:t xml:space="preserve">Activity 1:</w:t>
      </w:r>
    </w:p>
    <w:p>
      <w:pPr>
        <w:spacing w:after="160"/>
      </w:pPr>
      <w:r>
        <w:rPr>
          <w:rFonts w:ascii="Arial" w:cs="Arial" w:eastAsia="Arial" w:hAnsi="Arial"/>
          <w:sz w:val="22"/>
          <w:szCs w:val="22"/>
        </w:rPr>
        <w:t xml:space="preserve">Bounds are placement constraints given to a particular group of cells to force them to a certain area of the chip.</w:t>
      </w:r>
    </w:p>
    <w:p>
      <w:pPr>
        <w:spacing w:after="160"/>
      </w:pPr>
      <w:r>
        <w:rPr>
          <w:rFonts w:ascii="Arial" w:cs="Arial" w:eastAsia="Arial" w:hAnsi="Arial"/>
          <w:sz w:val="22"/>
          <w:szCs w:val="22"/>
        </w:rPr>
        <w:t xml:space="preserve">To create placement bounds run the below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get_cells -hier * -filter "is_hierarchical ==</w:t>
            </w:r>
          </w:p>
          <w:p>
            <w:pPr>
              <w:spacing w:after="40"/>
            </w:pPr>
            <w:r>
              <w:rPr>
                <w:rFonts w:ascii="Consolas" w:cs="Consolas" w:eastAsia="Consolas" w:hAnsi="Consolas"/>
                <w:i/>
                <w:iCs/>
                <w:color w:val="1F1F1F"/>
                <w:sz w:val="20"/>
                <w:szCs w:val="20"/>
              </w:rPr>
              <w:t xml:space="preserve">true"</w:t>
            </w:r>
          </w:p>
          <w:p>
            <w:pPr>
              <w:spacing w:after="40"/>
            </w:pPr>
            <w:r>
              <w:rPr>
                <w:rFonts w:ascii="Consolas" w:cs="Consolas" w:eastAsia="Consolas" w:hAnsi="Consolas"/>
                <w:i/>
                <w:iCs/>
                <w:color w:val="1F1F1F"/>
                <w:sz w:val="20"/>
                <w:szCs w:val="20"/>
              </w:rPr>
              <w:t xml:space="preserve">icc2_shell &gt; get_cells -hier * -filter "full_name =~</w:t>
            </w:r>
          </w:p>
          <w:p>
            <w:pPr>
              <w:spacing w:after="40"/>
            </w:pPr>
            <w:r>
              <w:rPr>
                <w:rFonts w:ascii="Consolas" w:cs="Consolas" w:eastAsia="Consolas" w:hAnsi="Consolas"/>
                <w:i/>
                <w:iCs/>
                <w:color w:val="1F1F1F"/>
                <w:sz w:val="20"/>
                <w:szCs w:val="20"/>
              </w:rPr>
              <w:t xml:space="preserve">RESULTS_CONV_INST/sub_357_C193*"</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create_bound -name bound_1 -boundary</w:t>
            </w:r>
          </w:p>
          <w:p>
            <w:pPr>
              <w:spacing w:after="40"/>
            </w:pPr>
            <w:r>
              <w:rPr>
                <w:rFonts w:ascii="Consolas" w:cs="Consolas" w:eastAsia="Consolas" w:hAnsi="Consolas"/>
                <w:i/>
                <w:iCs/>
                <w:color w:val="1F1F1F"/>
                <w:sz w:val="20"/>
                <w:szCs w:val="20"/>
              </w:rPr>
              <w:t xml:space="preserve">{{324.3890 267.4740} {363.1290 304.2580}} -type hard</w:t>
            </w:r>
          </w:p>
          <w:p>
            <w:pPr>
              <w:spacing w:after="40"/>
            </w:pPr>
            <w:r>
              <w:rPr>
                <w:rFonts w:ascii="Consolas" w:cs="Consolas" w:eastAsia="Consolas" w:hAnsi="Consolas"/>
                <w:i/>
                <w:iCs/>
                <w:color w:val="1F1F1F"/>
                <w:sz w:val="20"/>
                <w:szCs w:val="20"/>
              </w:rPr>
              <w:t xml:space="preserve">[get_cells -hier * -filter "full_name =~</w:t>
            </w:r>
          </w:p>
          <w:p>
            <w:pPr>
              <w:spacing w:after="0"/>
            </w:pPr>
            <w:r>
              <w:rPr>
                <w:rFonts w:ascii="Consolas" w:cs="Consolas" w:eastAsia="Consolas" w:hAnsi="Consolas"/>
                <w:i/>
                <w:iCs/>
                <w:color w:val="1F1F1F"/>
                <w:sz w:val="20"/>
                <w:szCs w:val="20"/>
              </w:rPr>
              <w:t xml:space="preserve">RESULTS_CONV_INST/sub_357_C193*"]</w:t>
            </w:r>
          </w:p>
        </w:tc>
      </w:tr>
    </w:tbl>
    <w:p>
      <w:pPr>
        <w:spacing w:after="120"/>
      </w:pPr>
    </w:p>
    <w:p>
      <w:pPr>
        <w:pStyle w:val="ListParagraph"/>
        <w:numPr>
          <w:ilvl w:val="0"/>
          <w:numId w:val="2"/>
        </w:numPr>
        <w:spacing w:after="120"/>
      </w:pPr>
      <w:r>
        <w:rPr>
          <w:rFonts w:ascii="Arial" w:cs="Arial" w:eastAsia="Arial" w:hAnsi="Arial"/>
          <w:sz w:val="22"/>
          <w:szCs w:val="22"/>
        </w:rPr>
        <w:t xml:space="preserve">To analyze all cells have proper or legal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analyze_lib_cell_placement -lib_cells *</w:t>
            </w:r>
          </w:p>
        </w:tc>
      </w:tr>
    </w:tbl>
    <w:p>
      <w:pPr>
        <w:spacing w:after="120"/>
      </w:pPr>
    </w:p>
    <w:p>
      <w:pPr>
        <w:pStyle w:val="Heading2"/>
      </w:pPr>
      <w:r>
        <w:t xml:space="preserve">Perform Coarse Placement</w:t>
      </w:r>
    </w:p>
    <w:p>
      <w:pPr>
        <w:spacing w:after="160"/>
      </w:pPr>
      <w:r>
        <w:rPr>
          <w:rFonts w:ascii="Arial" w:cs="Arial" w:eastAsia="Arial" w:hAnsi="Arial"/>
          <w:sz w:val="22"/>
          <w:szCs w:val="22"/>
        </w:rPr>
        <w:t xml:space="preserve">Now, perform coarse placement on the current design, which will place the standard cells in the core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create_placement -congestion</w:t>
            </w:r>
          </w:p>
        </w:tc>
      </w:tr>
    </w:tbl>
    <w:p>
      <w:pPr>
        <w:spacing w:after="120"/>
      </w:pPr>
    </w:p>
    <w:p>
      <w:pPr>
        <w:pStyle w:val="Heading2"/>
      </w:pPr>
      <w:r>
        <w:t xml:space="preserve">Set Parasitic Parameters</w:t>
      </w:r>
    </w:p>
    <w:p>
      <w:pPr>
        <w:spacing w:after="160"/>
      </w:pPr>
      <w:r>
        <w:rPr>
          <w:rFonts w:ascii="Arial" w:cs="Arial" w:eastAsia="Arial" w:hAnsi="Arial"/>
          <w:sz w:val="22"/>
          <w:szCs w:val="22"/>
        </w:rPr>
        <w:t xml:space="preserve">We had read TLU-plus files during design import stage and named them as best_para and worst_para; here we consider them as early spec and late spec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set_parasitic_parameters -early_spec best_para</w:t>
            </w:r>
          </w:p>
          <w:p>
            <w:pPr>
              <w:spacing w:after="40"/>
            </w:pPr>
            <w:r>
              <w:rPr>
                <w:rFonts w:ascii="Consolas" w:cs="Consolas" w:eastAsia="Consolas" w:hAnsi="Consolas"/>
                <w:i/>
                <w:iCs/>
                <w:color w:val="1F1F1F"/>
                <w:sz w:val="20"/>
                <w:szCs w:val="20"/>
              </w:rPr>
              <w:t xml:space="preserve"/>
            </w:r>
          </w:p>
          <w:p>
            <w:pPr>
              <w:spacing w:after="0"/>
            </w:pPr>
            <w:r>
              <w:rPr>
                <w:rFonts w:ascii="Consolas" w:cs="Consolas" w:eastAsia="Consolas" w:hAnsi="Consolas"/>
                <w:i/>
                <w:iCs/>
                <w:color w:val="1F1F1F"/>
                <w:sz w:val="20"/>
                <w:szCs w:val="20"/>
              </w:rPr>
              <w:t xml:space="preserve">icc2_shell &gt; set_parasitic_parameters -late_spec worst_para</w:t>
            </w:r>
          </w:p>
        </w:tc>
      </w:tr>
    </w:tbl>
    <w:p>
      <w:pPr>
        <w:spacing w:after="120"/>
      </w:pPr>
    </w:p>
    <w:p>
      <w:pPr>
        <w:pStyle w:val="Heading2"/>
      </w:pPr>
      <w:r>
        <w:t xml:space="preserve">Check Legality</w:t>
      </w:r>
    </w:p>
    <w:p>
      <w:pPr>
        <w:spacing w:after="160"/>
      </w:pPr>
      <w:r>
        <w:rPr>
          <w:rFonts w:ascii="Arial" w:cs="Arial" w:eastAsia="Arial" w:hAnsi="Arial"/>
          <w:sz w:val="22"/>
          <w:szCs w:val="22"/>
        </w:rPr>
        <w:t xml:space="preserve">Once placement is done we look at the different aspects and statistics of the design and check if it has met our expectations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check_legality -verbose</w:t>
            </w:r>
          </w:p>
          <w:p>
            <w:pPr>
              <w:spacing w:after="0"/>
            </w:pPr>
            <w:r>
              <w:rPr>
                <w:rFonts w:ascii="Consolas" w:cs="Consolas" w:eastAsia="Consolas" w:hAnsi="Consolas"/>
                <w:i/>
                <w:iCs/>
                <w:color w:val="1F1F1F"/>
                <w:sz w:val="20"/>
                <w:szCs w:val="20"/>
              </w:rPr>
              <w:t xml:space="preserve">icc2_shell &gt; legalize_placement</w:t>
            </w:r>
          </w:p>
        </w:tc>
      </w:tr>
    </w:tbl>
    <w:p>
      <w:pPr>
        <w:spacing w:after="120"/>
      </w:pPr>
    </w:p>
    <w:p>
      <w:pPr>
        <w:spacing w:after="120" w:before="200"/>
      </w:pPr>
      <w:r>
        <w:rPr>
          <w:rFonts w:ascii="Arial" w:cs="Arial" w:eastAsia="Arial" w:hAnsi="Arial"/>
          <w:b/>
          <w:bCs/>
          <w:color w:val="C00000"/>
          <w:sz w:val="24"/>
          <w:szCs w:val="24"/>
        </w:rPr>
        <w:t xml:space="preserve">Activity 2:</w:t>
      </w:r>
    </w:p>
    <w:p>
      <w:pPr>
        <w:spacing w:after="160"/>
      </w:pPr>
      <w:r>
        <w:rPr>
          <w:rFonts w:ascii="Arial" w:cs="Arial" w:eastAsia="Arial" w:hAnsi="Arial"/>
          <w:sz w:val="22"/>
          <w:szCs w:val="22"/>
        </w:rPr>
        <w:t xml:space="preserve">Check the uses of the command legalize_placement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man legalize_placement</w:t>
            </w:r>
          </w:p>
        </w:tc>
      </w:tr>
    </w:tbl>
    <w:p>
      <w:pPr>
        <w:spacing w:after="120"/>
      </w:pPr>
    </w:p>
    <w:p>
      <w:pPr>
        <w:pStyle w:val="Heading2"/>
      </w:pPr>
      <w:r>
        <w:t xml:space="preserve">Timing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report_qor -summary</w:t>
            </w:r>
          </w:p>
        </w:tc>
      </w:tr>
    </w:tbl>
    <w:p>
      <w:pPr>
        <w:spacing w:after="120"/>
      </w:pPr>
    </w:p>
    <w:p>
      <w:pPr>
        <w:pStyle w:val="Heading2"/>
      </w:pPr>
      <w:r>
        <w:t xml:space="preserve">Setting VTH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set_attribute [get_lib_cells */*LVT*]</w:t>
            </w:r>
          </w:p>
          <w:p>
            <w:pPr>
              <w:spacing w:after="40"/>
            </w:pPr>
            <w:r>
              <w:rPr>
                <w:rFonts w:ascii="Consolas" w:cs="Consolas" w:eastAsia="Consolas" w:hAnsi="Consolas"/>
                <w:i/>
                <w:iCs/>
                <w:color w:val="1F1F1F"/>
                <w:sz w:val="20"/>
                <w:szCs w:val="20"/>
              </w:rPr>
              <w:t xml:space="preserve">threshold_voltage_group LVT</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set_threshold_voltage_group_type -type low_vt</w:t>
            </w:r>
          </w:p>
          <w:p>
            <w:pPr>
              <w:spacing w:after="40"/>
            </w:pPr>
            <w:r>
              <w:rPr>
                <w:rFonts w:ascii="Consolas" w:cs="Consolas" w:eastAsia="Consolas" w:hAnsi="Consolas"/>
                <w:i/>
                <w:iCs/>
                <w:color w:val="1F1F1F"/>
                <w:sz w:val="20"/>
                <w:szCs w:val="20"/>
              </w:rPr>
              <w:t xml:space="preserve">LVT</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set_multi_vth_constraint -low_vt_percentage</w:t>
            </w:r>
          </w:p>
          <w:p>
            <w:pPr>
              <w:spacing w:after="0"/>
            </w:pPr>
            <w:r>
              <w:rPr>
                <w:rFonts w:ascii="Consolas" w:cs="Consolas" w:eastAsia="Consolas" w:hAnsi="Consolas"/>
                <w:i/>
                <w:iCs/>
                <w:color w:val="1F1F1F"/>
                <w:sz w:val="20"/>
                <w:szCs w:val="20"/>
              </w:rPr>
              <w:t xml:space="preserve">10 -cost cell_count</w:t>
            </w:r>
          </w:p>
        </w:tc>
      </w:tr>
    </w:tbl>
    <w:p>
      <w:pPr>
        <w:spacing w:after="120"/>
      </w:pPr>
    </w:p>
    <w:p>
      <w:pPr>
        <w:pStyle w:val="Heading2"/>
      </w:pPr>
      <w:r>
        <w:t xml:space="preserve">Analyzing Violations That Cannot Be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analyze_design_violations</w:t>
            </w:r>
          </w:p>
        </w:tc>
      </w:tr>
    </w:tbl>
    <w:p>
      <w:pPr>
        <w:spacing w:after="120"/>
      </w:pPr>
    </w:p>
    <w:p>
      <w:pPr>
        <w:pStyle w:val="Heading2"/>
      </w:pPr>
      <w:r>
        <w:t xml:space="preserve">Perform Placement Optimization</w:t>
      </w:r>
    </w:p>
    <w:p>
      <w:pPr>
        <w:pStyle w:val="ListParagraph"/>
        <w:numPr>
          <w:ilvl w:val="0"/>
          <w:numId w:val="2"/>
        </w:numPr>
        <w:spacing w:after="120"/>
      </w:pPr>
      <w:r>
        <w:rPr>
          <w:rFonts w:ascii="Arial" w:cs="Arial" w:eastAsia="Arial" w:hAnsi="Arial"/>
          <w:sz w:val="22"/>
          <w:szCs w:val="22"/>
        </w:rPr>
        <w:t xml:space="preserve">Once the coarse placement is completed, need to optimize the placed design for timing, electrical DRC violations, area, power, and routability. Then legalize the design placement.</w:t>
      </w:r>
    </w:p>
    <w:p>
      <w:pPr>
        <w:pStyle w:val="ListParagraph"/>
        <w:numPr>
          <w:ilvl w:val="0"/>
          <w:numId w:val="2"/>
        </w:numPr>
        <w:spacing w:after="120"/>
      </w:pPr>
      <w:r>
        <w:rPr>
          <w:rFonts w:ascii="Arial" w:cs="Arial" w:eastAsia="Arial" w:hAnsi="Arial"/>
          <w:sz w:val="22"/>
          <w:szCs w:val="22"/>
        </w:rPr>
        <w:t xml:space="preserve">Run the following command to perform placement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place_opt -to final_opto</w:t>
            </w:r>
          </w:p>
        </w:tc>
      </w:tr>
    </w:tbl>
    <w:p>
      <w:pPr>
        <w:spacing w:after="120"/>
      </w:pPr>
    </w:p>
    <w:p>
      <w:pPr>
        <w:spacing w:after="240" w:before="120"/>
        <w:jc w:val="center"/>
      </w:pPr>
      <w:r>
        <w:rPr>
          <w:rFonts w:ascii="Arial" w:cs="Arial" w:eastAsia="Arial" w:hAnsi="Arial"/>
          <w:b/>
          <w:bCs/>
          <w:sz w:val="22"/>
          <w:szCs w:val="22"/>
        </w:rPr>
        <w:t xml:space="preserve">Fig 8: After Placement</w:t>
      </w:r>
    </w:p>
    <w:p>
      <w:pPr>
        <w:pStyle w:val="Heading2"/>
      </w:pPr>
      <w:r>
        <w:t xml:space="preserve">Check for Global Route Congestion, Cell Density, and Pin Density</w:t>
      </w:r>
    </w:p>
    <w:p>
      <w:pPr>
        <w:spacing w:after="160"/>
      </w:pPr>
      <w:r>
        <w:rPr>
          <w:rFonts w:ascii="Arial" w:cs="Arial" w:eastAsia="Arial" w:hAnsi="Arial"/>
          <w:sz w:val="22"/>
          <w:szCs w:val="22"/>
        </w:rPr>
        <w:t xml:space="preserve">Use the Map menu in the GUI to select What-if Channel Congestion, Global Route Congestion, Channel Congestion, Cell Density, Pin Density, and related metrics to visually inspect the placement quality (see Fig. 9).</w:t>
      </w:r>
    </w:p>
    <w:p>
      <w:pPr>
        <w:spacing w:after="240" w:before="120"/>
        <w:jc w:val="center"/>
      </w:pPr>
      <w:r>
        <w:rPr>
          <w:rFonts w:ascii="Arial" w:cs="Arial" w:eastAsia="Arial" w:hAnsi="Arial"/>
          <w:b/>
          <w:bCs/>
          <w:sz w:val="22"/>
          <w:szCs w:val="22"/>
        </w:rPr>
        <w:t xml:space="preserve">Fig 9: Congestion / Density Map Mode options</w:t>
      </w:r>
    </w:p>
    <w:p>
      <w:pPr>
        <w:spacing w:after="120" w:before="200"/>
      </w:pPr>
      <w:r>
        <w:rPr>
          <w:rFonts w:ascii="Arial" w:cs="Arial" w:eastAsia="Arial" w:hAnsi="Arial"/>
          <w:b/>
          <w:bCs/>
          <w:color w:val="C00000"/>
          <w:sz w:val="24"/>
          <w:szCs w:val="24"/>
        </w:rPr>
        <w:t xml:space="preserve">Activity 3:</w:t>
      </w:r>
    </w:p>
    <w:p>
      <w:pPr>
        <w:pStyle w:val="ListParagraph"/>
        <w:numPr>
          <w:ilvl w:val="0"/>
          <w:numId w:val="3"/>
        </w:numPr>
        <w:spacing w:after="120"/>
      </w:pPr>
      <w:r>
        <w:rPr>
          <w:rFonts w:ascii="Arial" w:cs="Arial" w:eastAsia="Arial" w:hAnsi="Arial"/>
          <w:sz w:val="22"/>
          <w:szCs w:val="22"/>
        </w:rPr>
        <w:t xml:space="preserve">Run the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report_design</w:t>
            </w:r>
          </w:p>
        </w:tc>
      </w:tr>
    </w:tbl>
    <w:p>
      <w:pPr>
        <w:spacing w:after="160"/>
      </w:pPr>
      <w:r>
        <w:rPr>
          <w:rFonts w:ascii="Arial" w:cs="Arial" w:eastAsia="Arial" w:hAnsi="Arial"/>
          <w:b/>
          <w:bCs/>
          <w:sz w:val="22"/>
          <w:szCs w:val="22"/>
        </w:rPr>
        <w:t xml:space="preserve">Number of Standard cells : </w:t>
      </w:r>
      <w:r>
        <w:rPr>
          <w:rFonts w:ascii="Arial" w:cs="Arial" w:eastAsia="Arial" w:hAnsi="Arial"/>
          <w:sz w:val="22"/>
          <w:szCs w:val="22"/>
        </w:rPr>
        <w:t xml:space="preserve">______________________</w:t>
      </w:r>
    </w:p>
    <w:p>
      <w:pPr>
        <w:spacing w:after="160"/>
      </w:pPr>
      <w:r>
        <w:rPr>
          <w:rFonts w:ascii="Arial" w:cs="Arial" w:eastAsia="Arial" w:hAnsi="Arial"/>
          <w:b/>
          <w:bCs/>
          <w:sz w:val="22"/>
          <w:szCs w:val="22"/>
        </w:rPr>
        <w:t xml:space="preserve">Number of macros : </w:t>
      </w:r>
      <w:r>
        <w:rPr>
          <w:rFonts w:ascii="Arial" w:cs="Arial" w:eastAsia="Arial" w:hAnsi="Arial"/>
          <w:sz w:val="22"/>
          <w:szCs w:val="22"/>
        </w:rPr>
        <w:t xml:space="preserve">______________________</w:t>
      </w:r>
    </w:p>
    <w:p>
      <w:pPr>
        <w:spacing w:after="160"/>
      </w:pPr>
      <w:r>
        <w:rPr>
          <w:rFonts w:ascii="Arial" w:cs="Arial" w:eastAsia="Arial" w:hAnsi="Arial"/>
          <w:b/>
          <w:bCs/>
          <w:sz w:val="22"/>
          <w:szCs w:val="22"/>
        </w:rPr>
        <w:t xml:space="preserve">Number of Buffer/ Inverters : </w:t>
      </w:r>
      <w:r>
        <w:rPr>
          <w:rFonts w:ascii="Arial" w:cs="Arial" w:eastAsia="Arial" w:hAnsi="Arial"/>
          <w:sz w:val="22"/>
          <w:szCs w:val="22"/>
        </w:rPr>
        <w:t xml:space="preserve">______________________</w:t>
      </w:r>
    </w:p>
    <w:p>
      <w:pPr>
        <w:spacing w:after="160"/>
      </w:pPr>
      <w:r>
        <w:rPr>
          <w:rFonts w:ascii="Arial" w:cs="Arial" w:eastAsia="Arial" w:hAnsi="Arial"/>
          <w:b/>
          <w:bCs/>
          <w:sz w:val="22"/>
          <w:szCs w:val="22"/>
        </w:rPr>
        <w:t xml:space="preserve">Area of Core : </w:t>
      </w:r>
      <w:r>
        <w:rPr>
          <w:rFonts w:ascii="Arial" w:cs="Arial" w:eastAsia="Arial" w:hAnsi="Arial"/>
          <w:sz w:val="22"/>
          <w:szCs w:val="22"/>
        </w:rPr>
        <w:t xml:space="preserve">______________________</w:t>
      </w:r>
    </w:p>
    <w:p>
      <w:pPr>
        <w:pStyle w:val="ListParagraph"/>
        <w:numPr>
          <w:ilvl w:val="0"/>
          <w:numId w:val="3"/>
        </w:numPr>
        <w:spacing w:after="120"/>
      </w:pPr>
      <w:r>
        <w:rPr>
          <w:rFonts w:ascii="Arial" w:cs="Arial" w:eastAsia="Arial" w:hAnsi="Arial"/>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create_utilization_configuration -scope</w:t>
            </w:r>
          </w:p>
          <w:p>
            <w:pPr>
              <w:spacing w:after="40"/>
            </w:pPr>
            <w:r>
              <w:rPr>
                <w:rFonts w:ascii="Consolas" w:cs="Consolas" w:eastAsia="Consolas" w:hAnsi="Consolas"/>
                <w:i/>
                <w:iCs/>
                <w:color w:val="1F1F1F"/>
                <w:sz w:val="20"/>
                <w:szCs w:val="20"/>
              </w:rPr>
              <w:t xml:space="preserve">block core_utilization -include {all}</w:t>
            </w:r>
          </w:p>
          <w:p>
            <w:pPr>
              <w:spacing w:after="40"/>
            </w:pPr>
            <w:r>
              <w:rPr>
                <w:rFonts w:ascii="Consolas" w:cs="Consolas" w:eastAsia="Consolas" w:hAnsi="Consolas"/>
                <w:i/>
                <w:iCs/>
                <w:color w:val="1F1F1F"/>
                <w:sz w:val="20"/>
                <w:szCs w:val="20"/>
              </w:rPr>
              <w:t xml:space="preserve">icc2_shell &gt; report_utilization -config</w:t>
            </w:r>
          </w:p>
          <w:p>
            <w:pPr>
              <w:spacing w:after="0"/>
            </w:pPr>
            <w:r>
              <w:rPr>
                <w:rFonts w:ascii="Consolas" w:cs="Consolas" w:eastAsia="Consolas" w:hAnsi="Consolas"/>
                <w:i/>
                <w:iCs/>
                <w:color w:val="1F1F1F"/>
                <w:sz w:val="20"/>
                <w:szCs w:val="20"/>
              </w:rPr>
              <w:t xml:space="preserve">core_utilization</w:t>
            </w:r>
          </w:p>
        </w:tc>
      </w:tr>
    </w:tbl>
    <w:p>
      <w:pPr>
        <w:spacing w:after="160"/>
      </w:pPr>
      <w:r>
        <w:rPr>
          <w:rFonts w:ascii="Arial" w:cs="Arial" w:eastAsia="Arial" w:hAnsi="Arial"/>
          <w:b/>
          <w:bCs/>
          <w:sz w:val="22"/>
          <w:szCs w:val="22"/>
        </w:rPr>
        <w:t xml:space="preserve">Utilization Ratio : </w:t>
      </w:r>
      <w:r>
        <w:rPr>
          <w:rFonts w:ascii="Arial" w:cs="Arial" w:eastAsia="Arial" w:hAnsi="Arial"/>
          <w:sz w:val="22"/>
          <w:szCs w:val="22"/>
        </w:rPr>
        <w:t xml:space="preserve">______________________</w:t>
      </w:r>
    </w:p>
    <w:p>
      <w:pPr>
        <w:pStyle w:val="ListParagraph"/>
        <w:numPr>
          <w:ilvl w:val="0"/>
          <w:numId w:val="3"/>
        </w:numPr>
        <w:spacing w:after="120"/>
      </w:pPr>
      <w:r>
        <w:rPr>
          <w:rFonts w:ascii="Arial" w:cs="Arial" w:eastAsia="Arial" w:hAnsi="Arial"/>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report_qor</w:t>
            </w:r>
          </w:p>
        </w:tc>
      </w:tr>
    </w:tbl>
    <w:p>
      <w:pPr>
        <w:spacing w:after="160"/>
      </w:pPr>
      <w:r>
        <w:rPr>
          <w:rFonts w:ascii="Arial" w:cs="Arial" w:eastAsia="Arial" w:hAnsi="Arial"/>
          <w:b/>
          <w:bCs/>
          <w:sz w:val="22"/>
          <w:szCs w:val="22"/>
        </w:rPr>
        <w:t xml:space="preserve">WNS : </w:t>
      </w:r>
      <w:r>
        <w:rPr>
          <w:rFonts w:ascii="Arial" w:cs="Arial" w:eastAsia="Arial" w:hAnsi="Arial"/>
          <w:sz w:val="22"/>
          <w:szCs w:val="22"/>
        </w:rPr>
        <w:t xml:space="preserve">______________________</w:t>
      </w:r>
    </w:p>
    <w:p>
      <w:pPr>
        <w:spacing w:after="160"/>
      </w:pPr>
      <w:r>
        <w:rPr>
          <w:rFonts w:ascii="Arial" w:cs="Arial" w:eastAsia="Arial" w:hAnsi="Arial"/>
          <w:b/>
          <w:bCs/>
          <w:sz w:val="22"/>
          <w:szCs w:val="22"/>
        </w:rPr>
        <w:t xml:space="preserve">TNS : </w:t>
      </w:r>
      <w:r>
        <w:rPr>
          <w:rFonts w:ascii="Arial" w:cs="Arial" w:eastAsia="Arial" w:hAnsi="Arial"/>
          <w:sz w:val="22"/>
          <w:szCs w:val="22"/>
        </w:rPr>
        <w:t xml:space="preserve">______________________</w:t>
      </w:r>
    </w:p>
    <w:p>
      <w:pPr>
        <w:spacing w:after="160"/>
      </w:pPr>
      <w:r>
        <w:rPr>
          <w:rFonts w:ascii="Arial" w:cs="Arial" w:eastAsia="Arial" w:hAnsi="Arial"/>
          <w:b/>
          <w:bCs/>
          <w:sz w:val="22"/>
          <w:szCs w:val="22"/>
        </w:rPr>
        <w:t xml:space="preserve">Number of Violating Paths : </w:t>
      </w:r>
      <w:r>
        <w:rPr>
          <w:rFonts w:ascii="Arial" w:cs="Arial" w:eastAsia="Arial" w:hAnsi="Arial"/>
          <w:sz w:val="22"/>
          <w:szCs w:val="22"/>
        </w:rPr>
        <w:t xml:space="preserve">______________________</w:t>
      </w:r>
    </w:p>
    <w:p>
      <w:pPr>
        <w:pStyle w:val="ListParagraph"/>
        <w:numPr>
          <w:ilvl w:val="0"/>
          <w:numId w:val="3"/>
        </w:numPr>
        <w:spacing w:after="120"/>
      </w:pPr>
      <w:r>
        <w:rPr>
          <w:rFonts w:ascii="Arial" w:cs="Arial" w:eastAsia="Arial" w:hAnsi="Arial"/>
          <w:sz w:val="22"/>
          <w:szCs w:val="22"/>
        </w:rPr>
        <w:t xml:space="preserv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report_timing</w:t>
            </w:r>
          </w:p>
        </w:tc>
      </w:tr>
    </w:tbl>
    <w:p>
      <w:pPr>
        <w:spacing w:after="160"/>
      </w:pPr>
      <w:r>
        <w:rPr>
          <w:rFonts w:ascii="Arial" w:cs="Arial" w:eastAsia="Arial" w:hAnsi="Arial"/>
          <w:b/>
          <w:bCs/>
          <w:sz w:val="22"/>
          <w:szCs w:val="22"/>
        </w:rPr>
        <w:t xml:space="preserve">Slack : </w:t>
      </w:r>
      <w:r>
        <w:rPr>
          <w:rFonts w:ascii="Arial" w:cs="Arial" w:eastAsia="Arial" w:hAnsi="Arial"/>
          <w:sz w:val="22"/>
          <w:szCs w:val="22"/>
        </w:rPr>
        <w:t xml:space="preserve">______________________</w:t>
      </w:r>
    </w:p>
    <w:p>
      <w:pPr>
        <w:spacing w:after="120"/>
      </w:pPr>
    </w:p>
    <w:p>
      <w:pPr>
        <w:pStyle w:val="Heading2"/>
      </w:pPr>
      <w:r>
        <w:t xml:space="preserve">Logically Connect PG Nets with the Pins</w:t>
      </w:r>
    </w:p>
    <w:p>
      <w:pPr>
        <w:pStyle w:val="ListParagraph"/>
        <w:numPr>
          <w:ilvl w:val="0"/>
          <w:numId w:val="2"/>
        </w:numPr>
        <w:spacing w:after="120"/>
      </w:pPr>
      <w:r>
        <w:rPr>
          <w:rFonts w:ascii="Arial" w:cs="Arial" w:eastAsia="Arial" w:hAnsi="Arial"/>
          <w:sz w:val="22"/>
          <w:szCs w:val="22"/>
        </w:rPr>
        <w:t xml:space="preserve">Make the logical connection of PG nets for all the standard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connect_pg_net -net VDD [get_pins -hier * -</w:t>
            </w:r>
          </w:p>
          <w:p>
            <w:pPr>
              <w:spacing w:after="40"/>
            </w:pPr>
            <w:r>
              <w:rPr>
                <w:rFonts w:ascii="Consolas" w:cs="Consolas" w:eastAsia="Consolas" w:hAnsi="Consolas"/>
                <w:i/>
                <w:iCs/>
                <w:color w:val="1F1F1F"/>
                <w:sz w:val="20"/>
                <w:szCs w:val="20"/>
              </w:rPr>
              <w:t xml:space="preserve">filter "name == VDD"]</w:t>
            </w:r>
          </w:p>
          <w:p>
            <w:pPr>
              <w:spacing w:after="40"/>
            </w:pPr>
            <w:r>
              <w:rPr>
                <w:rFonts w:ascii="Consolas" w:cs="Consolas" w:eastAsia="Consolas" w:hAnsi="Consolas"/>
                <w:i/>
                <w:iCs/>
                <w:color w:val="1F1F1F"/>
                <w:sz w:val="20"/>
                <w:szCs w:val="20"/>
              </w:rPr>
              <w:t xml:space="preserve"/>
            </w:r>
          </w:p>
          <w:p>
            <w:pPr>
              <w:spacing w:after="40"/>
            </w:pPr>
            <w:r>
              <w:rPr>
                <w:rFonts w:ascii="Consolas" w:cs="Consolas" w:eastAsia="Consolas" w:hAnsi="Consolas"/>
                <w:i/>
                <w:iCs/>
                <w:color w:val="1F1F1F"/>
                <w:sz w:val="20"/>
                <w:szCs w:val="20"/>
              </w:rPr>
              <w:t xml:space="preserve">icc2_shell &gt; connect_pg_net -net VSS [get_pins -hier * -</w:t>
            </w:r>
          </w:p>
          <w:p>
            <w:pPr>
              <w:spacing w:after="0"/>
            </w:pPr>
            <w:r>
              <w:rPr>
                <w:rFonts w:ascii="Consolas" w:cs="Consolas" w:eastAsia="Consolas" w:hAnsi="Consolas"/>
                <w:i/>
                <w:iCs/>
                <w:color w:val="1F1F1F"/>
                <w:sz w:val="20"/>
                <w:szCs w:val="20"/>
              </w:rPr>
              <w:t xml:space="preserve">filter "name == VSS"]</w:t>
            </w:r>
          </w:p>
        </w:tc>
      </w:tr>
    </w:tbl>
    <w:p>
      <w:pPr>
        <w:spacing w:after="120"/>
      </w:pPr>
    </w:p>
    <w:p>
      <w:pPr>
        <w:pStyle w:val="Heading2"/>
      </w:pPr>
      <w:r>
        <w:t xml:space="preserve">Saving the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save_block -as placement_done</w:t>
            </w:r>
          </w:p>
          <w:p>
            <w:pPr>
              <w:spacing w:after="40"/>
            </w:pPr>
            <w:r>
              <w:rPr>
                <w:rFonts w:ascii="Consolas" w:cs="Consolas" w:eastAsia="Consolas" w:hAnsi="Consolas"/>
                <w:i/>
                <w:iCs/>
                <w:color w:val="1F1F1F"/>
                <w:sz w:val="20"/>
                <w:szCs w:val="20"/>
              </w:rPr>
              <w:t xml:space="preserve">icc2_shell &gt; close_blocks -force</w:t>
            </w:r>
          </w:p>
          <w:p>
            <w:pPr>
              <w:spacing w:after="0"/>
            </w:pPr>
            <w:r>
              <w:rPr>
                <w:rFonts w:ascii="Consolas" w:cs="Consolas" w:eastAsia="Consolas" w:hAnsi="Consolas"/>
                <w:i/>
                <w:iCs/>
                <w:color w:val="1F1F1F"/>
                <w:sz w:val="20"/>
                <w:szCs w:val="20"/>
              </w:rPr>
              <w:t xml:space="preserve">icc2_shell &gt; close_lib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Copyright@ ChipEdge Learning</w:t>
    </w:r>
    <w:r>
      <w:rPr>
        <w:rFonts w:ascii="Arial" w:cs="Arial" w:eastAsia="Arial" w:hAnsi="Arial"/>
        <w:color w:val="808080"/>
        <w:sz w:val="18"/>
        <w:szCs w:val="18"/>
      </w:rPr>
      <w:t xml:space="preserve">	PD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Arial" w:cs="Arial" w:eastAsia="Arial" w:hAnsi="Arial"/>
        <w:color w:val="808080"/>
        <w:sz w:val="18"/>
        <w:szCs w:val="18"/>
      </w:rPr>
      <w:t xml:space="preserve">ChipEdge — Physical Design</w:t>
    </w:r>
    <w:r>
      <w:rPr>
        <w:rFonts w:ascii="Arial" w:cs="Arial" w:eastAsia="Arial" w:hAnsi="Arial"/>
        <w:color w:val="808080"/>
        <w:sz w:val="18"/>
        <w:szCs w:val="18"/>
      </w:rPr>
      <w:t xml:space="preserve">	PD Module 6: Placement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864"/>
      <w:sz w:val="44"/>
      <w:szCs w:val="44"/>
    </w:rPr>
  </w:style>
  <w:style w:type="paragraph" w:styleId="Heading1">
    <w:name w:val="Heading 1"/>
    <w:basedOn w:val="Normal"/>
    <w:next w:val="Normal"/>
    <w:qFormat/>
    <w:pPr>
      <w:pBdr>
        <w:bottom w:val="single" w:color="C00000"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2026-06-20T06:33:07.342Z</dcterms:created>
  <dcterms:modified xsi:type="dcterms:W3CDTF">2026-06-20T06:33:07.343Z</dcterms:modified>
</cp:coreProperties>
</file>

<file path=docProps/custom.xml><?xml version="1.0" encoding="utf-8"?>
<Properties xmlns="http://schemas.openxmlformats.org/officeDocument/2006/custom-properties" xmlns:vt="http://schemas.openxmlformats.org/officeDocument/2006/docPropsVTypes"/>
</file>