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</w:t>
      </w:r>
    </w:p>
    <w:p>
      <w:pPr>
        <w:pStyle w:val="Heading1"/>
      </w:pPr>
      <w:r>
        <w:t>Solution Architecture</w:t>
      </w:r>
    </w:p>
    <w:p>
      <w:r>
        <w:t>Date: 15 February 2025</w:t>
      </w:r>
    </w:p>
    <w:p>
      <w:r>
        <w:t>Team ID: LTVIP2025TMID35065</w:t>
      </w:r>
    </w:p>
    <w:p>
      <w:r>
        <w:t>Project Name: Trafficelligence: Advanced Traffic Volume Estimation with Machine Learning</w:t>
      </w:r>
    </w:p>
    <w:p>
      <w:r>
        <w:t>Maximum Marks: 4 Marks</w:t>
      </w:r>
    </w:p>
    <w:p/>
    <w:p>
      <w:pPr>
        <w:pStyle w:val="Heading2"/>
      </w:pPr>
      <w:r>
        <w:t>Solution Architecture:</w:t>
      </w:r>
    </w:p>
    <w:p>
      <w:r>
        <w:t>Solution architecture is a complex process – with many sub-processes – that bridges the gap between business problems and technology solutions. Its goals are to:</w:t>
        <w:br/>
        <w:t>- Find the best tech solution to solve existing business problems.</w:t>
        <w:br/>
        <w:t>- Describe the structure, characteristics, behavior, and other aspects of the software to project stakeholders.</w:t>
        <w:br/>
        <w:t>- Define features, development phases, and solution requirements.</w:t>
        <w:br/>
        <w:t>- Provide specifications according to which the solution is defined, managed, and delivered.</w:t>
      </w:r>
    </w:p>
    <w:p>
      <w:pPr>
        <w:pStyle w:val="Heading2"/>
      </w:pPr>
      <w:r>
        <w:t>Trafficelligence Solution Architecture Overview:</w:t>
      </w:r>
    </w:p>
    <w:p>
      <w:r>
        <w:t>The architecture of the Trafficelligence system consists of the following key components:</w:t>
        <w:br/>
        <w:br/>
        <w:t>1. **Data Sources**: Historical traffic data, weather data, timestamp, holiday flags, and external events.</w:t>
        <w:br/>
        <w:t>2. **Data Ingestion Layer**: Prepares, cleans, and formats the raw input data using ETL (Extract, Transform, Load) pipelines.</w:t>
        <w:br/>
        <w:t>3. **Machine Learning Engine**:</w:t>
        <w:br/>
        <w:t xml:space="preserve">   - Trains regression models (Linear Regression, Random Forest, XGBoost, SVR).</w:t>
        <w:br/>
        <w:t xml:space="preserve">   - Evaluates model performance using metrics like R² Score, RMSE, and MAE.</w:t>
        <w:br/>
        <w:t xml:space="preserve">   - Selects the best-performing model for deployment.</w:t>
        <w:br/>
        <w:t>4. **Prediction Service**: Serves predictions in real-time or batch mode using a RESTful API.</w:t>
        <w:br/>
        <w:t>5. **Dashboard/Frontend**: Displays real-time predicted traffic volumes to authorities for action and visualization.</w:t>
        <w:br/>
        <w:t>6. **Monitoring &amp; Logging**: Logs prediction data, errors, and model drifts for future tuning.</w:t>
        <w:br/>
        <w:br/>
        <w:t>This architecture allows easy integration with city surveillance systems, traffic signals, or cloud-based smart city platforms.</w:t>
      </w:r>
    </w:p>
    <w:p/>
    <w:p>
      <w:pPr>
        <w:pStyle w:val="Heading3"/>
      </w:pPr>
      <w:r>
        <w:t>Example - Solution Architecture Diagram:</w:t>
      </w:r>
    </w:p>
    <w:p>
      <w:r>
        <w:t>Figure 1: Architecture and data flow of the Trafficelligence application (Insert your project diagram here).</w:t>
      </w:r>
    </w:p>
    <w:p>
      <w:r>
        <w:t>Reference: 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