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1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00"/>
        <w:gridCol w:w="2300"/>
        <w:gridCol w:w="3000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 October 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SWTID-2026-3942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Data using Transform Maps (Spreadsheet)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sz w:val="24"/>
          <w:szCs w:val="24"/>
        </w:rPr>
        <w:t xml:space="preserve">Technical Architecture:</w:t>
      </w:r>
    </w:p>
    <w:p>
      <w:pPr>
        <w:spacing w:after="160" w:before="0"/>
      </w:pPr>
      <w:r>
        <w:rPr>
          <w:rFonts w:ascii="Arial" w:cs="Arial" w:eastAsia="Arial" w:hAnsi="Arial"/>
          <w:sz w:val="19"/>
          <w:szCs w:val="19"/>
        </w:rPr>
        <w:t xml:space="preserve">Spreadsheet (.xlsx)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Arial" w:cs="Arial" w:eastAsia="Arial" w:hAnsi="Arial"/>
          <w:sz w:val="19"/>
          <w:szCs w:val="19"/>
        </w:rPr>
        <w:t xml:space="preserve">Employee Import</w:t>
      </w:r>
      <w:r>
        <w:rPr>
          <w:rFonts w:ascii="Arial" w:cs="Arial" w:eastAsia="Arial" w:hAnsi="Arial"/>
          <w:sz w:val="19"/>
          <w:szCs w:val="19"/>
        </w:rPr>
        <w:t xml:space="preserve"> (Import Set table u__employee_import) → </w:t>
      </w:r>
      <w:r>
        <w:rPr>
          <w:rFonts w:ascii="Arial" w:cs="Arial" w:eastAsia="Arial" w:hAnsi="Arial"/>
          <w:sz w:val="19"/>
          <w:szCs w:val="19"/>
        </w:rPr>
        <w:t xml:space="preserve">Sample Spreadsheet Import</w:t>
      </w:r>
      <w:r>
        <w:rPr>
          <w:rFonts w:ascii="Arial" w:cs="Arial" w:eastAsia="Arial" w:hAnsi="Arial"/>
          <w:sz w:val="19"/>
          <w:szCs w:val="19"/>
        </w:rPr>
        <w:t xml:space="preserve"> (Transform Map) → </w:t>
      </w:r>
      <w:r>
        <w:rPr>
          <w:rFonts w:ascii="Arial" w:cs="Arial" w:eastAsia="Arial" w:hAnsi="Arial"/>
          <w:sz w:val="19"/>
          <w:szCs w:val="19"/>
        </w:rPr>
        <w:t xml:space="preserve">Employee Test</w:t>
      </w:r>
      <w:r>
        <w:rPr>
          <w:rFonts w:ascii="Arial" w:cs="Arial" w:eastAsia="Arial" w:hAnsi="Arial"/>
          <w:sz w:val="19"/>
          <w:szCs w:val="19"/>
        </w:rPr>
        <w:t xml:space="preserve"> (u_employee_test) → </w:t>
      </w:r>
      <w:r>
        <w:rPr>
          <w:rFonts w:ascii="Arial" w:cs="Arial" w:eastAsia="Arial" w:hAnsi="Arial"/>
          <w:sz w:val="19"/>
          <w:szCs w:val="19"/>
        </w:rPr>
        <w:t xml:space="preserve">Reports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Arial" w:cs="Arial" w:eastAsia="Arial" w:hAnsi="Arial"/>
          <w:sz w:val="19"/>
          <w:szCs w:val="19"/>
        </w:rPr>
        <w:t xml:space="preserve">Employee Analytics Dashboards</w:t>
      </w:r>
    </w:p>
    <w:p>
      <w:pPr>
        <w:keepNext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Table-1 : Components &amp; Technologies</w:t>
      </w:r>
    </w:p>
    <w:tbl>
      <w:tblPr>
        <w:tblW w:type="dxa" w:w="150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38"/>
        <w:gridCol w:w="42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Interface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web interface used to create tables, load the spreadsheet, configure the Transform Map, and build reports and the dashboard.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Web UI (Next Experience)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Logic-1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Loads the structured employee spreadsheet into the staging Import Set table.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Import Sets / Load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Logic-2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Maps source fields from Employee Import to Employee Test and runs the transformation.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Transform Maps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Logic-3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Matches existing employees on Employee ID so records are updated rather than duplicated; field scripts convert values when needed.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Coalesce, server-side JavaScript (Glide API)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Database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Stores the employee records in the custom target table with Employee ID, Employee Name, Email, Department and Location.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table: Employee Test (u_employee_test)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Cloud Database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tables live in the ServiceNow platform’s own relational database; no separate cloud database is used.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platform database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 Storage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source spreadsheet is prepared in Google Sheets, downloaded as .xlsx, and attached during Load Data.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Google Sheets / Excel (.xlsx)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External API-1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Optional: the platform’s Import Set REST API can insert a staged record and run the Transform Map.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REST API (/api/now/import)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External API-2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Optional: the Table API can list target-table records for verification.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REST API (/api/now/table)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 Learning Model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machine learning model is used; the Transform Map is rule-based.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Infrastructure (Server / Cloud)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whole import workflow runs on a ServiceNow Personal Developer Instance (PDI).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Cloud (PDI)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Table-2: Application Characteristics</w:t>
      </w:r>
    </w:p>
    <w:tbl>
      <w:tblPr>
        <w:tblW w:type="dxa" w:w="150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438"/>
        <w:gridCol w:w="42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Characteristics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Open-Source Frameworks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None; the solution is configured on the ServiceNow platform without external frameworks.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Username and password sign-in with role-based access (admin, import_admin, import_transformer); ACLs protect the import and target tables; dashboard sharing can be limited by users, groups and roles.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Roles / ACLs / Users / Groups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Scalable Architecture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Bulk employee data goes through Import Sets and a Transform Map, so larger or repeated imports use the same configuration.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Import Sets &amp; Transform Maps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Reports and the dashboard give a central view of employee records inside the platform, available to permitted users.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ServiceNow Reports &amp; Platform Analytics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One bulk import replaces manual entry; the transform processes all staged rows in a single run.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Import Sets &amp; Transform Maps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17"/>
          <w:szCs w:val="17"/>
        </w:rPr>
        <w:t xml:space="preserve">Source basis: </w:t>
      </w:r>
      <w:r>
        <w:rPr>
          <w:rFonts w:ascii="Arial" w:cs="Arial" w:eastAsia="Arial" w:hAnsi="Arial"/>
          <w:sz w:val="17"/>
          <w:szCs w:val="17"/>
        </w:rPr>
        <w:t xml:space="preserve">Entries are taken from this team’s project documentation (FSD) and ServiceNow configuration.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SWTID-2026-3942</dc:creator>
  <cp:lastModifiedBy>Un-named</cp:lastModifiedBy>
  <cp:revision>1</cp:revision>
  <dcterms:created xsi:type="dcterms:W3CDTF">2026-10-11T17:22:50.100Z</dcterms:created>
  <dcterms:modified xsi:type="dcterms:W3CDTF">2026-10-11T17:22:50.100Z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