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29FD" w14:textId="77777777" w:rsidR="007F2B6D" w:rsidRDefault="00000000">
      <w:pPr>
        <w:pStyle w:val="BodyText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 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₁, …,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ᵣ), where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 w14:paraId="13EDA9BA" w14:textId="77777777" w:rsidR="007F2B6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 w:line="396" w:lineRule="exact"/>
        <w:ind w:hanging="361"/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regression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coefficients</w:t>
      </w:r>
      <w:r>
        <w:rPr>
          <w:color w:val="212121"/>
        </w:rPr>
        <w:t>.</w:t>
      </w:r>
    </w:p>
    <w:p w14:paraId="1F94FDBE" w14:textId="77777777" w:rsidR="007F2B6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 w:line="23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</w:t>
      </w: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14:paraId="31D72C34" w14:textId="77777777" w:rsidR="007F2B6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" w:line="395" w:lineRule="exact"/>
        <w:ind w:hanging="361"/>
      </w:pPr>
      <w:r>
        <w:rPr>
          <w:color w:val="212121"/>
        </w:rPr>
        <w:t>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interval</w:t>
      </w:r>
    </w:p>
    <w:p w14:paraId="26C799FD" w14:textId="77777777" w:rsidR="007F2B6D" w:rsidRPr="002C2E0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395" w:lineRule="exact"/>
        <w:ind w:hanging="361"/>
        <w:rPr>
          <w:highlight w:val="yellow"/>
        </w:rPr>
      </w:pPr>
      <w:r w:rsidRPr="002C2E09">
        <w:rPr>
          <w:highlight w:val="yellow"/>
        </w:rPr>
        <w:t>Both and</w:t>
      </w:r>
      <w:r w:rsidRPr="002C2E09">
        <w:rPr>
          <w:spacing w:val="-1"/>
          <w:highlight w:val="yellow"/>
        </w:rPr>
        <w:t xml:space="preserve"> </w:t>
      </w:r>
      <w:r w:rsidRPr="002C2E09">
        <w:rPr>
          <w:highlight w:val="yellow"/>
        </w:rPr>
        <w:t>b</w:t>
      </w:r>
    </w:p>
    <w:p w14:paraId="526B433E" w14:textId="77777777" w:rsidR="007F2B6D" w:rsidRDefault="007F2B6D">
      <w:pPr>
        <w:pStyle w:val="BodyText"/>
        <w:spacing w:before="11"/>
        <w:rPr>
          <w:sz w:val="50"/>
        </w:rPr>
      </w:pPr>
    </w:p>
    <w:p w14:paraId="77FF9489" w14:textId="77777777" w:rsidR="007F2B6D" w:rsidRDefault="00000000">
      <w:pPr>
        <w:pStyle w:val="BodyText"/>
        <w:ind w:left="100"/>
      </w:pPr>
      <w:proofErr w:type="gramStart"/>
      <w:r>
        <w:t>22 )</w:t>
      </w:r>
      <w:proofErr w:type="gramEnd"/>
    </w:p>
    <w:p w14:paraId="22F24501" w14:textId="77777777" w:rsidR="007F2B6D" w:rsidRDefault="00000000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 w14:paraId="434E0D4E" w14:textId="77777777" w:rsidR="007F2B6D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78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14:paraId="2461504A" w14:textId="77777777" w:rsidR="007F2B6D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0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14:paraId="4451F063" w14:textId="77777777" w:rsidR="007F2B6D" w:rsidRDefault="00000000">
      <w:pPr>
        <w:pStyle w:val="ListParagraph"/>
        <w:numPr>
          <w:ilvl w:val="0"/>
          <w:numId w:val="11"/>
        </w:numPr>
        <w:tabs>
          <w:tab w:val="left" w:pos="821"/>
        </w:tabs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14:paraId="167FE713" w14:textId="77777777" w:rsidR="007F2B6D" w:rsidRPr="002C2E09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  <w:rPr>
          <w:highlight w:val="yellow"/>
        </w:rPr>
      </w:pPr>
      <w:r w:rsidRPr="002C2E09">
        <w:rPr>
          <w:color w:val="212121"/>
          <w:highlight w:val="yellow"/>
        </w:rPr>
        <w:t>The</w:t>
      </w:r>
      <w:r w:rsidRPr="002C2E09">
        <w:rPr>
          <w:color w:val="212121"/>
          <w:spacing w:val="-1"/>
          <w:highlight w:val="yellow"/>
        </w:rPr>
        <w:t xml:space="preserve"> </w:t>
      </w:r>
      <w:r w:rsidRPr="002C2E09">
        <w:rPr>
          <w:color w:val="212121"/>
          <w:highlight w:val="yellow"/>
        </w:rPr>
        <w:t>value</w:t>
      </w:r>
      <w:r w:rsidRPr="002C2E09">
        <w:rPr>
          <w:color w:val="212121"/>
          <w:spacing w:val="-2"/>
          <w:highlight w:val="yellow"/>
        </w:rPr>
        <w:t xml:space="preserve"> </w:t>
      </w:r>
      <w:r w:rsidRPr="002C2E09">
        <w:rPr>
          <w:rFonts w:ascii="Cambria Math" w:eastAsia="Cambria Math" w:hAnsi="Cambria Math"/>
          <w:color w:val="212121"/>
          <w:highlight w:val="yellow"/>
        </w:rPr>
        <w:t>𝑅</w:t>
      </w:r>
      <w:r w:rsidRPr="002C2E09">
        <w:rPr>
          <w:color w:val="212121"/>
          <w:highlight w:val="yellow"/>
        </w:rPr>
        <w:t>²</w:t>
      </w:r>
      <w:r w:rsidRPr="002C2E09">
        <w:rPr>
          <w:color w:val="212121"/>
          <w:spacing w:val="-2"/>
          <w:highlight w:val="yellow"/>
        </w:rPr>
        <w:t xml:space="preserve"> </w:t>
      </w:r>
      <w:r w:rsidRPr="002C2E09">
        <w:rPr>
          <w:color w:val="212121"/>
          <w:highlight w:val="yellow"/>
        </w:rPr>
        <w:t>= 1, which corresponds</w:t>
      </w:r>
      <w:r w:rsidRPr="002C2E09">
        <w:rPr>
          <w:color w:val="212121"/>
          <w:spacing w:val="-1"/>
          <w:highlight w:val="yellow"/>
        </w:rPr>
        <w:t xml:space="preserve"> </w:t>
      </w:r>
      <w:r w:rsidRPr="002C2E09">
        <w:rPr>
          <w:color w:val="212121"/>
          <w:highlight w:val="yellow"/>
        </w:rPr>
        <w:t>to SSR</w:t>
      </w:r>
      <w:r w:rsidRPr="002C2E09">
        <w:rPr>
          <w:color w:val="212121"/>
          <w:spacing w:val="-4"/>
          <w:highlight w:val="yellow"/>
        </w:rPr>
        <w:t xml:space="preserve"> </w:t>
      </w:r>
      <w:r w:rsidRPr="002C2E09">
        <w:rPr>
          <w:color w:val="212121"/>
          <w:highlight w:val="yellow"/>
        </w:rPr>
        <w:t>= 0</w:t>
      </w:r>
    </w:p>
    <w:p w14:paraId="43D086F7" w14:textId="77777777" w:rsidR="007F2B6D" w:rsidRDefault="007F2B6D">
      <w:pPr>
        <w:pStyle w:val="BodyText"/>
        <w:rPr>
          <w:sz w:val="24"/>
        </w:rPr>
      </w:pPr>
    </w:p>
    <w:p w14:paraId="31D67B03" w14:textId="77777777" w:rsidR="007F2B6D" w:rsidRDefault="007F2B6D">
      <w:pPr>
        <w:pStyle w:val="BodyText"/>
        <w:spacing w:before="3"/>
        <w:rPr>
          <w:sz w:val="29"/>
        </w:rPr>
      </w:pPr>
    </w:p>
    <w:p w14:paraId="0C39EE4C" w14:textId="77777777" w:rsidR="007F2B6D" w:rsidRDefault="00000000">
      <w:pPr>
        <w:pStyle w:val="BodyText"/>
        <w:ind w:left="100"/>
      </w:pPr>
      <w:r>
        <w:t>23)</w:t>
      </w:r>
    </w:p>
    <w:p w14:paraId="257782AC" w14:textId="77777777" w:rsidR="007F2B6D" w:rsidRDefault="00000000">
      <w:pPr>
        <w:pStyle w:val="BodyText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 w14:paraId="74DCC8A3" w14:textId="77777777" w:rsidR="007F2B6D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5"/>
        <w:ind w:hanging="361"/>
        <w:rPr>
          <w:sz w:val="16"/>
        </w:rPr>
      </w:pPr>
      <w:r>
        <w:rPr>
          <w:sz w:val="16"/>
        </w:rPr>
        <w:t>Y</w:t>
      </w:r>
    </w:p>
    <w:p w14:paraId="550A1258" w14:textId="77777777" w:rsidR="007F2B6D" w:rsidRPr="002C2E09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"/>
        <w:ind w:hanging="361"/>
        <w:rPr>
          <w:sz w:val="16"/>
          <w:highlight w:val="yellow"/>
        </w:rPr>
      </w:pPr>
      <w:r w:rsidRPr="002C2E09">
        <w:rPr>
          <w:sz w:val="16"/>
          <w:highlight w:val="yellow"/>
        </w:rPr>
        <w:t>B0</w:t>
      </w:r>
    </w:p>
    <w:p w14:paraId="7E6EA0FE" w14:textId="77777777" w:rsidR="007F2B6D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5"/>
        <w:ind w:hanging="361"/>
        <w:rPr>
          <w:sz w:val="16"/>
        </w:rPr>
      </w:pPr>
      <w:r>
        <w:rPr>
          <w:sz w:val="16"/>
        </w:rPr>
        <w:t>B1</w:t>
      </w:r>
    </w:p>
    <w:p w14:paraId="7523271B" w14:textId="77777777" w:rsidR="007F2B6D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"/>
        <w:ind w:hanging="361"/>
        <w:rPr>
          <w:sz w:val="16"/>
        </w:rPr>
      </w:pPr>
      <w:r>
        <w:rPr>
          <w:sz w:val="16"/>
        </w:rPr>
        <w:t>F</w:t>
      </w:r>
    </w:p>
    <w:p w14:paraId="60A03A4E" w14:textId="77777777" w:rsidR="007F2B6D" w:rsidRDefault="007F2B6D">
      <w:pPr>
        <w:pStyle w:val="BodyText"/>
        <w:spacing w:before="7"/>
        <w:rPr>
          <w:sz w:val="31"/>
        </w:rPr>
      </w:pPr>
    </w:p>
    <w:p w14:paraId="7DE9BA25" w14:textId="77777777" w:rsidR="007F2B6D" w:rsidRDefault="00000000">
      <w:pPr>
        <w:pStyle w:val="BodyText"/>
        <w:ind w:left="100"/>
      </w:pPr>
      <w:r>
        <w:t>24)</w:t>
      </w:r>
    </w:p>
    <w:p w14:paraId="0A97084B" w14:textId="77777777" w:rsidR="007F2B6D" w:rsidRDefault="00000000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 w14:paraId="5F25D99F" w14:textId="77777777" w:rsidR="007F2B6D" w:rsidRDefault="007F2B6D">
      <w:pPr>
        <w:sectPr w:rsidR="007F2B6D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14:paraId="4A1A8154" w14:textId="77777777" w:rsidR="007F2B6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2E1A72" wp14:editId="4FB95664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1D0" w14:textId="77777777" w:rsidR="007F2B6D" w:rsidRDefault="007F2B6D">
      <w:pPr>
        <w:pStyle w:val="BodyText"/>
        <w:rPr>
          <w:sz w:val="20"/>
        </w:rPr>
      </w:pPr>
    </w:p>
    <w:p w14:paraId="3749C1A6" w14:textId="77777777" w:rsidR="007F2B6D" w:rsidRDefault="007F2B6D">
      <w:pPr>
        <w:pStyle w:val="BodyText"/>
        <w:spacing w:before="1"/>
        <w:rPr>
          <w:sz w:val="29"/>
        </w:rPr>
      </w:pPr>
    </w:p>
    <w:p w14:paraId="2396C52A" w14:textId="77777777" w:rsidR="007F2B6D" w:rsidRDefault="00000000">
      <w:pPr>
        <w:spacing w:before="91"/>
        <w:ind w:left="100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 an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model?</w:t>
      </w:r>
    </w:p>
    <w:p w14:paraId="6A169726" w14:textId="77777777" w:rsidR="007F2B6D" w:rsidRDefault="007F2B6D">
      <w:pPr>
        <w:pStyle w:val="BodyText"/>
        <w:rPr>
          <w:sz w:val="24"/>
        </w:rPr>
      </w:pPr>
    </w:p>
    <w:p w14:paraId="7FB18429" w14:textId="77777777" w:rsidR="007F2B6D" w:rsidRDefault="007F2B6D">
      <w:pPr>
        <w:pStyle w:val="BodyText"/>
        <w:spacing w:before="4"/>
        <w:rPr>
          <w:sz w:val="29"/>
        </w:rPr>
      </w:pPr>
    </w:p>
    <w:p w14:paraId="582826A8" w14:textId="77777777" w:rsidR="007F2B6D" w:rsidRDefault="00000000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bottom-left plot</w:t>
      </w:r>
    </w:p>
    <w:p w14:paraId="175FEE59" w14:textId="77777777" w:rsidR="007F2B6D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plot</w:t>
      </w:r>
    </w:p>
    <w:p w14:paraId="564794B6" w14:textId="77777777" w:rsidR="007F2B6D" w:rsidRPr="002C2E09" w:rsidRDefault="00000000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  <w:rPr>
          <w:highlight w:val="yellow"/>
        </w:rPr>
      </w:pPr>
      <w:r w:rsidRPr="002C2E09">
        <w:rPr>
          <w:color w:val="212121"/>
          <w:highlight w:val="yellow"/>
        </w:rPr>
        <w:t>The</w:t>
      </w:r>
      <w:r w:rsidRPr="002C2E09">
        <w:rPr>
          <w:color w:val="212121"/>
          <w:spacing w:val="-5"/>
          <w:highlight w:val="yellow"/>
        </w:rPr>
        <w:t xml:space="preserve"> </w:t>
      </w:r>
      <w:r w:rsidRPr="002C2E09">
        <w:rPr>
          <w:color w:val="212121"/>
          <w:highlight w:val="yellow"/>
        </w:rPr>
        <w:t>bottom-right</w:t>
      </w:r>
      <w:r w:rsidRPr="002C2E09">
        <w:rPr>
          <w:color w:val="212121"/>
          <w:spacing w:val="-1"/>
          <w:highlight w:val="yellow"/>
        </w:rPr>
        <w:t xml:space="preserve"> </w:t>
      </w:r>
      <w:r w:rsidRPr="002C2E09">
        <w:rPr>
          <w:color w:val="212121"/>
          <w:highlight w:val="yellow"/>
        </w:rPr>
        <w:t>plot</w:t>
      </w:r>
    </w:p>
    <w:p w14:paraId="1320F5CB" w14:textId="77777777" w:rsidR="007F2B6D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14:paraId="728220E5" w14:textId="77777777" w:rsidR="007F2B6D" w:rsidRDefault="007F2B6D">
      <w:pPr>
        <w:pStyle w:val="BodyText"/>
        <w:rPr>
          <w:sz w:val="24"/>
        </w:rPr>
      </w:pPr>
    </w:p>
    <w:p w14:paraId="0534DB38" w14:textId="77777777" w:rsidR="007F2B6D" w:rsidRDefault="007F2B6D">
      <w:pPr>
        <w:pStyle w:val="BodyText"/>
        <w:rPr>
          <w:sz w:val="24"/>
        </w:rPr>
      </w:pPr>
    </w:p>
    <w:p w14:paraId="57CAA7B8" w14:textId="77777777" w:rsidR="007F2B6D" w:rsidRDefault="007F2B6D">
      <w:pPr>
        <w:pStyle w:val="BodyText"/>
        <w:rPr>
          <w:sz w:val="24"/>
        </w:rPr>
      </w:pPr>
    </w:p>
    <w:p w14:paraId="14911669" w14:textId="77777777" w:rsidR="007F2B6D" w:rsidRDefault="007F2B6D">
      <w:pPr>
        <w:pStyle w:val="BodyText"/>
        <w:rPr>
          <w:sz w:val="19"/>
        </w:rPr>
      </w:pPr>
    </w:p>
    <w:p w14:paraId="1D158872" w14:textId="77777777" w:rsidR="007F2B6D" w:rsidRDefault="00000000">
      <w:pPr>
        <w:pStyle w:val="BodyText"/>
        <w:ind w:left="100"/>
      </w:pPr>
      <w:r>
        <w:t>25)</w:t>
      </w:r>
    </w:p>
    <w:p w14:paraId="5E205022" w14:textId="77777777" w:rsidR="007F2B6D" w:rsidRDefault="00000000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 w14:paraId="18AF1693" w14:textId="77777777" w:rsidR="007F2B6D" w:rsidRDefault="007F2B6D">
      <w:pPr>
        <w:pStyle w:val="BodyText"/>
        <w:spacing w:before="1"/>
        <w:rPr>
          <w:sz w:val="24"/>
        </w:rPr>
      </w:pPr>
    </w:p>
    <w:p w14:paraId="1001C04D" w14:textId="77777777" w:rsidR="007F2B6D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  <w:color w:val="212121"/>
        </w:rPr>
        <w:t>a.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 fitting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 whether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satisfactory.</w:t>
      </w:r>
    </w:p>
    <w:p w14:paraId="2E3AF49C" w14:textId="77777777" w:rsidR="007F2B6D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>b.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transformations.</w:t>
      </w:r>
    </w:p>
    <w:p w14:paraId="26C6C5B6" w14:textId="77777777" w:rsidR="007F2B6D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predictions.</w:t>
      </w:r>
    </w:p>
    <w:p w14:paraId="329BA412" w14:textId="77777777" w:rsidR="007F2B6D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d.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Import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need.</w:t>
      </w:r>
    </w:p>
    <w:p w14:paraId="17F20EEC" w14:textId="77777777" w:rsidR="007F2B6D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e.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 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existing data.</w:t>
      </w:r>
    </w:p>
    <w:p w14:paraId="3C33390B" w14:textId="77777777" w:rsidR="007F2B6D" w:rsidRDefault="007F2B6D">
      <w:pPr>
        <w:pStyle w:val="BodyText"/>
        <w:spacing w:before="4"/>
        <w:rPr>
          <w:sz w:val="24"/>
        </w:rPr>
      </w:pPr>
    </w:p>
    <w:p w14:paraId="14203583" w14:textId="77777777" w:rsidR="007F2B6D" w:rsidRDefault="00000000"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 w14:paraId="32B1A640" w14:textId="77777777" w:rsidR="007F2B6D" w:rsidRDefault="007F2B6D">
      <w:pPr>
        <w:sectPr w:rsidR="007F2B6D">
          <w:pgSz w:w="11910" w:h="16840"/>
          <w:pgMar w:top="1440" w:right="1160" w:bottom="280" w:left="1340" w:header="720" w:footer="720" w:gutter="0"/>
          <w:cols w:space="720"/>
        </w:sectPr>
      </w:pPr>
    </w:p>
    <w:p w14:paraId="6443BFE9" w14:textId="77777777" w:rsidR="007F2B6D" w:rsidRDefault="007F2B6D">
      <w:pPr>
        <w:pStyle w:val="BodyText"/>
        <w:spacing w:before="11"/>
        <w:rPr>
          <w:sz w:val="15"/>
        </w:rPr>
      </w:pPr>
    </w:p>
    <w:p w14:paraId="1626459C" w14:textId="77777777" w:rsidR="007F2B6D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d</w:t>
      </w:r>
    </w:p>
    <w:p w14:paraId="55491DBB" w14:textId="77777777" w:rsidR="007F2B6D" w:rsidRPr="002C2E09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highlight w:val="yellow"/>
        </w:rPr>
      </w:pPr>
      <w:r w:rsidRPr="002C2E09">
        <w:rPr>
          <w:color w:val="212121"/>
          <w:highlight w:val="yellow"/>
        </w:rPr>
        <w:t>e, d, b, a, c</w:t>
      </w:r>
    </w:p>
    <w:p w14:paraId="71066147" w14:textId="77777777" w:rsidR="007F2B6D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 c, b, a</w:t>
      </w:r>
    </w:p>
    <w:p w14:paraId="1CCED289" w14:textId="77777777" w:rsidR="007F2B6D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d, b, e, a, c</w:t>
      </w:r>
    </w:p>
    <w:p w14:paraId="456FA16B" w14:textId="77777777" w:rsidR="007F2B6D" w:rsidRDefault="007F2B6D">
      <w:pPr>
        <w:pStyle w:val="BodyText"/>
        <w:rPr>
          <w:sz w:val="20"/>
        </w:rPr>
      </w:pPr>
    </w:p>
    <w:p w14:paraId="669062EE" w14:textId="77777777" w:rsidR="007F2B6D" w:rsidRDefault="007F2B6D">
      <w:pPr>
        <w:pStyle w:val="BodyText"/>
        <w:spacing w:before="4"/>
        <w:rPr>
          <w:sz w:val="25"/>
        </w:rPr>
      </w:pPr>
    </w:p>
    <w:p w14:paraId="4C30353A" w14:textId="77777777" w:rsidR="007F2B6D" w:rsidRDefault="00000000">
      <w:pPr>
        <w:pStyle w:val="BodyText"/>
        <w:spacing w:before="92"/>
        <w:ind w:left="100"/>
      </w:pPr>
      <w:proofErr w:type="gramStart"/>
      <w:r>
        <w:t>26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scikit-learn?</w:t>
      </w:r>
    </w:p>
    <w:p w14:paraId="7076DA11" w14:textId="77777777" w:rsidR="007F2B6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14:paraId="1A98C2E0" w14:textId="77777777" w:rsidR="007F2B6D" w:rsidRPr="002C2E0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yellow"/>
        </w:rPr>
      </w:pPr>
      <w:proofErr w:type="spellStart"/>
      <w:r w:rsidRPr="002C2E09">
        <w:rPr>
          <w:color w:val="212121"/>
          <w:highlight w:val="yellow"/>
          <w:shd w:val="clear" w:color="auto" w:fill="F6F6F6"/>
        </w:rPr>
        <w:t>fit_intercept</w:t>
      </w:r>
      <w:proofErr w:type="spellEnd"/>
    </w:p>
    <w:p w14:paraId="7178D939" w14:textId="77777777" w:rsidR="007F2B6D" w:rsidRPr="002C2E09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  <w:rPr>
          <w:highlight w:val="yellow"/>
        </w:rPr>
      </w:pPr>
      <w:r w:rsidRPr="002C2E09">
        <w:rPr>
          <w:color w:val="212121"/>
          <w:highlight w:val="yellow"/>
          <w:shd w:val="clear" w:color="auto" w:fill="F6F6F6"/>
        </w:rPr>
        <w:t>normalize</w:t>
      </w:r>
    </w:p>
    <w:p w14:paraId="44325558" w14:textId="77777777" w:rsidR="007F2B6D" w:rsidRPr="002C2E0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yellow"/>
        </w:rPr>
      </w:pPr>
      <w:proofErr w:type="spellStart"/>
      <w:r w:rsidRPr="002C2E09">
        <w:rPr>
          <w:color w:val="212121"/>
          <w:highlight w:val="yellow"/>
          <w:shd w:val="clear" w:color="auto" w:fill="F6F6F6"/>
        </w:rPr>
        <w:t>copy_X</w:t>
      </w:r>
      <w:proofErr w:type="spellEnd"/>
    </w:p>
    <w:p w14:paraId="5A00F1B3" w14:textId="77777777" w:rsidR="007F2B6D" w:rsidRPr="002C2E0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yellow"/>
        </w:rPr>
      </w:pPr>
      <w:proofErr w:type="spellStart"/>
      <w:r w:rsidRPr="002C2E09">
        <w:rPr>
          <w:color w:val="212121"/>
          <w:highlight w:val="yellow"/>
          <w:shd w:val="clear" w:color="auto" w:fill="F6F6F6"/>
        </w:rPr>
        <w:t>n_jobs</w:t>
      </w:r>
      <w:proofErr w:type="spellEnd"/>
    </w:p>
    <w:p w14:paraId="71454CF8" w14:textId="77777777" w:rsidR="007F2B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14:paraId="0AA6CA59" w14:textId="77777777" w:rsidR="007F2B6D" w:rsidRDefault="007F2B6D">
      <w:pPr>
        <w:pStyle w:val="BodyText"/>
        <w:rPr>
          <w:sz w:val="24"/>
        </w:rPr>
      </w:pPr>
    </w:p>
    <w:p w14:paraId="3BAD5C60" w14:textId="77777777" w:rsidR="007F2B6D" w:rsidRDefault="007F2B6D">
      <w:pPr>
        <w:pStyle w:val="BodyText"/>
        <w:rPr>
          <w:sz w:val="24"/>
        </w:rPr>
      </w:pPr>
    </w:p>
    <w:p w14:paraId="04BD9084" w14:textId="77777777" w:rsidR="007F2B6D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75" w:line="259" w:lineRule="auto"/>
        <w:ind w:right="299" w:firstLine="0"/>
      </w:pPr>
      <w:r>
        <w:rPr>
          <w:color w:val="212121"/>
        </w:rPr>
        <w:t>While working with scikit-learn, in which type of regression do you need to transform the array 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include nonlinear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14:paraId="775DCFEC" w14:textId="77777777" w:rsidR="007F2B6D" w:rsidRDefault="00000000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14:paraId="64FE84DF" w14:textId="77777777" w:rsidR="007F2B6D" w:rsidRDefault="00000000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</w:p>
    <w:p w14:paraId="133C4DD5" w14:textId="77777777" w:rsidR="007F2B6D" w:rsidRPr="002C2E09" w:rsidRDefault="00000000">
      <w:pPr>
        <w:pStyle w:val="ListParagraph"/>
        <w:numPr>
          <w:ilvl w:val="0"/>
          <w:numId w:val="6"/>
        </w:numPr>
        <w:tabs>
          <w:tab w:val="left" w:pos="329"/>
        </w:tabs>
        <w:spacing w:before="182"/>
        <w:ind w:left="328" w:hanging="229"/>
        <w:rPr>
          <w:highlight w:val="yellow"/>
        </w:rPr>
      </w:pPr>
      <w:r w:rsidRPr="002C2E09">
        <w:rPr>
          <w:highlight w:val="yellow"/>
          <w:shd w:val="clear" w:color="auto" w:fill="D3ECDA"/>
        </w:rPr>
        <w:t>Polynomial</w:t>
      </w:r>
      <w:r w:rsidRPr="002C2E09">
        <w:rPr>
          <w:spacing w:val="-4"/>
          <w:highlight w:val="yellow"/>
          <w:shd w:val="clear" w:color="auto" w:fill="D3ECDA"/>
        </w:rPr>
        <w:t xml:space="preserve"> </w:t>
      </w:r>
      <w:r w:rsidRPr="002C2E09">
        <w:rPr>
          <w:highlight w:val="yellow"/>
          <w:shd w:val="clear" w:color="auto" w:fill="D3ECDA"/>
        </w:rPr>
        <w:t>regression</w:t>
      </w:r>
    </w:p>
    <w:p w14:paraId="0B82B0A9" w14:textId="77777777" w:rsidR="007F2B6D" w:rsidRDefault="007F2B6D">
      <w:pPr>
        <w:pStyle w:val="BodyText"/>
        <w:rPr>
          <w:sz w:val="24"/>
        </w:rPr>
      </w:pPr>
    </w:p>
    <w:p w14:paraId="2FBFF36D" w14:textId="77777777" w:rsidR="007F2B6D" w:rsidRDefault="007F2B6D">
      <w:pPr>
        <w:pStyle w:val="BodyText"/>
        <w:spacing w:before="4"/>
        <w:rPr>
          <w:sz w:val="29"/>
        </w:rPr>
      </w:pPr>
    </w:p>
    <w:p w14:paraId="71EA60A1" w14:textId="77777777" w:rsidR="007F2B6D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scikit-learn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when:</w:t>
      </w:r>
    </w:p>
    <w:p w14:paraId="4789FDFE" w14:textId="77777777" w:rsidR="007F2B6D" w:rsidRDefault="00000000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14:paraId="13E1DCB5" w14:textId="77777777" w:rsidR="007F2B6D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</w:pP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terms.</w:t>
      </w:r>
    </w:p>
    <w:p w14:paraId="5ADCC0A7" w14:textId="77777777" w:rsidR="007F2B6D" w:rsidRPr="002C2E09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  <w:rPr>
          <w:highlight w:val="yellow"/>
        </w:rPr>
      </w:pPr>
      <w:r w:rsidRPr="002C2E09">
        <w:rPr>
          <w:color w:val="212121"/>
          <w:highlight w:val="yellow"/>
        </w:rPr>
        <w:t>You</w:t>
      </w:r>
      <w:r w:rsidRPr="002C2E09">
        <w:rPr>
          <w:color w:val="212121"/>
          <w:spacing w:val="-2"/>
          <w:highlight w:val="yellow"/>
        </w:rPr>
        <w:t xml:space="preserve"> </w:t>
      </w:r>
      <w:r w:rsidRPr="002C2E09">
        <w:rPr>
          <w:color w:val="212121"/>
          <w:highlight w:val="yellow"/>
        </w:rPr>
        <w:t>need</w:t>
      </w:r>
      <w:r w:rsidRPr="002C2E09">
        <w:rPr>
          <w:color w:val="212121"/>
          <w:spacing w:val="-5"/>
          <w:highlight w:val="yellow"/>
        </w:rPr>
        <w:t xml:space="preserve"> </w:t>
      </w:r>
      <w:r w:rsidRPr="002C2E09">
        <w:rPr>
          <w:color w:val="212121"/>
          <w:highlight w:val="yellow"/>
        </w:rPr>
        <w:t>more</w:t>
      </w:r>
      <w:r w:rsidRPr="002C2E09">
        <w:rPr>
          <w:color w:val="212121"/>
          <w:spacing w:val="-1"/>
          <w:highlight w:val="yellow"/>
        </w:rPr>
        <w:t xml:space="preserve"> </w:t>
      </w:r>
      <w:r w:rsidRPr="002C2E09">
        <w:rPr>
          <w:color w:val="212121"/>
          <w:highlight w:val="yellow"/>
        </w:rPr>
        <w:t>detailed</w:t>
      </w:r>
      <w:r w:rsidRPr="002C2E09">
        <w:rPr>
          <w:color w:val="212121"/>
          <w:spacing w:val="-4"/>
          <w:highlight w:val="yellow"/>
        </w:rPr>
        <w:t xml:space="preserve"> </w:t>
      </w:r>
      <w:r w:rsidRPr="002C2E09">
        <w:rPr>
          <w:color w:val="212121"/>
          <w:highlight w:val="yellow"/>
        </w:rPr>
        <w:t>results.</w:t>
      </w:r>
    </w:p>
    <w:p w14:paraId="61D7A9A6" w14:textId="77777777" w:rsidR="007F2B6D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14:paraId="29941D1F" w14:textId="77777777" w:rsidR="007F2B6D" w:rsidRDefault="007F2B6D">
      <w:pPr>
        <w:pStyle w:val="BodyText"/>
        <w:rPr>
          <w:sz w:val="24"/>
        </w:rPr>
      </w:pPr>
    </w:p>
    <w:p w14:paraId="322E039B" w14:textId="77777777" w:rsidR="007F2B6D" w:rsidRDefault="007F2B6D">
      <w:pPr>
        <w:pStyle w:val="BodyText"/>
        <w:spacing w:before="3"/>
        <w:rPr>
          <w:sz w:val="29"/>
        </w:rPr>
      </w:pPr>
    </w:p>
    <w:p w14:paraId="2A4D26E1" w14:textId="77777777" w:rsidR="007F2B6D" w:rsidRDefault="00000000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mathematical functions, random number generators, linear algebra routines, Fourier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transforms,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productive.</w:t>
      </w:r>
    </w:p>
    <w:p w14:paraId="6CD949D8" w14:textId="77777777" w:rsidR="007F2B6D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14:paraId="66F2E7F1" w14:textId="77777777" w:rsidR="007F2B6D" w:rsidRPr="002C2E09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  <w:rPr>
          <w:highlight w:val="yellow"/>
        </w:rPr>
      </w:pPr>
      <w:proofErr w:type="spellStart"/>
      <w:r w:rsidRPr="002C2E09">
        <w:rPr>
          <w:color w:val="212121"/>
          <w:highlight w:val="yellow"/>
        </w:rPr>
        <w:t>Numpy</w:t>
      </w:r>
      <w:proofErr w:type="spellEnd"/>
    </w:p>
    <w:p w14:paraId="0FB8E7CA" w14:textId="77777777" w:rsidR="007F2B6D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</w:pPr>
      <w:proofErr w:type="spellStart"/>
      <w:r>
        <w:rPr>
          <w:color w:val="212121"/>
        </w:rPr>
        <w:t>Statsmodel</w:t>
      </w:r>
      <w:proofErr w:type="spellEnd"/>
    </w:p>
    <w:p w14:paraId="43A0DEB0" w14:textId="77777777" w:rsidR="007F2B6D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</w:pPr>
      <w:proofErr w:type="spellStart"/>
      <w:r>
        <w:rPr>
          <w:color w:val="212121"/>
        </w:rPr>
        <w:t>scipy</w:t>
      </w:r>
      <w:proofErr w:type="spellEnd"/>
    </w:p>
    <w:p w14:paraId="0D8BE985" w14:textId="77777777" w:rsidR="007F2B6D" w:rsidRDefault="007F2B6D">
      <w:pPr>
        <w:pStyle w:val="BodyText"/>
        <w:rPr>
          <w:sz w:val="24"/>
        </w:rPr>
      </w:pPr>
    </w:p>
    <w:p w14:paraId="4B8A5627" w14:textId="77777777" w:rsidR="007F2B6D" w:rsidRDefault="007F2B6D">
      <w:pPr>
        <w:pStyle w:val="BodyText"/>
        <w:spacing w:before="4"/>
        <w:rPr>
          <w:sz w:val="29"/>
        </w:rPr>
      </w:pPr>
    </w:p>
    <w:p w14:paraId="1517F0E9" w14:textId="77777777" w:rsidR="007F2B6D" w:rsidRDefault="00000000">
      <w:pPr>
        <w:pStyle w:val="BodyText"/>
        <w:tabs>
          <w:tab w:val="left" w:pos="1600"/>
        </w:tabs>
        <w:spacing w:line="259" w:lineRule="auto"/>
        <w:ind w:left="100" w:right="551"/>
      </w:pPr>
      <w:proofErr w:type="gramStart"/>
      <w:r>
        <w:rPr>
          <w:color w:val="212121"/>
        </w:rPr>
        <w:t>30 )</w:t>
      </w:r>
      <w:proofErr w:type="gramEnd"/>
      <w:r>
        <w:rPr>
          <w:color w:val="212121"/>
          <w:u w:val="single" w:color="202020"/>
        </w:rPr>
        <w:tab/>
      </w:r>
      <w:r>
        <w:rPr>
          <w:color w:val="212121"/>
        </w:rPr>
        <w:t>is a Python data visualization library based on Matplotlib.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 w14:paraId="5281CCD8" w14:textId="77777777" w:rsidR="007F2B6D" w:rsidRDefault="007F2B6D">
      <w:pPr>
        <w:spacing w:line="259" w:lineRule="auto"/>
        <w:sectPr w:rsidR="007F2B6D">
          <w:pgSz w:w="11910" w:h="16840"/>
          <w:pgMar w:top="1580" w:right="1160" w:bottom="280" w:left="1340" w:header="720" w:footer="720" w:gutter="0"/>
          <w:cols w:space="720"/>
        </w:sectPr>
      </w:pPr>
    </w:p>
    <w:p w14:paraId="589C6F22" w14:textId="77777777" w:rsidR="007F2B6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361"/>
      </w:pPr>
      <w:r>
        <w:rPr>
          <w:color w:val="212121"/>
        </w:rPr>
        <w:lastRenderedPageBreak/>
        <w:t>Bokeh</w:t>
      </w:r>
    </w:p>
    <w:p w14:paraId="04603E14" w14:textId="77777777" w:rsidR="007F2B6D" w:rsidRPr="002C2E09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highlight w:val="yellow"/>
        </w:rPr>
      </w:pPr>
      <w:r w:rsidRPr="002C2E09">
        <w:rPr>
          <w:color w:val="212121"/>
          <w:highlight w:val="yellow"/>
        </w:rPr>
        <w:t>Seaborn</w:t>
      </w:r>
    </w:p>
    <w:p w14:paraId="7B3A26C1" w14:textId="77777777" w:rsidR="007F2B6D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Matplotlib</w:t>
      </w:r>
    </w:p>
    <w:p w14:paraId="00EDC1BD" w14:textId="77777777" w:rsidR="007F2B6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hanging="361"/>
      </w:pPr>
      <w:r>
        <w:rPr>
          <w:color w:val="212121"/>
        </w:rPr>
        <w:t>Dash</w:t>
      </w:r>
    </w:p>
    <w:sectPr w:rsidR="007F2B6D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8E3"/>
    <w:multiLevelType w:val="hybridMultilevel"/>
    <w:tmpl w:val="B9D843D0"/>
    <w:lvl w:ilvl="0" w:tplc="0402F84C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2166D18E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BD5E73A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5810CAE2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BFDE325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9D7E7F8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576CC4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EE860A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8BC56A2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384C30"/>
    <w:multiLevelType w:val="hybridMultilevel"/>
    <w:tmpl w:val="027A529C"/>
    <w:lvl w:ilvl="0" w:tplc="94F05356">
      <w:start w:val="27"/>
      <w:numFmt w:val="decimal"/>
      <w:lvlText w:val="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546AF92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F86030EE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6328592A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20C0D298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B6DA8026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C0841690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0C26639A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7C2630EA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A203B15"/>
    <w:multiLevelType w:val="hybridMultilevel"/>
    <w:tmpl w:val="CD28341C"/>
    <w:lvl w:ilvl="0" w:tplc="785862E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06862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A8C34B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DE2826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5370580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9C2934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274F14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15E52A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EEE633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508B4"/>
    <w:multiLevelType w:val="hybridMultilevel"/>
    <w:tmpl w:val="2F9CF042"/>
    <w:lvl w:ilvl="0" w:tplc="CAF4A802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C2F011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D5E8B06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85EAD70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7A44F57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247AABA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06FAE72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9D4E45E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1958C672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2A7150"/>
    <w:multiLevelType w:val="hybridMultilevel"/>
    <w:tmpl w:val="CFE8AB90"/>
    <w:lvl w:ilvl="0" w:tplc="41223F02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A98CFB2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D2A0C9F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02E526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04E069C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852061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4F631A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C0FE4E5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3FA8961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C97D3A"/>
    <w:multiLevelType w:val="hybridMultilevel"/>
    <w:tmpl w:val="D6C49ACE"/>
    <w:lvl w:ilvl="0" w:tplc="59AC738E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5DEFE3E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53009358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03785FFC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D1AEBD2C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B54A90F6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B362301C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F63852B4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4D4AA06A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676B3538"/>
    <w:multiLevelType w:val="hybridMultilevel"/>
    <w:tmpl w:val="C100D08C"/>
    <w:lvl w:ilvl="0" w:tplc="143A42CC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2AEB782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8ADC8E24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8B18B392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720CCB60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BAC805A8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3FA653A0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A1584BE6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1B9EBE1A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6E130F9E"/>
    <w:multiLevelType w:val="hybridMultilevel"/>
    <w:tmpl w:val="AF3C3428"/>
    <w:lvl w:ilvl="0" w:tplc="65909EE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1E8476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4A695F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69D22DC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22C047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AC6214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28E0D9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1FC4273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1C0C79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7535E"/>
    <w:multiLevelType w:val="hybridMultilevel"/>
    <w:tmpl w:val="2A3C9D26"/>
    <w:lvl w:ilvl="0" w:tplc="57281F3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56E042E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1AC2FD9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87AC7CE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B28C391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BF583C9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E861FC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A9E02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8E4C98A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8468D8"/>
    <w:multiLevelType w:val="hybridMultilevel"/>
    <w:tmpl w:val="E23EEACE"/>
    <w:lvl w:ilvl="0" w:tplc="7CFC3010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423E9E1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B7A85D7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E349C5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C4EA6A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72F46DE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E3C8CD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FF418F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7A1848A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796059"/>
    <w:multiLevelType w:val="hybridMultilevel"/>
    <w:tmpl w:val="1AEAFFB4"/>
    <w:lvl w:ilvl="0" w:tplc="2E0005DA">
      <w:start w:val="1"/>
      <w:numFmt w:val="lowerLetter"/>
      <w:lvlText w:val="%1)"/>
      <w:lvlJc w:val="left"/>
      <w:pPr>
        <w:ind w:left="328" w:hanging="22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D4DEEE54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C4EAE32A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74D234B0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D5C46F3A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8F10DB78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0B8AF868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5EC28D5E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D8FA77E8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num w:numId="1" w16cid:durableId="1095595573">
    <w:abstractNumId w:val="0"/>
  </w:num>
  <w:num w:numId="2" w16cid:durableId="859587088">
    <w:abstractNumId w:val="2"/>
  </w:num>
  <w:num w:numId="3" w16cid:durableId="820316570">
    <w:abstractNumId w:val="4"/>
  </w:num>
  <w:num w:numId="4" w16cid:durableId="2111124368">
    <w:abstractNumId w:val="10"/>
  </w:num>
  <w:num w:numId="5" w16cid:durableId="1560483627">
    <w:abstractNumId w:val="6"/>
  </w:num>
  <w:num w:numId="6" w16cid:durableId="326833283">
    <w:abstractNumId w:val="5"/>
  </w:num>
  <w:num w:numId="7" w16cid:durableId="1466506552">
    <w:abstractNumId w:val="1"/>
  </w:num>
  <w:num w:numId="8" w16cid:durableId="959527362">
    <w:abstractNumId w:val="7"/>
  </w:num>
  <w:num w:numId="9" w16cid:durableId="207495090">
    <w:abstractNumId w:val="3"/>
  </w:num>
  <w:num w:numId="10" w16cid:durableId="1768385255">
    <w:abstractNumId w:val="9"/>
  </w:num>
  <w:num w:numId="11" w16cid:durableId="114565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D"/>
    <w:rsid w:val="002C2E09"/>
    <w:rsid w:val="007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5BD"/>
  <w15:docId w15:val="{3C2FF376-4416-4F8B-9ADF-2F29D52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Nagare</dc:creator>
  <cp:lastModifiedBy>Dhananjay Nagare</cp:lastModifiedBy>
  <cp:revision>2</cp:revision>
  <dcterms:created xsi:type="dcterms:W3CDTF">2023-12-22T17:28:00Z</dcterms:created>
  <dcterms:modified xsi:type="dcterms:W3CDTF">2023-12-22T17:28:00Z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2023-12-21T00:00:00Z</vt:filetime>
  </property>
</Properties>
</file>