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4FBC3" w14:textId="77777777" w:rsidR="00CB1771" w:rsidRDefault="00CB1771">
      <w:pPr>
        <w:spacing w:after="0" w:line="236" w:lineRule="auto"/>
        <w:ind w:left="2375" w:right="841" w:firstLine="0"/>
        <w:jc w:val="center"/>
        <w:rPr>
          <w:color w:val="FA6900"/>
          <w:sz w:val="56"/>
          <w:u w:val="single" w:color="FA6900"/>
        </w:rPr>
      </w:pPr>
      <w:r w:rsidRPr="00CB1771">
        <w:rPr>
          <w:color w:val="FA6900"/>
          <w:sz w:val="56"/>
          <w:u w:val="single" w:color="FA6900"/>
        </w:rPr>
        <w:t xml:space="preserve">Linux Mastery Master Command </w:t>
      </w:r>
    </w:p>
    <w:p w14:paraId="32DEBF27" w14:textId="77777777" w:rsidR="00CB1771" w:rsidRDefault="00CB1771">
      <w:pPr>
        <w:spacing w:after="0" w:line="236" w:lineRule="auto"/>
        <w:ind w:left="2375" w:right="841" w:firstLine="0"/>
        <w:jc w:val="center"/>
        <w:rPr>
          <w:color w:val="FA6900"/>
          <w:sz w:val="56"/>
          <w:u w:val="single" w:color="FA6900"/>
        </w:rPr>
      </w:pPr>
      <w:bookmarkStart w:id="0" w:name="_GoBack"/>
      <w:bookmarkEnd w:id="0"/>
    </w:p>
    <w:p w14:paraId="2D4DFF7C" w14:textId="67FB6857" w:rsidR="007976C1" w:rsidRPr="00CB1771" w:rsidRDefault="00CB1771">
      <w:pPr>
        <w:spacing w:after="0" w:line="236" w:lineRule="auto"/>
        <w:ind w:left="2375" w:right="841" w:firstLine="0"/>
        <w:jc w:val="center"/>
        <w:rPr>
          <w:sz w:val="16"/>
        </w:rPr>
      </w:pPr>
      <w:r w:rsidRPr="00CB1771">
        <w:rPr>
          <w:color w:val="FA6900"/>
          <w:sz w:val="44"/>
          <w:u w:val="single" w:color="FA6900"/>
        </w:rPr>
        <w:t>Cookbook</w:t>
      </w:r>
      <w:r w:rsidR="00F26B68" w:rsidRPr="00CB1771">
        <w:rPr>
          <w:color w:val="FA6900"/>
          <w:sz w:val="44"/>
        </w:rPr>
        <w:t xml:space="preserve"> </w:t>
      </w:r>
    </w:p>
    <w:p w14:paraId="244EF50A" w14:textId="77777777" w:rsidR="007976C1" w:rsidRDefault="00F26B68">
      <w:pPr>
        <w:spacing w:after="345" w:line="259" w:lineRule="auto"/>
        <w:ind w:left="1440" w:firstLine="0"/>
      </w:pPr>
      <w:r>
        <w:t xml:space="preserve"> </w:t>
      </w:r>
    </w:p>
    <w:p w14:paraId="041B54EE" w14:textId="77777777" w:rsidR="007976C1" w:rsidRDefault="00F26B68">
      <w:pPr>
        <w:pStyle w:val="Heading1"/>
        <w:ind w:left="1771" w:hanging="346"/>
      </w:pPr>
      <w:r>
        <w:t>Opening and Closing the Terminal</w:t>
      </w:r>
      <w:r>
        <w:rPr>
          <w:u w:val="none" w:color="000000"/>
        </w:rPr>
        <w:t xml:space="preserve"> </w:t>
      </w:r>
    </w:p>
    <w:p w14:paraId="2795EF33" w14:textId="77777777" w:rsidR="007976C1" w:rsidRDefault="00F26B68">
      <w:pPr>
        <w:spacing w:after="0" w:line="259" w:lineRule="auto"/>
        <w:ind w:left="1440" w:firstLine="0"/>
      </w:pPr>
      <w:r>
        <w:t xml:space="preserve"> </w:t>
      </w:r>
    </w:p>
    <w:tbl>
      <w:tblPr>
        <w:tblStyle w:val="TableGrid"/>
        <w:tblW w:w="5721" w:type="dxa"/>
        <w:tblInd w:w="3093" w:type="dxa"/>
        <w:tblCellMar>
          <w:top w:w="42" w:type="dxa"/>
          <w:left w:w="107" w:type="dxa"/>
          <w:bottom w:w="0" w:type="dxa"/>
          <w:right w:w="115" w:type="dxa"/>
        </w:tblCellMar>
        <w:tblLook w:val="04A0" w:firstRow="1" w:lastRow="0" w:firstColumn="1" w:lastColumn="0" w:noHBand="0" w:noVBand="1"/>
      </w:tblPr>
      <w:tblGrid>
        <w:gridCol w:w="3095"/>
        <w:gridCol w:w="2626"/>
      </w:tblGrid>
      <w:tr w:rsidR="007976C1" w14:paraId="7531992D" w14:textId="77777777">
        <w:trPr>
          <w:trHeight w:val="316"/>
        </w:trPr>
        <w:tc>
          <w:tcPr>
            <w:tcW w:w="3095" w:type="dxa"/>
            <w:tcBorders>
              <w:top w:val="single" w:sz="4" w:space="0" w:color="BFBFBF"/>
              <w:left w:val="single" w:sz="4" w:space="0" w:color="BFBFBF"/>
              <w:bottom w:val="single" w:sz="4" w:space="0" w:color="BFBFBF"/>
              <w:right w:val="single" w:sz="4" w:space="0" w:color="BFBFBF"/>
            </w:tcBorders>
          </w:tcPr>
          <w:p w14:paraId="3E064EF8" w14:textId="77777777" w:rsidR="007976C1" w:rsidRDefault="00F26B68">
            <w:pPr>
              <w:spacing w:after="0" w:line="259" w:lineRule="auto"/>
              <w:ind w:left="0" w:firstLine="0"/>
            </w:pPr>
            <w:r>
              <w:rPr>
                <w:color w:val="FA6900"/>
              </w:rPr>
              <w:t xml:space="preserve">Opening </w:t>
            </w:r>
            <w:proofErr w:type="gramStart"/>
            <w:r>
              <w:rPr>
                <w:color w:val="FA6900"/>
              </w:rPr>
              <w:t>The</w:t>
            </w:r>
            <w:proofErr w:type="gramEnd"/>
            <w:r>
              <w:rPr>
                <w:color w:val="FA6900"/>
              </w:rPr>
              <w:t xml:space="preserve"> Terminal </w:t>
            </w:r>
          </w:p>
        </w:tc>
        <w:tc>
          <w:tcPr>
            <w:tcW w:w="2626" w:type="dxa"/>
            <w:tcBorders>
              <w:top w:val="single" w:sz="4" w:space="0" w:color="BFBFBF"/>
              <w:left w:val="single" w:sz="4" w:space="0" w:color="BFBFBF"/>
              <w:bottom w:val="single" w:sz="4" w:space="0" w:color="BFBFBF"/>
              <w:right w:val="single" w:sz="4" w:space="0" w:color="BFBFBF"/>
            </w:tcBorders>
          </w:tcPr>
          <w:p w14:paraId="131058F6" w14:textId="77777777" w:rsidR="007976C1" w:rsidRDefault="00F26B68">
            <w:pPr>
              <w:spacing w:after="0" w:line="259" w:lineRule="auto"/>
              <w:ind w:left="0" w:firstLine="0"/>
            </w:pPr>
            <w:r>
              <w:t xml:space="preserve">CTRL + ALT +T </w:t>
            </w:r>
          </w:p>
        </w:tc>
      </w:tr>
      <w:tr w:rsidR="007976C1" w14:paraId="0C11F407" w14:textId="77777777">
        <w:trPr>
          <w:trHeight w:val="310"/>
        </w:trPr>
        <w:tc>
          <w:tcPr>
            <w:tcW w:w="3095" w:type="dxa"/>
            <w:tcBorders>
              <w:top w:val="single" w:sz="4" w:space="0" w:color="BFBFBF"/>
              <w:left w:val="single" w:sz="4" w:space="0" w:color="BFBFBF"/>
              <w:bottom w:val="single" w:sz="4" w:space="0" w:color="BFBFBF"/>
              <w:right w:val="single" w:sz="4" w:space="0" w:color="BFBFBF"/>
            </w:tcBorders>
            <w:shd w:val="clear" w:color="auto" w:fill="DEEAF6"/>
          </w:tcPr>
          <w:p w14:paraId="0ACE3BF3" w14:textId="77777777" w:rsidR="007976C1" w:rsidRDefault="00F26B68">
            <w:pPr>
              <w:spacing w:after="0" w:line="259" w:lineRule="auto"/>
              <w:ind w:left="0" w:firstLine="0"/>
            </w:pPr>
            <w:r>
              <w:rPr>
                <w:color w:val="FA6900"/>
              </w:rPr>
              <w:t xml:space="preserve">Closing </w:t>
            </w:r>
            <w:proofErr w:type="gramStart"/>
            <w:r>
              <w:rPr>
                <w:color w:val="FA6900"/>
              </w:rPr>
              <w:t>The</w:t>
            </w:r>
            <w:proofErr w:type="gramEnd"/>
            <w:r>
              <w:rPr>
                <w:color w:val="FA6900"/>
              </w:rPr>
              <w:t xml:space="preserve"> Terminal</w:t>
            </w:r>
            <w:r>
              <w:t xml:space="preserve"> </w:t>
            </w:r>
          </w:p>
        </w:tc>
        <w:tc>
          <w:tcPr>
            <w:tcW w:w="2626" w:type="dxa"/>
            <w:tcBorders>
              <w:top w:val="single" w:sz="4" w:space="0" w:color="BFBFBF"/>
              <w:left w:val="single" w:sz="4" w:space="0" w:color="BFBFBF"/>
              <w:bottom w:val="single" w:sz="4" w:space="0" w:color="BFBFBF"/>
              <w:right w:val="single" w:sz="4" w:space="0" w:color="BFBFBF"/>
            </w:tcBorders>
            <w:shd w:val="clear" w:color="auto" w:fill="DEEAF6"/>
          </w:tcPr>
          <w:p w14:paraId="24DEA2A2" w14:textId="77777777" w:rsidR="007976C1" w:rsidRDefault="00F26B68">
            <w:pPr>
              <w:spacing w:after="0" w:line="259" w:lineRule="auto"/>
              <w:ind w:left="0" w:firstLine="0"/>
            </w:pPr>
            <w:r>
              <w:t xml:space="preserve">CTRL + D </w:t>
            </w:r>
          </w:p>
        </w:tc>
      </w:tr>
    </w:tbl>
    <w:p w14:paraId="27CB557C" w14:textId="77777777" w:rsidR="007976C1" w:rsidRDefault="00F26B68">
      <w:pPr>
        <w:spacing w:after="348" w:line="259" w:lineRule="auto"/>
        <w:ind w:left="1440" w:firstLine="0"/>
      </w:pPr>
      <w:r>
        <w:t xml:space="preserve"> </w:t>
      </w:r>
    </w:p>
    <w:p w14:paraId="3E9B3E94" w14:textId="77777777" w:rsidR="007976C1" w:rsidRDefault="00F26B68">
      <w:pPr>
        <w:pStyle w:val="Heading1"/>
        <w:ind w:left="1771" w:hanging="346"/>
      </w:pPr>
      <w:r>
        <w:t>Basic Commands</w:t>
      </w:r>
      <w:r>
        <w:rPr>
          <w:u w:val="none" w:color="000000"/>
        </w:rPr>
        <w:t xml:space="preserve"> </w:t>
      </w:r>
    </w:p>
    <w:p w14:paraId="64BC8702" w14:textId="77777777" w:rsidR="007976C1" w:rsidRDefault="00F26B68">
      <w:pPr>
        <w:spacing w:after="0" w:line="259" w:lineRule="auto"/>
        <w:ind w:left="1440" w:firstLine="0"/>
      </w:pPr>
      <w:r>
        <w:t xml:space="preserve"> </w:t>
      </w:r>
    </w:p>
    <w:tbl>
      <w:tblPr>
        <w:tblStyle w:val="TableGrid"/>
        <w:tblW w:w="6798" w:type="dxa"/>
        <w:tblInd w:w="2555" w:type="dxa"/>
        <w:tblCellMar>
          <w:top w:w="42" w:type="dxa"/>
          <w:left w:w="107" w:type="dxa"/>
          <w:bottom w:w="0" w:type="dxa"/>
          <w:right w:w="115" w:type="dxa"/>
        </w:tblCellMar>
        <w:tblLook w:val="04A0" w:firstRow="1" w:lastRow="0" w:firstColumn="1" w:lastColumn="0" w:noHBand="0" w:noVBand="1"/>
      </w:tblPr>
      <w:tblGrid>
        <w:gridCol w:w="3093"/>
        <w:gridCol w:w="3705"/>
      </w:tblGrid>
      <w:tr w:rsidR="007976C1" w14:paraId="750285C8" w14:textId="77777777">
        <w:trPr>
          <w:trHeight w:val="619"/>
        </w:trPr>
        <w:tc>
          <w:tcPr>
            <w:tcW w:w="3093" w:type="dxa"/>
            <w:tcBorders>
              <w:top w:val="single" w:sz="4" w:space="0" w:color="BFBFBF"/>
              <w:left w:val="single" w:sz="4" w:space="0" w:color="BFBFBF"/>
              <w:bottom w:val="single" w:sz="4" w:space="0" w:color="BFBFBF"/>
              <w:right w:val="single" w:sz="4" w:space="0" w:color="BFBFBF"/>
            </w:tcBorders>
          </w:tcPr>
          <w:p w14:paraId="2F94505D" w14:textId="77777777" w:rsidR="007976C1" w:rsidRDefault="00F26B68">
            <w:pPr>
              <w:spacing w:after="0" w:line="259" w:lineRule="auto"/>
              <w:ind w:left="0" w:firstLine="0"/>
            </w:pPr>
            <w:r>
              <w:rPr>
                <w:color w:val="FA6900"/>
              </w:rPr>
              <w:t xml:space="preserve">echo </w:t>
            </w:r>
          </w:p>
        </w:tc>
        <w:tc>
          <w:tcPr>
            <w:tcW w:w="3706" w:type="dxa"/>
            <w:tcBorders>
              <w:top w:val="single" w:sz="4" w:space="0" w:color="BFBFBF"/>
              <w:left w:val="single" w:sz="4" w:space="0" w:color="BFBFBF"/>
              <w:bottom w:val="single" w:sz="4" w:space="0" w:color="BFBFBF"/>
              <w:right w:val="single" w:sz="4" w:space="0" w:color="BFBFBF"/>
            </w:tcBorders>
          </w:tcPr>
          <w:p w14:paraId="67DBC431" w14:textId="77777777" w:rsidR="007976C1" w:rsidRDefault="00F26B68">
            <w:pPr>
              <w:spacing w:after="0" w:line="259" w:lineRule="auto"/>
              <w:ind w:left="1" w:firstLine="0"/>
            </w:pPr>
            <w:r>
              <w:t xml:space="preserve">Prints command line arguments to standard output. </w:t>
            </w:r>
          </w:p>
        </w:tc>
      </w:tr>
      <w:tr w:rsidR="007976C1" w14:paraId="7BB29EBB" w14:textId="77777777">
        <w:trPr>
          <w:trHeight w:val="311"/>
        </w:trPr>
        <w:tc>
          <w:tcPr>
            <w:tcW w:w="3093" w:type="dxa"/>
            <w:tcBorders>
              <w:top w:val="single" w:sz="4" w:space="0" w:color="BFBFBF"/>
              <w:left w:val="single" w:sz="4" w:space="0" w:color="BFBFBF"/>
              <w:bottom w:val="single" w:sz="4" w:space="0" w:color="BFBFBF"/>
              <w:right w:val="single" w:sz="4" w:space="0" w:color="BFBFBF"/>
            </w:tcBorders>
            <w:shd w:val="clear" w:color="auto" w:fill="DEEAF6"/>
          </w:tcPr>
          <w:p w14:paraId="7CD33EC4" w14:textId="77777777" w:rsidR="007976C1" w:rsidRDefault="00F26B68">
            <w:pPr>
              <w:spacing w:after="0" w:line="259" w:lineRule="auto"/>
              <w:ind w:left="0" w:firstLine="0"/>
            </w:pPr>
            <w:r>
              <w:rPr>
                <w:color w:val="FA6900"/>
              </w:rPr>
              <w:t xml:space="preserve">date </w:t>
            </w:r>
          </w:p>
        </w:tc>
        <w:tc>
          <w:tcPr>
            <w:tcW w:w="3706" w:type="dxa"/>
            <w:tcBorders>
              <w:top w:val="single" w:sz="4" w:space="0" w:color="BFBFBF"/>
              <w:left w:val="single" w:sz="4" w:space="0" w:color="BFBFBF"/>
              <w:bottom w:val="single" w:sz="4" w:space="0" w:color="BFBFBF"/>
              <w:right w:val="single" w:sz="4" w:space="0" w:color="BFBFBF"/>
            </w:tcBorders>
            <w:shd w:val="clear" w:color="auto" w:fill="DEEAF6"/>
          </w:tcPr>
          <w:p w14:paraId="4F1BE1CF" w14:textId="77777777" w:rsidR="007976C1" w:rsidRDefault="00F26B68">
            <w:pPr>
              <w:spacing w:after="0" w:line="259" w:lineRule="auto"/>
              <w:ind w:left="1" w:firstLine="0"/>
            </w:pPr>
            <w:r>
              <w:t xml:space="preserve">Show the current date and time. </w:t>
            </w:r>
          </w:p>
        </w:tc>
      </w:tr>
      <w:tr w:rsidR="007976C1" w14:paraId="55911ED6" w14:textId="77777777">
        <w:trPr>
          <w:trHeight w:val="317"/>
        </w:trPr>
        <w:tc>
          <w:tcPr>
            <w:tcW w:w="3093" w:type="dxa"/>
            <w:tcBorders>
              <w:top w:val="single" w:sz="4" w:space="0" w:color="BFBFBF"/>
              <w:left w:val="single" w:sz="4" w:space="0" w:color="BFBFBF"/>
              <w:bottom w:val="single" w:sz="4" w:space="0" w:color="BFBFBF"/>
              <w:right w:val="single" w:sz="4" w:space="0" w:color="BFBFBF"/>
            </w:tcBorders>
          </w:tcPr>
          <w:p w14:paraId="0E8078A7" w14:textId="77777777" w:rsidR="007976C1" w:rsidRDefault="00F26B68">
            <w:pPr>
              <w:spacing w:after="0" w:line="259" w:lineRule="auto"/>
              <w:ind w:left="0" w:firstLine="0"/>
            </w:pPr>
            <w:proofErr w:type="spellStart"/>
            <w:r>
              <w:rPr>
                <w:color w:val="FA6900"/>
              </w:rPr>
              <w:t>cal</w:t>
            </w:r>
            <w:proofErr w:type="spellEnd"/>
            <w:r>
              <w:t xml:space="preserve"> </w:t>
            </w:r>
          </w:p>
        </w:tc>
        <w:tc>
          <w:tcPr>
            <w:tcW w:w="3706" w:type="dxa"/>
            <w:tcBorders>
              <w:top w:val="single" w:sz="4" w:space="0" w:color="BFBFBF"/>
              <w:left w:val="single" w:sz="4" w:space="0" w:color="BFBFBF"/>
              <w:bottom w:val="single" w:sz="4" w:space="0" w:color="BFBFBF"/>
              <w:right w:val="single" w:sz="4" w:space="0" w:color="BFBFBF"/>
            </w:tcBorders>
          </w:tcPr>
          <w:p w14:paraId="71A156F0" w14:textId="77777777" w:rsidR="007976C1" w:rsidRDefault="00F26B68">
            <w:pPr>
              <w:spacing w:after="0" w:line="259" w:lineRule="auto"/>
              <w:ind w:left="1" w:firstLine="0"/>
            </w:pPr>
            <w:r>
              <w:t xml:space="preserve">Display a calendar. </w:t>
            </w:r>
          </w:p>
        </w:tc>
      </w:tr>
      <w:tr w:rsidR="007976C1" w14:paraId="20F7ED4E" w14:textId="77777777">
        <w:trPr>
          <w:trHeight w:val="918"/>
        </w:trPr>
        <w:tc>
          <w:tcPr>
            <w:tcW w:w="3093" w:type="dxa"/>
            <w:tcBorders>
              <w:top w:val="single" w:sz="4" w:space="0" w:color="BFBFBF"/>
              <w:left w:val="single" w:sz="4" w:space="0" w:color="BFBFBF"/>
              <w:bottom w:val="single" w:sz="4" w:space="0" w:color="BFBFBF"/>
              <w:right w:val="single" w:sz="4" w:space="0" w:color="BFBFBF"/>
            </w:tcBorders>
            <w:shd w:val="clear" w:color="auto" w:fill="DEEAF6"/>
          </w:tcPr>
          <w:p w14:paraId="3B58D614" w14:textId="77777777" w:rsidR="007976C1" w:rsidRDefault="00F26B68">
            <w:pPr>
              <w:spacing w:after="0" w:line="259" w:lineRule="auto"/>
              <w:ind w:left="0" w:firstLine="0"/>
            </w:pPr>
            <w:r>
              <w:rPr>
                <w:color w:val="FA6900"/>
              </w:rPr>
              <w:t xml:space="preserve">cat </w:t>
            </w:r>
          </w:p>
        </w:tc>
        <w:tc>
          <w:tcPr>
            <w:tcW w:w="3706" w:type="dxa"/>
            <w:tcBorders>
              <w:top w:val="single" w:sz="4" w:space="0" w:color="BFBFBF"/>
              <w:left w:val="single" w:sz="4" w:space="0" w:color="BFBFBF"/>
              <w:bottom w:val="single" w:sz="4" w:space="0" w:color="BFBFBF"/>
              <w:right w:val="single" w:sz="4" w:space="0" w:color="BFBFBF"/>
            </w:tcBorders>
            <w:shd w:val="clear" w:color="auto" w:fill="DEEAF6"/>
          </w:tcPr>
          <w:p w14:paraId="5A198B0A" w14:textId="77777777" w:rsidR="007976C1" w:rsidRDefault="00F26B68">
            <w:pPr>
              <w:spacing w:after="0" w:line="259" w:lineRule="auto"/>
              <w:ind w:left="1" w:firstLine="0"/>
            </w:pPr>
            <w:r>
              <w:t xml:space="preserve">Stick files together and write joined file to standard output. Good for viewing the contents of 1 file. </w:t>
            </w:r>
          </w:p>
        </w:tc>
      </w:tr>
    </w:tbl>
    <w:p w14:paraId="625787AD" w14:textId="7F970EA6" w:rsidR="007976C1" w:rsidRDefault="00F26B68">
      <w:pPr>
        <w:pStyle w:val="Heading1"/>
        <w:ind w:left="1737" w:hanging="312"/>
      </w:pPr>
      <w:r>
        <w:t>Command History</w:t>
      </w:r>
      <w:r>
        <w:rPr>
          <w:u w:val="none" w:color="000000"/>
        </w:rPr>
        <w:t xml:space="preserve"> </w:t>
      </w:r>
    </w:p>
    <w:p w14:paraId="52FCD67B" w14:textId="77777777" w:rsidR="007976C1" w:rsidRDefault="00F26B68">
      <w:pPr>
        <w:spacing w:after="0" w:line="259" w:lineRule="auto"/>
        <w:ind w:left="1440" w:firstLine="0"/>
      </w:pPr>
      <w:r>
        <w:t xml:space="preserve"> </w:t>
      </w:r>
    </w:p>
    <w:tbl>
      <w:tblPr>
        <w:tblStyle w:val="TableGrid"/>
        <w:tblW w:w="6798" w:type="dxa"/>
        <w:tblInd w:w="2555" w:type="dxa"/>
        <w:tblCellMar>
          <w:top w:w="42" w:type="dxa"/>
          <w:left w:w="107" w:type="dxa"/>
          <w:bottom w:w="0" w:type="dxa"/>
          <w:right w:w="97" w:type="dxa"/>
        </w:tblCellMar>
        <w:tblLook w:val="04A0" w:firstRow="1" w:lastRow="0" w:firstColumn="1" w:lastColumn="0" w:noHBand="0" w:noVBand="1"/>
      </w:tblPr>
      <w:tblGrid>
        <w:gridCol w:w="3093"/>
        <w:gridCol w:w="3705"/>
      </w:tblGrid>
      <w:tr w:rsidR="007976C1" w14:paraId="6012E103" w14:textId="77777777">
        <w:trPr>
          <w:trHeight w:val="618"/>
        </w:trPr>
        <w:tc>
          <w:tcPr>
            <w:tcW w:w="3093" w:type="dxa"/>
            <w:tcBorders>
              <w:top w:val="single" w:sz="4" w:space="0" w:color="BFBFBF"/>
              <w:left w:val="single" w:sz="4" w:space="0" w:color="BFBFBF"/>
              <w:bottom w:val="single" w:sz="4" w:space="0" w:color="BFBFBF"/>
              <w:right w:val="single" w:sz="4" w:space="0" w:color="BFBFBF"/>
            </w:tcBorders>
          </w:tcPr>
          <w:p w14:paraId="48BD1655" w14:textId="77777777" w:rsidR="007976C1" w:rsidRDefault="00F26B68">
            <w:pPr>
              <w:spacing w:after="0" w:line="259" w:lineRule="auto"/>
              <w:ind w:left="0" w:firstLine="0"/>
            </w:pPr>
            <w:r>
              <w:rPr>
                <w:color w:val="FA6900"/>
              </w:rPr>
              <w:t xml:space="preserve">history </w:t>
            </w:r>
          </w:p>
        </w:tc>
        <w:tc>
          <w:tcPr>
            <w:tcW w:w="3706" w:type="dxa"/>
            <w:tcBorders>
              <w:top w:val="single" w:sz="4" w:space="0" w:color="BFBFBF"/>
              <w:left w:val="single" w:sz="4" w:space="0" w:color="BFBFBF"/>
              <w:bottom w:val="single" w:sz="4" w:space="0" w:color="BFBFBF"/>
              <w:right w:val="single" w:sz="4" w:space="0" w:color="BFBFBF"/>
            </w:tcBorders>
          </w:tcPr>
          <w:p w14:paraId="190E9911" w14:textId="77777777" w:rsidR="007976C1" w:rsidRDefault="00F26B68">
            <w:pPr>
              <w:spacing w:after="0" w:line="259" w:lineRule="auto"/>
              <w:ind w:left="1" w:firstLine="0"/>
            </w:pPr>
            <w:r>
              <w:t xml:space="preserve">Show commands previously entered (command history). </w:t>
            </w:r>
          </w:p>
        </w:tc>
      </w:tr>
      <w:tr w:rsidR="007976C1" w14:paraId="26828C52" w14:textId="77777777">
        <w:trPr>
          <w:trHeight w:val="310"/>
        </w:trPr>
        <w:tc>
          <w:tcPr>
            <w:tcW w:w="3093" w:type="dxa"/>
            <w:tcBorders>
              <w:top w:val="single" w:sz="4" w:space="0" w:color="BFBFBF"/>
              <w:left w:val="single" w:sz="4" w:space="0" w:color="BFBFBF"/>
              <w:bottom w:val="single" w:sz="4" w:space="0" w:color="BFBFBF"/>
              <w:right w:val="single" w:sz="4" w:space="0" w:color="BFBFBF"/>
            </w:tcBorders>
            <w:shd w:val="clear" w:color="auto" w:fill="DEEAF6"/>
          </w:tcPr>
          <w:p w14:paraId="4F4F2700" w14:textId="77777777" w:rsidR="007976C1" w:rsidRDefault="00F26B68">
            <w:pPr>
              <w:spacing w:after="0" w:line="259" w:lineRule="auto"/>
              <w:ind w:left="0" w:firstLine="0"/>
            </w:pPr>
            <w:r>
              <w:rPr>
                <w:color w:val="FA6900"/>
              </w:rPr>
              <w:t xml:space="preserve">!! </w:t>
            </w:r>
          </w:p>
        </w:tc>
        <w:tc>
          <w:tcPr>
            <w:tcW w:w="3706" w:type="dxa"/>
            <w:tcBorders>
              <w:top w:val="single" w:sz="4" w:space="0" w:color="BFBFBF"/>
              <w:left w:val="single" w:sz="4" w:space="0" w:color="BFBFBF"/>
              <w:bottom w:val="single" w:sz="4" w:space="0" w:color="BFBFBF"/>
              <w:right w:val="single" w:sz="4" w:space="0" w:color="BFBFBF"/>
            </w:tcBorders>
            <w:shd w:val="clear" w:color="auto" w:fill="DEEAF6"/>
          </w:tcPr>
          <w:p w14:paraId="2A980EF5" w14:textId="77777777" w:rsidR="007976C1" w:rsidRDefault="00F26B68">
            <w:pPr>
              <w:spacing w:after="0" w:line="259" w:lineRule="auto"/>
              <w:ind w:left="1" w:firstLine="0"/>
            </w:pPr>
            <w:r>
              <w:t xml:space="preserve">Run the previous command. </w:t>
            </w:r>
          </w:p>
        </w:tc>
      </w:tr>
      <w:tr w:rsidR="007976C1" w14:paraId="3D94561D" w14:textId="77777777">
        <w:trPr>
          <w:trHeight w:val="923"/>
        </w:trPr>
        <w:tc>
          <w:tcPr>
            <w:tcW w:w="3093" w:type="dxa"/>
            <w:tcBorders>
              <w:top w:val="single" w:sz="4" w:space="0" w:color="BFBFBF"/>
              <w:left w:val="single" w:sz="4" w:space="0" w:color="BFBFBF"/>
              <w:bottom w:val="single" w:sz="4" w:space="0" w:color="BFBFBF"/>
              <w:right w:val="single" w:sz="4" w:space="0" w:color="BFBFBF"/>
            </w:tcBorders>
          </w:tcPr>
          <w:p w14:paraId="794DEBEB" w14:textId="77777777" w:rsidR="007976C1" w:rsidRDefault="00F26B68">
            <w:pPr>
              <w:spacing w:after="0" w:line="259" w:lineRule="auto"/>
              <w:ind w:left="0" w:firstLine="0"/>
            </w:pPr>
            <w:r>
              <w:rPr>
                <w:color w:val="FA6900"/>
              </w:rPr>
              <w:t xml:space="preserve">!50 </w:t>
            </w:r>
          </w:p>
        </w:tc>
        <w:tc>
          <w:tcPr>
            <w:tcW w:w="3706" w:type="dxa"/>
            <w:tcBorders>
              <w:top w:val="single" w:sz="4" w:space="0" w:color="BFBFBF"/>
              <w:left w:val="single" w:sz="4" w:space="0" w:color="BFBFBF"/>
              <w:bottom w:val="single" w:sz="4" w:space="0" w:color="BFBFBF"/>
              <w:right w:val="single" w:sz="4" w:space="0" w:color="BFBFBF"/>
            </w:tcBorders>
          </w:tcPr>
          <w:p w14:paraId="3D60972C" w14:textId="77777777" w:rsidR="007976C1" w:rsidRDefault="00F26B68">
            <w:pPr>
              <w:spacing w:after="0" w:line="259" w:lineRule="auto"/>
              <w:ind w:left="1" w:firstLine="0"/>
            </w:pPr>
            <w:r>
              <w:t xml:space="preserve">Run the command that is on line 50 of the output from the history command. (replace “50” as needed). </w:t>
            </w:r>
          </w:p>
        </w:tc>
      </w:tr>
    </w:tbl>
    <w:p w14:paraId="7EB87C49" w14:textId="77777777" w:rsidR="007976C1" w:rsidRDefault="00F26B68">
      <w:pPr>
        <w:spacing w:after="167" w:line="259" w:lineRule="auto"/>
        <w:ind w:left="1440" w:firstLine="0"/>
      </w:pPr>
      <w:r>
        <w:t xml:space="preserve"> </w:t>
      </w:r>
    </w:p>
    <w:p w14:paraId="0684EFFD" w14:textId="77777777" w:rsidR="007976C1" w:rsidRDefault="00F26B68">
      <w:pPr>
        <w:spacing w:after="342"/>
        <w:ind w:left="1435" w:right="188"/>
      </w:pPr>
      <w:r>
        <w:rPr>
          <w:color w:val="FA6900"/>
        </w:rPr>
        <w:t>NB</w:t>
      </w:r>
      <w:r>
        <w:rPr>
          <w:b/>
        </w:rPr>
        <w:t>:</w:t>
      </w:r>
      <w:r>
        <w:t xml:space="preserve"> history –c; history –w; will </w:t>
      </w:r>
      <w:r>
        <w:rPr>
          <w:color w:val="FA6900"/>
        </w:rPr>
        <w:t>clear</w:t>
      </w:r>
      <w:r>
        <w:t xml:space="preserve"> the history of commands.  </w:t>
      </w:r>
    </w:p>
    <w:p w14:paraId="34F76CF1" w14:textId="77777777" w:rsidR="007976C1" w:rsidRDefault="00F26B68">
      <w:pPr>
        <w:pStyle w:val="Heading1"/>
        <w:ind w:left="1737" w:hanging="312"/>
      </w:pPr>
      <w:r>
        <w:t>Some Important Definitions</w:t>
      </w:r>
      <w:r>
        <w:rPr>
          <w:u w:val="none" w:color="000000"/>
        </w:rPr>
        <w:t xml:space="preserve"> </w:t>
      </w:r>
    </w:p>
    <w:p w14:paraId="131B1D97" w14:textId="77777777" w:rsidR="007976C1" w:rsidRDefault="00F26B68">
      <w:pPr>
        <w:spacing w:after="0" w:line="259" w:lineRule="auto"/>
        <w:ind w:left="1440" w:firstLine="0"/>
      </w:pPr>
      <w:r>
        <w:t xml:space="preserve"> </w:t>
      </w:r>
    </w:p>
    <w:tbl>
      <w:tblPr>
        <w:tblStyle w:val="TableGrid"/>
        <w:tblW w:w="6798" w:type="dxa"/>
        <w:tblInd w:w="2555" w:type="dxa"/>
        <w:tblCellMar>
          <w:top w:w="42" w:type="dxa"/>
          <w:left w:w="107" w:type="dxa"/>
          <w:bottom w:w="0" w:type="dxa"/>
          <w:right w:w="115" w:type="dxa"/>
        </w:tblCellMar>
        <w:tblLook w:val="04A0" w:firstRow="1" w:lastRow="0" w:firstColumn="1" w:lastColumn="0" w:noHBand="0" w:noVBand="1"/>
      </w:tblPr>
      <w:tblGrid>
        <w:gridCol w:w="3093"/>
        <w:gridCol w:w="3705"/>
      </w:tblGrid>
      <w:tr w:rsidR="007976C1" w14:paraId="4188318C" w14:textId="77777777">
        <w:trPr>
          <w:trHeight w:val="923"/>
        </w:trPr>
        <w:tc>
          <w:tcPr>
            <w:tcW w:w="3093" w:type="dxa"/>
            <w:tcBorders>
              <w:top w:val="single" w:sz="4" w:space="0" w:color="BFBFBF"/>
              <w:left w:val="single" w:sz="4" w:space="0" w:color="BFBFBF"/>
              <w:bottom w:val="single" w:sz="4" w:space="0" w:color="BFBFBF"/>
              <w:right w:val="single" w:sz="4" w:space="0" w:color="BFBFBF"/>
            </w:tcBorders>
          </w:tcPr>
          <w:p w14:paraId="124ADAA3" w14:textId="77777777" w:rsidR="007976C1" w:rsidRDefault="00F26B68">
            <w:pPr>
              <w:spacing w:after="0" w:line="259" w:lineRule="auto"/>
              <w:ind w:left="0" w:firstLine="0"/>
            </w:pPr>
            <w:r>
              <w:rPr>
                <w:color w:val="FA6900"/>
              </w:rPr>
              <w:t xml:space="preserve">Command </w:t>
            </w:r>
          </w:p>
        </w:tc>
        <w:tc>
          <w:tcPr>
            <w:tcW w:w="3706" w:type="dxa"/>
            <w:tcBorders>
              <w:top w:val="single" w:sz="4" w:space="0" w:color="BFBFBF"/>
              <w:left w:val="single" w:sz="4" w:space="0" w:color="BFBFBF"/>
              <w:bottom w:val="single" w:sz="4" w:space="0" w:color="BFBFBF"/>
              <w:right w:val="single" w:sz="4" w:space="0" w:color="BFBFBF"/>
            </w:tcBorders>
          </w:tcPr>
          <w:p w14:paraId="5CB25C34" w14:textId="77777777" w:rsidR="007976C1" w:rsidRDefault="00F26B68">
            <w:pPr>
              <w:spacing w:after="0" w:line="259" w:lineRule="auto"/>
              <w:ind w:left="1" w:firstLine="0"/>
            </w:pPr>
            <w:r>
              <w:t xml:space="preserve">An instruction typed in the terminal and submitted to the shell for interpretation.  </w:t>
            </w:r>
          </w:p>
        </w:tc>
      </w:tr>
      <w:tr w:rsidR="007976C1" w14:paraId="1D99E011" w14:textId="77777777">
        <w:trPr>
          <w:trHeight w:val="614"/>
        </w:trPr>
        <w:tc>
          <w:tcPr>
            <w:tcW w:w="3093" w:type="dxa"/>
            <w:tcBorders>
              <w:top w:val="single" w:sz="4" w:space="0" w:color="BFBFBF"/>
              <w:left w:val="single" w:sz="4" w:space="0" w:color="BFBFBF"/>
              <w:bottom w:val="single" w:sz="4" w:space="0" w:color="BFBFBF"/>
              <w:right w:val="single" w:sz="4" w:space="0" w:color="BFBFBF"/>
            </w:tcBorders>
            <w:shd w:val="clear" w:color="auto" w:fill="DEEAF6"/>
          </w:tcPr>
          <w:p w14:paraId="20E1AEF7" w14:textId="77777777" w:rsidR="007976C1" w:rsidRDefault="00F26B68">
            <w:pPr>
              <w:spacing w:after="0" w:line="259" w:lineRule="auto"/>
              <w:ind w:left="0" w:firstLine="0"/>
            </w:pPr>
            <w:r>
              <w:rPr>
                <w:color w:val="FA6900"/>
              </w:rPr>
              <w:t xml:space="preserve">Shell </w:t>
            </w:r>
          </w:p>
        </w:tc>
        <w:tc>
          <w:tcPr>
            <w:tcW w:w="3706" w:type="dxa"/>
            <w:tcBorders>
              <w:top w:val="single" w:sz="4" w:space="0" w:color="BFBFBF"/>
              <w:left w:val="single" w:sz="4" w:space="0" w:color="BFBFBF"/>
              <w:bottom w:val="single" w:sz="4" w:space="0" w:color="BFBFBF"/>
              <w:right w:val="single" w:sz="4" w:space="0" w:color="BFBFBF"/>
            </w:tcBorders>
            <w:shd w:val="clear" w:color="auto" w:fill="DEEAF6"/>
          </w:tcPr>
          <w:p w14:paraId="0D01EAD0" w14:textId="77777777" w:rsidR="007976C1" w:rsidRDefault="00F26B68">
            <w:pPr>
              <w:spacing w:after="0" w:line="259" w:lineRule="auto"/>
              <w:ind w:left="1" w:firstLine="0"/>
            </w:pPr>
            <w:r>
              <w:t xml:space="preserve">A program that interprets commands for meaning. </w:t>
            </w:r>
          </w:p>
        </w:tc>
      </w:tr>
      <w:tr w:rsidR="007976C1" w14:paraId="6A5C5E28" w14:textId="77777777">
        <w:trPr>
          <w:trHeight w:val="923"/>
        </w:trPr>
        <w:tc>
          <w:tcPr>
            <w:tcW w:w="3093" w:type="dxa"/>
            <w:tcBorders>
              <w:top w:val="single" w:sz="4" w:space="0" w:color="BFBFBF"/>
              <w:left w:val="single" w:sz="4" w:space="0" w:color="BFBFBF"/>
              <w:bottom w:val="single" w:sz="4" w:space="0" w:color="BFBFBF"/>
              <w:right w:val="single" w:sz="4" w:space="0" w:color="BFBFBF"/>
            </w:tcBorders>
          </w:tcPr>
          <w:p w14:paraId="3335AFFD" w14:textId="77777777" w:rsidR="007976C1" w:rsidRDefault="00F26B68">
            <w:pPr>
              <w:spacing w:after="0" w:line="259" w:lineRule="auto"/>
              <w:ind w:left="0" w:firstLine="0"/>
            </w:pPr>
            <w:r>
              <w:rPr>
                <w:color w:val="FA6900"/>
              </w:rPr>
              <w:lastRenderedPageBreak/>
              <w:t xml:space="preserve">Terminal </w:t>
            </w:r>
          </w:p>
        </w:tc>
        <w:tc>
          <w:tcPr>
            <w:tcW w:w="3706" w:type="dxa"/>
            <w:tcBorders>
              <w:top w:val="single" w:sz="4" w:space="0" w:color="BFBFBF"/>
              <w:left w:val="single" w:sz="4" w:space="0" w:color="BFBFBF"/>
              <w:bottom w:val="single" w:sz="4" w:space="0" w:color="BFBFBF"/>
              <w:right w:val="single" w:sz="4" w:space="0" w:color="BFBFBF"/>
            </w:tcBorders>
          </w:tcPr>
          <w:p w14:paraId="2DAD3F26" w14:textId="77777777" w:rsidR="007976C1" w:rsidRDefault="00F26B68">
            <w:pPr>
              <w:spacing w:after="0" w:line="259" w:lineRule="auto"/>
              <w:ind w:left="1" w:firstLine="0"/>
            </w:pPr>
            <w:r>
              <w:t xml:space="preserve">A graphical window where commands can be typed and submitted to the shell. </w:t>
            </w:r>
          </w:p>
        </w:tc>
      </w:tr>
    </w:tbl>
    <w:p w14:paraId="74951E10" w14:textId="77777777" w:rsidR="007976C1" w:rsidRDefault="00F26B68">
      <w:pPr>
        <w:spacing w:after="0" w:line="259" w:lineRule="auto"/>
        <w:ind w:left="0" w:firstLine="0"/>
      </w:pPr>
      <w:r>
        <w:t xml:space="preserve"> </w:t>
      </w:r>
      <w:r>
        <w:tab/>
        <w:t xml:space="preserve"> </w:t>
      </w:r>
      <w:r>
        <w:tab/>
        <w:t xml:space="preserve"> </w:t>
      </w:r>
    </w:p>
    <w:p w14:paraId="17AF3D7B" w14:textId="77777777" w:rsidR="007976C1" w:rsidRDefault="00F26B68">
      <w:pPr>
        <w:spacing w:after="0" w:line="259" w:lineRule="auto"/>
        <w:ind w:left="0" w:firstLine="0"/>
      </w:pPr>
      <w:r>
        <w:t xml:space="preserve"> </w:t>
      </w:r>
    </w:p>
    <w:p w14:paraId="38D6604A" w14:textId="77777777" w:rsidR="007976C1" w:rsidRDefault="00F26B68">
      <w:pPr>
        <w:pStyle w:val="Heading1"/>
        <w:ind w:left="1737" w:hanging="312"/>
      </w:pPr>
      <w:r>
        <w:t>Command Structure</w:t>
      </w:r>
      <w:r>
        <w:rPr>
          <w:u w:val="none" w:color="000000"/>
        </w:rPr>
        <w:t xml:space="preserve"> </w:t>
      </w:r>
    </w:p>
    <w:p w14:paraId="1338D119" w14:textId="77777777" w:rsidR="007976C1" w:rsidRDefault="00F26B68">
      <w:pPr>
        <w:spacing w:after="165" w:line="259" w:lineRule="auto"/>
        <w:ind w:left="1440" w:firstLine="0"/>
      </w:pPr>
      <w:r>
        <w:t xml:space="preserve"> </w:t>
      </w:r>
    </w:p>
    <w:p w14:paraId="05BA7A3C" w14:textId="77777777" w:rsidR="007976C1" w:rsidRDefault="00F26B68">
      <w:pPr>
        <w:ind w:left="1435" w:right="188"/>
      </w:pPr>
      <w:r>
        <w:t xml:space="preserve">Each command follows the same overarching structure: </w:t>
      </w:r>
    </w:p>
    <w:p w14:paraId="5DF01494" w14:textId="77777777" w:rsidR="007976C1" w:rsidRDefault="00F26B68">
      <w:pPr>
        <w:spacing w:after="189" w:line="259" w:lineRule="auto"/>
        <w:ind w:left="2155"/>
      </w:pPr>
      <w:proofErr w:type="spellStart"/>
      <w:r>
        <w:rPr>
          <w:color w:val="FA6900"/>
        </w:rPr>
        <w:t>commandName</w:t>
      </w:r>
      <w:proofErr w:type="spellEnd"/>
      <w:r>
        <w:t xml:space="preserve"> </w:t>
      </w:r>
      <w:r>
        <w:rPr>
          <w:color w:val="00B050"/>
        </w:rPr>
        <w:t>–options</w:t>
      </w:r>
      <w:r>
        <w:t xml:space="preserve"> </w:t>
      </w:r>
      <w:r>
        <w:rPr>
          <w:color w:val="7030A0"/>
        </w:rPr>
        <w:t xml:space="preserve">arguments </w:t>
      </w:r>
    </w:p>
    <w:p w14:paraId="5E52683A" w14:textId="77777777" w:rsidR="007976C1" w:rsidRDefault="00F26B68">
      <w:pPr>
        <w:spacing w:after="0" w:line="267" w:lineRule="auto"/>
        <w:ind w:left="1435"/>
      </w:pPr>
      <w:r>
        <w:rPr>
          <w:color w:val="2E74B5"/>
          <w:sz w:val="26"/>
          <w:u w:val="single" w:color="2E74B5"/>
        </w:rPr>
        <w:t>5.1 Command Names</w:t>
      </w:r>
      <w:r>
        <w:rPr>
          <w:color w:val="2E74B5"/>
          <w:sz w:val="26"/>
        </w:rPr>
        <w:t xml:space="preserve"> </w:t>
      </w:r>
    </w:p>
    <w:p w14:paraId="1A755995" w14:textId="77777777" w:rsidR="007976C1" w:rsidRDefault="00F26B68">
      <w:pPr>
        <w:spacing w:after="0" w:line="259" w:lineRule="auto"/>
        <w:ind w:left="1440" w:firstLine="0"/>
      </w:pPr>
      <w:r>
        <w:rPr>
          <w:color w:val="FA6900"/>
        </w:rPr>
        <w:t xml:space="preserve"> </w:t>
      </w:r>
    </w:p>
    <w:p w14:paraId="22FA5ACF" w14:textId="77777777" w:rsidR="007976C1" w:rsidRDefault="00F26B68">
      <w:pPr>
        <w:ind w:left="1435" w:right="188"/>
      </w:pPr>
      <w:proofErr w:type="spellStart"/>
      <w:r>
        <w:rPr>
          <w:color w:val="FA6900"/>
        </w:rPr>
        <w:t>commandName</w:t>
      </w:r>
      <w:proofErr w:type="spellEnd"/>
      <w:r>
        <w:rPr>
          <w:color w:val="7030A0"/>
        </w:rPr>
        <w:t xml:space="preserve"> </w:t>
      </w:r>
      <w:r>
        <w:t xml:space="preserve">must be a valid program on the Shell’s Path. To check this, use the which command like so: </w:t>
      </w:r>
    </w:p>
    <w:p w14:paraId="797A7B15" w14:textId="77777777" w:rsidR="007976C1" w:rsidRDefault="00F26B68">
      <w:pPr>
        <w:spacing w:after="154" w:line="259" w:lineRule="auto"/>
        <w:ind w:left="2155"/>
      </w:pPr>
      <w:r>
        <w:t xml:space="preserve">which </w:t>
      </w:r>
      <w:proofErr w:type="spellStart"/>
      <w:r>
        <w:rPr>
          <w:color w:val="FA6900"/>
        </w:rPr>
        <w:t>commandName</w:t>
      </w:r>
      <w:proofErr w:type="spellEnd"/>
      <w:r>
        <w:t xml:space="preserve"> </w:t>
      </w:r>
    </w:p>
    <w:p w14:paraId="6AD0C432" w14:textId="77777777" w:rsidR="007976C1" w:rsidRDefault="00F26B68">
      <w:pPr>
        <w:spacing w:after="190"/>
        <w:ind w:left="1435" w:right="188"/>
      </w:pPr>
      <w:r>
        <w:t>If a path is returned,</w:t>
      </w:r>
      <w:r>
        <w:t xml:space="preserve"> then the </w:t>
      </w:r>
      <w:proofErr w:type="spellStart"/>
      <w:r>
        <w:rPr>
          <w:color w:val="FA6900"/>
        </w:rPr>
        <w:t>commandName</w:t>
      </w:r>
      <w:proofErr w:type="spellEnd"/>
      <w:r>
        <w:t xml:space="preserve"> is valid and vice versa. </w:t>
      </w:r>
    </w:p>
    <w:p w14:paraId="66039DD6" w14:textId="77777777" w:rsidR="007976C1" w:rsidRDefault="00F26B68">
      <w:pPr>
        <w:spacing w:after="0" w:line="267" w:lineRule="auto"/>
        <w:ind w:left="1435"/>
      </w:pPr>
      <w:r>
        <w:rPr>
          <w:color w:val="2E74B5"/>
          <w:sz w:val="26"/>
          <w:u w:val="single" w:color="2E74B5"/>
        </w:rPr>
        <w:t>5.2 Options</w:t>
      </w:r>
      <w:r>
        <w:rPr>
          <w:color w:val="2E74B5"/>
          <w:sz w:val="26"/>
        </w:rPr>
        <w:t xml:space="preserve"> </w:t>
      </w:r>
    </w:p>
    <w:p w14:paraId="33CAF555" w14:textId="77777777" w:rsidR="007976C1" w:rsidRDefault="00F26B68">
      <w:pPr>
        <w:spacing w:after="165" w:line="259" w:lineRule="auto"/>
        <w:ind w:left="1440" w:firstLine="0"/>
      </w:pPr>
      <w:r>
        <w:t xml:space="preserve"> </w:t>
      </w:r>
    </w:p>
    <w:p w14:paraId="0C328883" w14:textId="77777777" w:rsidR="007976C1" w:rsidRDefault="00F26B68">
      <w:pPr>
        <w:ind w:left="1435" w:right="188"/>
      </w:pPr>
      <w:r>
        <w:t xml:space="preserve">You can specify options for each command to customise the commands behaviour. These can be either “short-form” options or “long-form” options.  </w:t>
      </w:r>
    </w:p>
    <w:p w14:paraId="09ABB9C6" w14:textId="77777777" w:rsidR="007976C1" w:rsidRDefault="00F26B68">
      <w:pPr>
        <w:ind w:left="1435" w:right="188"/>
      </w:pPr>
      <w:r>
        <w:t>Each command behaves differently so check the co</w:t>
      </w:r>
      <w:r>
        <w:t xml:space="preserve">mmand’s manual (man) page for the specifics of each command’s behaviour. </w:t>
      </w:r>
    </w:p>
    <w:p w14:paraId="1C028C8A" w14:textId="77777777" w:rsidR="007976C1" w:rsidRDefault="00F26B68">
      <w:pPr>
        <w:spacing w:after="0" w:line="259" w:lineRule="auto"/>
        <w:ind w:left="1435"/>
      </w:pPr>
      <w:r>
        <w:rPr>
          <w:color w:val="1F4D78"/>
          <w:sz w:val="24"/>
          <w:u w:val="single" w:color="1F4D78"/>
        </w:rPr>
        <w:t>5.2.1 Short-form Options</w:t>
      </w:r>
      <w:r>
        <w:rPr>
          <w:color w:val="1F4D78"/>
          <w:sz w:val="24"/>
        </w:rPr>
        <w:t xml:space="preserve"> </w:t>
      </w:r>
    </w:p>
    <w:p w14:paraId="28D65909" w14:textId="77777777" w:rsidR="007976C1" w:rsidRDefault="00F26B68">
      <w:pPr>
        <w:spacing w:after="3"/>
        <w:ind w:left="1435" w:right="188"/>
      </w:pPr>
      <w:r>
        <w:t xml:space="preserve">Short-form options are where a letter defines an option. Each option is prepended by a dash  </w:t>
      </w:r>
    </w:p>
    <w:p w14:paraId="42226C03" w14:textId="77777777" w:rsidR="007976C1" w:rsidRDefault="00F26B68">
      <w:pPr>
        <w:ind w:left="1435" w:right="188"/>
      </w:pPr>
      <w:r>
        <w:t>“</w:t>
      </w:r>
      <w:proofErr w:type="gramStart"/>
      <w:r>
        <w:t>-“ like</w:t>
      </w:r>
      <w:proofErr w:type="gramEnd"/>
      <w:r>
        <w:t xml:space="preserve"> so: </w:t>
      </w:r>
    </w:p>
    <w:p w14:paraId="3D967C57" w14:textId="77777777" w:rsidR="007976C1" w:rsidRDefault="00F26B68">
      <w:pPr>
        <w:spacing w:after="154" w:line="259" w:lineRule="auto"/>
        <w:ind w:left="2155"/>
      </w:pPr>
      <w:proofErr w:type="spellStart"/>
      <w:r>
        <w:rPr>
          <w:color w:val="FA6900"/>
        </w:rPr>
        <w:t>commandName</w:t>
      </w:r>
      <w:proofErr w:type="spellEnd"/>
      <w:r>
        <w:t xml:space="preserve"> </w:t>
      </w:r>
      <w:r>
        <w:rPr>
          <w:color w:val="00B050"/>
        </w:rPr>
        <w:t xml:space="preserve">–a –b –c </w:t>
      </w:r>
      <w:proofErr w:type="spellStart"/>
      <w:r>
        <w:rPr>
          <w:color w:val="7030A0"/>
        </w:rPr>
        <w:t>args</w:t>
      </w:r>
      <w:proofErr w:type="spellEnd"/>
      <w:r>
        <w:t xml:space="preserve"> </w:t>
      </w:r>
    </w:p>
    <w:p w14:paraId="512CF9DC" w14:textId="77777777" w:rsidR="007976C1" w:rsidRDefault="00F26B68">
      <w:pPr>
        <w:ind w:left="1435" w:right="188"/>
      </w:pPr>
      <w:r>
        <w:t xml:space="preserve">To save typing, you could join together the options: </w:t>
      </w:r>
    </w:p>
    <w:p w14:paraId="457A481C" w14:textId="77777777" w:rsidR="007976C1" w:rsidRDefault="00F26B68">
      <w:pPr>
        <w:spacing w:after="154" w:line="259" w:lineRule="auto"/>
        <w:ind w:left="2155"/>
      </w:pPr>
      <w:proofErr w:type="spellStart"/>
      <w:r>
        <w:rPr>
          <w:color w:val="FA6900"/>
        </w:rPr>
        <w:t>commandName</w:t>
      </w:r>
      <w:proofErr w:type="spellEnd"/>
      <w:r>
        <w:t xml:space="preserve"> </w:t>
      </w:r>
      <w:r>
        <w:rPr>
          <w:color w:val="00B050"/>
        </w:rPr>
        <w:t>–</w:t>
      </w:r>
      <w:proofErr w:type="spellStart"/>
      <w:r>
        <w:rPr>
          <w:color w:val="00B050"/>
        </w:rPr>
        <w:t>abc</w:t>
      </w:r>
      <w:proofErr w:type="spellEnd"/>
      <w:r>
        <w:rPr>
          <w:color w:val="00B050"/>
        </w:rPr>
        <w:t xml:space="preserve"> </w:t>
      </w:r>
      <w:proofErr w:type="spellStart"/>
      <w:r>
        <w:rPr>
          <w:color w:val="7030A0"/>
        </w:rPr>
        <w:t>args</w:t>
      </w:r>
      <w:proofErr w:type="spellEnd"/>
      <w:r>
        <w:rPr>
          <w:color w:val="7030A0"/>
        </w:rPr>
        <w:t xml:space="preserve"> </w:t>
      </w:r>
    </w:p>
    <w:p w14:paraId="7F2D362E" w14:textId="77777777" w:rsidR="007976C1" w:rsidRDefault="00F26B68">
      <w:pPr>
        <w:ind w:left="1435" w:right="188"/>
      </w:pPr>
      <w:r>
        <w:t xml:space="preserve">Both of these formats are equivalent. </w:t>
      </w:r>
    </w:p>
    <w:p w14:paraId="04848504" w14:textId="77777777" w:rsidR="007976C1" w:rsidRDefault="00F26B68">
      <w:pPr>
        <w:spacing w:after="0" w:line="259" w:lineRule="auto"/>
        <w:ind w:left="1435"/>
      </w:pPr>
      <w:r>
        <w:rPr>
          <w:color w:val="1F4D78"/>
          <w:sz w:val="24"/>
          <w:u w:val="single" w:color="1F4D78"/>
        </w:rPr>
        <w:t>5.2.2 Long-form Options</w:t>
      </w:r>
      <w:r>
        <w:rPr>
          <w:color w:val="1F4D78"/>
          <w:sz w:val="24"/>
        </w:rPr>
        <w:t xml:space="preserve"> </w:t>
      </w:r>
    </w:p>
    <w:p w14:paraId="6AEF9922" w14:textId="77777777" w:rsidR="007976C1" w:rsidRDefault="00F26B68">
      <w:pPr>
        <w:spacing w:after="167" w:line="259" w:lineRule="auto"/>
        <w:ind w:left="1440" w:firstLine="0"/>
      </w:pPr>
      <w:r>
        <w:t xml:space="preserve"> </w:t>
      </w:r>
    </w:p>
    <w:p w14:paraId="04D28D6A" w14:textId="77777777" w:rsidR="007976C1" w:rsidRDefault="00F26B68">
      <w:pPr>
        <w:ind w:left="1435" w:right="188"/>
      </w:pPr>
      <w:r>
        <w:t>For some commands, there are long-form options defined to make options easier to identify. Longform options are u</w:t>
      </w:r>
      <w:r>
        <w:t>sually prepended by a double dash “</w:t>
      </w:r>
      <w:r>
        <w:rPr>
          <w:color w:val="FA6900"/>
        </w:rPr>
        <w:t>--</w:t>
      </w:r>
      <w:r>
        <w:t xml:space="preserve">“. </w:t>
      </w:r>
    </w:p>
    <w:p w14:paraId="1C87C9E4" w14:textId="77777777" w:rsidR="007976C1" w:rsidRDefault="00F26B68">
      <w:pPr>
        <w:ind w:left="1435" w:right="188"/>
      </w:pPr>
      <w:r>
        <w:t xml:space="preserve">Long-form options cannot be joined together like short-form options can.  </w:t>
      </w:r>
    </w:p>
    <w:p w14:paraId="2058F404" w14:textId="77777777" w:rsidR="007976C1" w:rsidRDefault="00F26B68">
      <w:pPr>
        <w:ind w:left="1435" w:right="188"/>
      </w:pPr>
      <w:r>
        <w:t xml:space="preserve">Whether they are defined or not depends on each specific command, so consult the command’s manual page for more information. </w:t>
      </w:r>
    </w:p>
    <w:p w14:paraId="0F95FC2C" w14:textId="77777777" w:rsidR="007976C1" w:rsidRDefault="00F26B68">
      <w:pPr>
        <w:ind w:left="1435" w:right="188"/>
      </w:pPr>
      <w:r>
        <w:t>If long form o</w:t>
      </w:r>
      <w:r>
        <w:t xml:space="preserve">ptions are defined for options “a”, “b” and “c”, then: </w:t>
      </w:r>
    </w:p>
    <w:p w14:paraId="07F7D8BD" w14:textId="77777777" w:rsidR="007976C1" w:rsidRDefault="00F26B68">
      <w:pPr>
        <w:spacing w:after="154" w:line="259" w:lineRule="auto"/>
        <w:ind w:left="2155"/>
      </w:pPr>
      <w:proofErr w:type="spellStart"/>
      <w:r>
        <w:rPr>
          <w:color w:val="FA6900"/>
        </w:rPr>
        <w:t>commandName</w:t>
      </w:r>
      <w:proofErr w:type="spellEnd"/>
      <w:r>
        <w:t xml:space="preserve"> </w:t>
      </w:r>
      <w:r>
        <w:rPr>
          <w:color w:val="00B050"/>
        </w:rPr>
        <w:t xml:space="preserve">–a –b -c </w:t>
      </w:r>
      <w:r>
        <w:rPr>
          <w:color w:val="7030A0"/>
        </w:rPr>
        <w:t xml:space="preserve">arguments </w:t>
      </w:r>
    </w:p>
    <w:p w14:paraId="4A427957" w14:textId="77777777" w:rsidR="007976C1" w:rsidRDefault="00F26B68">
      <w:pPr>
        <w:ind w:left="1435" w:right="188"/>
      </w:pPr>
      <w:r>
        <w:t xml:space="preserve">is equivalent to </w:t>
      </w:r>
    </w:p>
    <w:p w14:paraId="7335DEA9" w14:textId="77777777" w:rsidR="007976C1" w:rsidRDefault="00F26B68">
      <w:pPr>
        <w:spacing w:after="155" w:line="259" w:lineRule="auto"/>
        <w:ind w:left="2160" w:firstLine="0"/>
      </w:pPr>
      <w:proofErr w:type="spellStart"/>
      <w:r>
        <w:rPr>
          <w:color w:val="FA6900"/>
        </w:rPr>
        <w:lastRenderedPageBreak/>
        <w:t>commandName</w:t>
      </w:r>
      <w:proofErr w:type="spellEnd"/>
      <w:r>
        <w:t xml:space="preserve"> </w:t>
      </w:r>
      <w:r>
        <w:rPr>
          <w:color w:val="00B050"/>
        </w:rPr>
        <w:t>--alpha --beta --</w:t>
      </w:r>
      <w:proofErr w:type="spellStart"/>
      <w:r>
        <w:rPr>
          <w:color w:val="00B050"/>
        </w:rPr>
        <w:t>charlie</w:t>
      </w:r>
      <w:proofErr w:type="spellEnd"/>
      <w:r>
        <w:rPr>
          <w:color w:val="00B050"/>
        </w:rPr>
        <w:t xml:space="preserve"> </w:t>
      </w:r>
      <w:r>
        <w:rPr>
          <w:color w:val="7030A0"/>
        </w:rPr>
        <w:t xml:space="preserve">arguments </w:t>
      </w:r>
    </w:p>
    <w:p w14:paraId="74ABF459" w14:textId="77777777" w:rsidR="007976C1" w:rsidRDefault="00F26B68">
      <w:pPr>
        <w:spacing w:after="153" w:line="259" w:lineRule="auto"/>
        <w:ind w:left="1440" w:firstLine="0"/>
      </w:pPr>
      <w:r>
        <w:rPr>
          <w:color w:val="7030A0"/>
        </w:rPr>
        <w:t xml:space="preserve"> </w:t>
      </w:r>
    </w:p>
    <w:p w14:paraId="03C9FD63" w14:textId="77777777" w:rsidR="007976C1" w:rsidRDefault="00F26B68">
      <w:pPr>
        <w:spacing w:after="155" w:line="259" w:lineRule="auto"/>
        <w:ind w:left="1440" w:firstLine="0"/>
      </w:pPr>
      <w:r>
        <w:t xml:space="preserve"> </w:t>
      </w:r>
    </w:p>
    <w:p w14:paraId="770A6699" w14:textId="77777777" w:rsidR="007976C1" w:rsidRDefault="00F26B68">
      <w:pPr>
        <w:spacing w:after="0" w:line="259" w:lineRule="auto"/>
        <w:ind w:left="1440" w:firstLine="0"/>
      </w:pPr>
      <w:r>
        <w:t xml:space="preserve"> </w:t>
      </w:r>
    </w:p>
    <w:p w14:paraId="650EFF27" w14:textId="77777777" w:rsidR="007976C1" w:rsidRDefault="00F26B68">
      <w:pPr>
        <w:spacing w:after="165" w:line="259" w:lineRule="auto"/>
        <w:ind w:left="1440" w:firstLine="0"/>
      </w:pPr>
      <w:r>
        <w:t xml:space="preserve"> </w:t>
      </w:r>
    </w:p>
    <w:p w14:paraId="0B5F79E0" w14:textId="77777777" w:rsidR="007976C1" w:rsidRDefault="00F26B68">
      <w:pPr>
        <w:spacing w:after="0" w:line="259" w:lineRule="auto"/>
        <w:ind w:left="1435"/>
      </w:pPr>
      <w:r>
        <w:rPr>
          <w:color w:val="1F4D78"/>
          <w:sz w:val="24"/>
          <w:u w:val="single" w:color="1F4D78"/>
        </w:rPr>
        <w:t>5.2.3 Command Line Arguments</w:t>
      </w:r>
      <w:r>
        <w:rPr>
          <w:color w:val="1F4D78"/>
          <w:sz w:val="24"/>
        </w:rPr>
        <w:t xml:space="preserve"> </w:t>
      </w:r>
    </w:p>
    <w:p w14:paraId="68D33FC5" w14:textId="77777777" w:rsidR="007976C1" w:rsidRDefault="00F26B68">
      <w:pPr>
        <w:spacing w:after="167" w:line="259" w:lineRule="auto"/>
        <w:ind w:left="1440" w:firstLine="0"/>
      </w:pPr>
      <w:r>
        <w:t xml:space="preserve"> </w:t>
      </w:r>
    </w:p>
    <w:p w14:paraId="0B4247A7" w14:textId="77777777" w:rsidR="007976C1" w:rsidRDefault="00F26B68">
      <w:pPr>
        <w:ind w:left="1435" w:right="188"/>
      </w:pPr>
      <w:r>
        <w:rPr>
          <w:color w:val="7030A0"/>
        </w:rPr>
        <w:t xml:space="preserve">Command line arguments </w:t>
      </w:r>
      <w:r>
        <w:t xml:space="preserve">are a type of input that commands operate on. </w:t>
      </w:r>
    </w:p>
    <w:p w14:paraId="08C39867" w14:textId="77777777" w:rsidR="007976C1" w:rsidRDefault="00F26B68">
      <w:pPr>
        <w:ind w:left="1435" w:right="188"/>
      </w:pPr>
      <w:r>
        <w:t xml:space="preserve">Some commands can take an unlimited amount of inputs, some take a specific amount, and some take none at all. Consult the manual page for the specific command for more information. </w:t>
      </w:r>
    </w:p>
    <w:p w14:paraId="52BA6CE0" w14:textId="77777777" w:rsidR="007976C1" w:rsidRDefault="00F26B68">
      <w:pPr>
        <w:spacing w:after="154" w:line="259" w:lineRule="auto"/>
        <w:ind w:left="2155"/>
      </w:pPr>
      <w:proofErr w:type="spellStart"/>
      <w:r>
        <w:rPr>
          <w:color w:val="FA6900"/>
        </w:rPr>
        <w:t>cal</w:t>
      </w:r>
      <w:proofErr w:type="spellEnd"/>
      <w:r>
        <w:t xml:space="preserve"> </w:t>
      </w:r>
      <w:r>
        <w:rPr>
          <w:color w:val="7030A0"/>
        </w:rPr>
        <w:t>12</w:t>
      </w:r>
      <w:r>
        <w:t xml:space="preserve"> </w:t>
      </w:r>
      <w:r>
        <w:rPr>
          <w:color w:val="7030A0"/>
        </w:rPr>
        <w:t>2017</w:t>
      </w:r>
      <w:r>
        <w:t xml:space="preserve">  </w:t>
      </w:r>
    </w:p>
    <w:p w14:paraId="54EFB5D3" w14:textId="77777777" w:rsidR="007976C1" w:rsidRDefault="00F26B68">
      <w:pPr>
        <w:ind w:left="1435" w:right="188"/>
      </w:pPr>
      <w:r>
        <w:t xml:space="preserve">Here the </w:t>
      </w:r>
      <w:proofErr w:type="spellStart"/>
      <w:r>
        <w:rPr>
          <w:color w:val="FA6900"/>
        </w:rPr>
        <w:t>cal</w:t>
      </w:r>
      <w:proofErr w:type="spellEnd"/>
      <w:r>
        <w:rPr>
          <w:color w:val="FA6900"/>
        </w:rPr>
        <w:t xml:space="preserve"> </w:t>
      </w:r>
      <w:r>
        <w:t xml:space="preserve">command has </w:t>
      </w:r>
      <w:r>
        <w:rPr>
          <w:color w:val="7030A0"/>
        </w:rPr>
        <w:t>2</w:t>
      </w:r>
      <w:r>
        <w:t xml:space="preserve"> </w:t>
      </w:r>
      <w:r>
        <w:rPr>
          <w:color w:val="7030A0"/>
        </w:rPr>
        <w:t>command line arguments</w:t>
      </w:r>
      <w:r>
        <w:t xml:space="preserve">. The number </w:t>
      </w:r>
      <w:r>
        <w:rPr>
          <w:color w:val="7030A0"/>
        </w:rPr>
        <w:t>12</w:t>
      </w:r>
      <w:r>
        <w:t xml:space="preserve"> and the number </w:t>
      </w:r>
      <w:r>
        <w:rPr>
          <w:color w:val="7030A0"/>
        </w:rPr>
        <w:t>2017</w:t>
      </w:r>
      <w:r>
        <w:t xml:space="preserve">. </w:t>
      </w:r>
    </w:p>
    <w:p w14:paraId="0B1F4170" w14:textId="77777777" w:rsidR="007976C1" w:rsidRDefault="00F26B68">
      <w:pPr>
        <w:spacing w:after="0" w:line="259" w:lineRule="auto"/>
        <w:ind w:left="1435"/>
      </w:pPr>
      <w:r>
        <w:rPr>
          <w:color w:val="1F4D78"/>
          <w:sz w:val="24"/>
          <w:u w:val="single" w:color="1F4D78"/>
        </w:rPr>
        <w:t>5.2.4 Arguments for Options</w:t>
      </w:r>
      <w:r>
        <w:rPr>
          <w:color w:val="1F4D78"/>
          <w:sz w:val="24"/>
        </w:rPr>
        <w:t xml:space="preserve"> </w:t>
      </w:r>
    </w:p>
    <w:p w14:paraId="491E1ABD" w14:textId="77777777" w:rsidR="007976C1" w:rsidRDefault="00F26B68">
      <w:pPr>
        <w:spacing w:after="167" w:line="259" w:lineRule="auto"/>
        <w:ind w:left="1440" w:firstLine="0"/>
      </w:pPr>
      <w:r>
        <w:t xml:space="preserve"> </w:t>
      </w:r>
    </w:p>
    <w:p w14:paraId="22F48F37" w14:textId="77777777" w:rsidR="007976C1" w:rsidRDefault="00F26B68">
      <w:pPr>
        <w:ind w:left="1435" w:right="188"/>
      </w:pPr>
      <w:r>
        <w:t xml:space="preserve">Sometimes, command options can also take their own arguments (inputs). </w:t>
      </w:r>
    </w:p>
    <w:p w14:paraId="1B27008F" w14:textId="77777777" w:rsidR="007976C1" w:rsidRDefault="00F26B68">
      <w:pPr>
        <w:spacing w:after="154" w:line="259" w:lineRule="auto"/>
        <w:ind w:left="2155"/>
      </w:pPr>
      <w:proofErr w:type="spellStart"/>
      <w:r>
        <w:rPr>
          <w:color w:val="FA6900"/>
        </w:rPr>
        <w:t>cal</w:t>
      </w:r>
      <w:proofErr w:type="spellEnd"/>
      <w:r>
        <w:t xml:space="preserve"> </w:t>
      </w:r>
      <w:r>
        <w:rPr>
          <w:color w:val="00B050"/>
        </w:rPr>
        <w:t xml:space="preserve">–A </w:t>
      </w:r>
      <w:r>
        <w:rPr>
          <w:color w:val="7030A0"/>
        </w:rPr>
        <w:t xml:space="preserve">1 </w:t>
      </w:r>
      <w:r>
        <w:rPr>
          <w:color w:val="00B050"/>
        </w:rPr>
        <w:t>–B</w:t>
      </w:r>
      <w:r>
        <w:t xml:space="preserve"> </w:t>
      </w:r>
      <w:r>
        <w:rPr>
          <w:color w:val="7030A0"/>
        </w:rPr>
        <w:t xml:space="preserve">1 12 2017 </w:t>
      </w:r>
    </w:p>
    <w:p w14:paraId="424D1DAE" w14:textId="77777777" w:rsidR="007976C1" w:rsidRDefault="00F26B68">
      <w:pPr>
        <w:ind w:left="1435" w:right="188"/>
      </w:pPr>
      <w:r>
        <w:t xml:space="preserve">Here the </w:t>
      </w:r>
      <w:proofErr w:type="spellStart"/>
      <w:r>
        <w:rPr>
          <w:color w:val="FA6900"/>
        </w:rPr>
        <w:t>cal</w:t>
      </w:r>
      <w:proofErr w:type="spellEnd"/>
      <w:r>
        <w:t xml:space="preserve"> command has </w:t>
      </w:r>
      <w:r>
        <w:rPr>
          <w:color w:val="00B050"/>
        </w:rPr>
        <w:t>2 options</w:t>
      </w:r>
      <w:r>
        <w:t xml:space="preserve">; </w:t>
      </w:r>
      <w:r>
        <w:rPr>
          <w:color w:val="00B050"/>
        </w:rPr>
        <w:t>A</w:t>
      </w:r>
      <w:r>
        <w:t xml:space="preserve"> and </w:t>
      </w:r>
      <w:r>
        <w:rPr>
          <w:color w:val="00B050"/>
        </w:rPr>
        <w:t>B</w:t>
      </w:r>
      <w:r>
        <w:t xml:space="preserve">.  </w:t>
      </w:r>
    </w:p>
    <w:p w14:paraId="23786ABD" w14:textId="77777777" w:rsidR="007976C1" w:rsidRDefault="00F26B68">
      <w:pPr>
        <w:ind w:left="1435" w:right="188"/>
      </w:pPr>
      <w:r>
        <w:t xml:space="preserve">The </w:t>
      </w:r>
      <w:r>
        <w:rPr>
          <w:color w:val="00B050"/>
        </w:rPr>
        <w:t xml:space="preserve">A option </w:t>
      </w:r>
      <w:r>
        <w:t>has its own argument (</w:t>
      </w:r>
      <w:r>
        <w:rPr>
          <w:color w:val="7030A0"/>
        </w:rPr>
        <w:t>1</w:t>
      </w:r>
      <w:r>
        <w:t xml:space="preserve">). </w:t>
      </w:r>
    </w:p>
    <w:p w14:paraId="5DA395EC" w14:textId="77777777" w:rsidR="007976C1" w:rsidRDefault="00F26B68">
      <w:pPr>
        <w:ind w:left="1435" w:right="188"/>
      </w:pPr>
      <w:r>
        <w:t xml:space="preserve">The </w:t>
      </w:r>
      <w:r>
        <w:rPr>
          <w:color w:val="00B050"/>
        </w:rPr>
        <w:t xml:space="preserve">B option </w:t>
      </w:r>
      <w:r>
        <w:t>has its own argument (</w:t>
      </w:r>
      <w:r>
        <w:rPr>
          <w:color w:val="7030A0"/>
        </w:rPr>
        <w:t>1</w:t>
      </w:r>
      <w:r>
        <w:t xml:space="preserve">). </w:t>
      </w:r>
    </w:p>
    <w:p w14:paraId="67BB6097" w14:textId="77777777" w:rsidR="007976C1" w:rsidRDefault="00F26B68">
      <w:pPr>
        <w:spacing w:after="324" w:line="259" w:lineRule="auto"/>
      </w:pPr>
      <w:r>
        <w:t xml:space="preserve">And the </w:t>
      </w:r>
      <w:proofErr w:type="spellStart"/>
      <w:r>
        <w:rPr>
          <w:color w:val="FA6900"/>
        </w:rPr>
        <w:t>cal</w:t>
      </w:r>
      <w:proofErr w:type="spellEnd"/>
      <w:r>
        <w:t xml:space="preserve"> command has </w:t>
      </w:r>
      <w:r>
        <w:rPr>
          <w:color w:val="7030A0"/>
        </w:rPr>
        <w:t xml:space="preserve">2 command line arguments </w:t>
      </w:r>
      <w:r>
        <w:t>(</w:t>
      </w:r>
      <w:r>
        <w:rPr>
          <w:color w:val="7030A0"/>
        </w:rPr>
        <w:t>12</w:t>
      </w:r>
      <w:r>
        <w:t xml:space="preserve"> and </w:t>
      </w:r>
      <w:r>
        <w:rPr>
          <w:color w:val="7030A0"/>
        </w:rPr>
        <w:t>2017</w:t>
      </w:r>
      <w:r>
        <w:t xml:space="preserve">). </w:t>
      </w:r>
    </w:p>
    <w:p w14:paraId="1A75633D" w14:textId="77777777" w:rsidR="007976C1" w:rsidRDefault="00F26B68">
      <w:pPr>
        <w:pStyle w:val="Heading1"/>
        <w:ind w:left="1737" w:hanging="312"/>
      </w:pPr>
      <w:r>
        <w:t>Using the Manual</w:t>
      </w:r>
      <w:r>
        <w:rPr>
          <w:u w:val="none" w:color="000000"/>
        </w:rPr>
        <w:t xml:space="preserve"> </w:t>
      </w:r>
    </w:p>
    <w:p w14:paraId="246CE198" w14:textId="77777777" w:rsidR="007976C1" w:rsidRDefault="00F26B68">
      <w:pPr>
        <w:spacing w:after="0" w:line="259" w:lineRule="auto"/>
        <w:ind w:left="1440" w:firstLine="0"/>
      </w:pPr>
      <w:r>
        <w:t xml:space="preserve"> </w:t>
      </w:r>
    </w:p>
    <w:tbl>
      <w:tblPr>
        <w:tblStyle w:val="TableGrid"/>
        <w:tblW w:w="6798" w:type="dxa"/>
        <w:tblInd w:w="2555" w:type="dxa"/>
        <w:tblCellMar>
          <w:top w:w="43" w:type="dxa"/>
          <w:left w:w="107" w:type="dxa"/>
          <w:bottom w:w="0" w:type="dxa"/>
          <w:right w:w="115" w:type="dxa"/>
        </w:tblCellMar>
        <w:tblLook w:val="04A0" w:firstRow="1" w:lastRow="0" w:firstColumn="1" w:lastColumn="0" w:noHBand="0" w:noVBand="1"/>
      </w:tblPr>
      <w:tblGrid>
        <w:gridCol w:w="3093"/>
        <w:gridCol w:w="3705"/>
      </w:tblGrid>
      <w:tr w:rsidR="007976C1" w14:paraId="4480E016" w14:textId="77777777">
        <w:trPr>
          <w:trHeight w:val="619"/>
        </w:trPr>
        <w:tc>
          <w:tcPr>
            <w:tcW w:w="3093" w:type="dxa"/>
            <w:tcBorders>
              <w:top w:val="single" w:sz="4" w:space="0" w:color="BFBFBF"/>
              <w:left w:val="single" w:sz="4" w:space="0" w:color="BFBFBF"/>
              <w:bottom w:val="single" w:sz="4" w:space="0" w:color="BFBFBF"/>
              <w:right w:val="single" w:sz="4" w:space="0" w:color="BFBFBF"/>
            </w:tcBorders>
          </w:tcPr>
          <w:p w14:paraId="0017542C" w14:textId="77777777" w:rsidR="007976C1" w:rsidRDefault="00F26B68">
            <w:pPr>
              <w:spacing w:after="0" w:line="259" w:lineRule="auto"/>
              <w:ind w:left="0" w:firstLine="0"/>
            </w:pPr>
            <w:r>
              <w:rPr>
                <w:color w:val="FA6900"/>
              </w:rPr>
              <w:t xml:space="preserve">man –k &lt;search term&gt; </w:t>
            </w:r>
          </w:p>
        </w:tc>
        <w:tc>
          <w:tcPr>
            <w:tcW w:w="3706" w:type="dxa"/>
            <w:tcBorders>
              <w:top w:val="single" w:sz="4" w:space="0" w:color="BFBFBF"/>
              <w:left w:val="single" w:sz="4" w:space="0" w:color="BFBFBF"/>
              <w:bottom w:val="single" w:sz="4" w:space="0" w:color="BFBFBF"/>
              <w:right w:val="single" w:sz="4" w:space="0" w:color="BFBFBF"/>
            </w:tcBorders>
          </w:tcPr>
          <w:p w14:paraId="1A04C832" w14:textId="77777777" w:rsidR="007976C1" w:rsidRDefault="00F26B68">
            <w:pPr>
              <w:spacing w:after="0" w:line="259" w:lineRule="auto"/>
              <w:ind w:left="1" w:firstLine="0"/>
            </w:pPr>
            <w:r>
              <w:t xml:space="preserve">Search the manual for pages matching &lt;search term&gt;. </w:t>
            </w:r>
          </w:p>
        </w:tc>
      </w:tr>
      <w:tr w:rsidR="007976C1" w14:paraId="0628B7DA" w14:textId="77777777">
        <w:trPr>
          <w:trHeight w:val="1223"/>
        </w:trPr>
        <w:tc>
          <w:tcPr>
            <w:tcW w:w="3093" w:type="dxa"/>
            <w:tcBorders>
              <w:top w:val="single" w:sz="4" w:space="0" w:color="BFBFBF"/>
              <w:left w:val="single" w:sz="4" w:space="0" w:color="BFBFBF"/>
              <w:bottom w:val="single" w:sz="4" w:space="0" w:color="BFBFBF"/>
              <w:right w:val="single" w:sz="4" w:space="0" w:color="BFBFBF"/>
            </w:tcBorders>
            <w:shd w:val="clear" w:color="auto" w:fill="DEEAF6"/>
          </w:tcPr>
          <w:p w14:paraId="1F217CC9" w14:textId="77777777" w:rsidR="007976C1" w:rsidRDefault="00F26B68">
            <w:pPr>
              <w:spacing w:after="0" w:line="259" w:lineRule="auto"/>
              <w:ind w:left="0" w:firstLine="0"/>
            </w:pPr>
            <w:r>
              <w:rPr>
                <w:color w:val="FA6900"/>
              </w:rPr>
              <w:t xml:space="preserve">man 5 &lt;page name&gt; </w:t>
            </w:r>
          </w:p>
        </w:tc>
        <w:tc>
          <w:tcPr>
            <w:tcW w:w="3706" w:type="dxa"/>
            <w:tcBorders>
              <w:top w:val="single" w:sz="4" w:space="0" w:color="BFBFBF"/>
              <w:left w:val="single" w:sz="4" w:space="0" w:color="BFBFBF"/>
              <w:bottom w:val="single" w:sz="4" w:space="0" w:color="BFBFBF"/>
              <w:right w:val="single" w:sz="4" w:space="0" w:color="BFBFBF"/>
            </w:tcBorders>
            <w:shd w:val="clear" w:color="auto" w:fill="DEEAF6"/>
          </w:tcPr>
          <w:p w14:paraId="62BCF5A5" w14:textId="77777777" w:rsidR="007976C1" w:rsidRDefault="00F26B68">
            <w:pPr>
              <w:spacing w:after="0" w:line="259" w:lineRule="auto"/>
              <w:ind w:left="1" w:firstLine="0"/>
            </w:pPr>
            <w:r>
              <w:t xml:space="preserve">Open the man page called &lt;page name&gt; in section 5 of the manual. (replace &lt;page name&gt; and 5 as required) </w:t>
            </w:r>
          </w:p>
        </w:tc>
      </w:tr>
      <w:tr w:rsidR="007976C1" w14:paraId="318F0267" w14:textId="77777777">
        <w:trPr>
          <w:trHeight w:val="618"/>
        </w:trPr>
        <w:tc>
          <w:tcPr>
            <w:tcW w:w="3093" w:type="dxa"/>
            <w:tcBorders>
              <w:top w:val="single" w:sz="4" w:space="0" w:color="BFBFBF"/>
              <w:left w:val="single" w:sz="4" w:space="0" w:color="BFBFBF"/>
              <w:bottom w:val="single" w:sz="4" w:space="0" w:color="BFBFBF"/>
              <w:right w:val="single" w:sz="4" w:space="0" w:color="BFBFBF"/>
            </w:tcBorders>
          </w:tcPr>
          <w:p w14:paraId="6321D1CD" w14:textId="77777777" w:rsidR="007976C1" w:rsidRDefault="00F26B68">
            <w:pPr>
              <w:spacing w:after="0" w:line="259" w:lineRule="auto"/>
              <w:ind w:left="0" w:firstLine="0"/>
            </w:pPr>
            <w:r>
              <w:rPr>
                <w:color w:val="FA6900"/>
              </w:rPr>
              <w:t xml:space="preserve">man &lt;page name&gt; </w:t>
            </w:r>
          </w:p>
        </w:tc>
        <w:tc>
          <w:tcPr>
            <w:tcW w:w="3706" w:type="dxa"/>
            <w:tcBorders>
              <w:top w:val="single" w:sz="4" w:space="0" w:color="BFBFBF"/>
              <w:left w:val="single" w:sz="4" w:space="0" w:color="BFBFBF"/>
              <w:bottom w:val="single" w:sz="4" w:space="0" w:color="BFBFBF"/>
              <w:right w:val="single" w:sz="4" w:space="0" w:color="BFBFBF"/>
            </w:tcBorders>
          </w:tcPr>
          <w:p w14:paraId="237A9ABD" w14:textId="77777777" w:rsidR="007976C1" w:rsidRDefault="00F26B68">
            <w:pPr>
              <w:spacing w:after="0" w:line="259" w:lineRule="auto"/>
              <w:ind w:left="1" w:firstLine="0"/>
            </w:pPr>
            <w:r>
              <w:t xml:space="preserve">Open the man page called &lt;page name&gt; in section 1 of the manual. </w:t>
            </w:r>
          </w:p>
        </w:tc>
      </w:tr>
    </w:tbl>
    <w:p w14:paraId="565BF6AB" w14:textId="77777777" w:rsidR="007976C1" w:rsidRDefault="00F26B68">
      <w:pPr>
        <w:spacing w:after="154" w:line="259" w:lineRule="auto"/>
        <w:ind w:left="1440" w:firstLine="0"/>
      </w:pPr>
      <w:r>
        <w:t xml:space="preserve"> </w:t>
      </w:r>
    </w:p>
    <w:p w14:paraId="2112E261" w14:textId="77777777" w:rsidR="007976C1" w:rsidRDefault="00F26B68">
      <w:pPr>
        <w:ind w:left="1435" w:right="188"/>
      </w:pPr>
      <w:r>
        <w:t xml:space="preserve">See the Linux manual cheat sheet under the appropriate video for more information about the Linux manual and man pages. </w:t>
      </w:r>
    </w:p>
    <w:p w14:paraId="6C83580F" w14:textId="77777777" w:rsidR="007976C1" w:rsidRDefault="00F26B68">
      <w:pPr>
        <w:spacing w:line="259" w:lineRule="auto"/>
        <w:ind w:left="1440" w:firstLine="0"/>
      </w:pPr>
      <w:r>
        <w:t xml:space="preserve"> </w:t>
      </w:r>
    </w:p>
    <w:p w14:paraId="05D639D4" w14:textId="77777777" w:rsidR="007976C1" w:rsidRDefault="00F26B68">
      <w:pPr>
        <w:spacing w:after="0" w:line="259" w:lineRule="auto"/>
        <w:ind w:left="1440" w:firstLine="0"/>
      </w:pPr>
      <w:r>
        <w:t xml:space="preserve"> </w:t>
      </w:r>
      <w:r>
        <w:tab/>
        <w:t xml:space="preserve"> </w:t>
      </w:r>
    </w:p>
    <w:p w14:paraId="06752F98" w14:textId="77777777" w:rsidR="007976C1" w:rsidRDefault="00F26B68">
      <w:pPr>
        <w:pStyle w:val="Heading1"/>
        <w:ind w:left="1737" w:hanging="312"/>
      </w:pPr>
      <w:r>
        <w:t>Command Input and Output</w:t>
      </w:r>
      <w:r>
        <w:rPr>
          <w:u w:val="none" w:color="000000"/>
        </w:rPr>
        <w:t xml:space="preserve"> </w:t>
      </w:r>
    </w:p>
    <w:p w14:paraId="58AF88D3" w14:textId="77777777" w:rsidR="007976C1" w:rsidRDefault="00F26B68">
      <w:pPr>
        <w:spacing w:after="0" w:line="259" w:lineRule="auto"/>
        <w:ind w:left="1440" w:firstLine="0"/>
      </w:pPr>
      <w:r>
        <w:t xml:space="preserve"> </w:t>
      </w:r>
    </w:p>
    <w:p w14:paraId="6120DFBE" w14:textId="77777777" w:rsidR="007976C1" w:rsidRDefault="00F26B68">
      <w:pPr>
        <w:spacing w:after="43" w:line="259" w:lineRule="auto"/>
        <w:ind w:left="1440" w:firstLine="0"/>
      </w:pPr>
      <w:r>
        <w:rPr>
          <w:noProof/>
        </w:rPr>
        <w:lastRenderedPageBreak/>
        <w:drawing>
          <wp:inline distT="0" distB="0" distL="0" distR="0" wp14:anchorId="633381FF" wp14:editId="4A0F0980">
            <wp:extent cx="5730240" cy="1910080"/>
            <wp:effectExtent l="0" t="0" r="0" b="0"/>
            <wp:docPr id="780" name="Picture 780"/>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7"/>
                    <a:stretch>
                      <a:fillRect/>
                    </a:stretch>
                  </pic:blipFill>
                  <pic:spPr>
                    <a:xfrm>
                      <a:off x="0" y="0"/>
                      <a:ext cx="5730240" cy="1910080"/>
                    </a:xfrm>
                    <a:prstGeom prst="rect">
                      <a:avLst/>
                    </a:prstGeom>
                  </pic:spPr>
                </pic:pic>
              </a:graphicData>
            </a:graphic>
          </wp:inline>
        </w:drawing>
      </w:r>
    </w:p>
    <w:p w14:paraId="453454BD" w14:textId="77777777" w:rsidR="007976C1" w:rsidRDefault="00F26B68">
      <w:pPr>
        <w:spacing w:after="165" w:line="259" w:lineRule="auto"/>
        <w:ind w:left="1440" w:firstLine="0"/>
      </w:pPr>
      <w:r>
        <w:t xml:space="preserve"> </w:t>
      </w:r>
    </w:p>
    <w:p w14:paraId="03A3B2E7" w14:textId="77777777" w:rsidR="007976C1" w:rsidRDefault="00F26B68">
      <w:pPr>
        <w:ind w:left="1435" w:right="188"/>
      </w:pPr>
      <w:r>
        <w:t xml:space="preserve">Standard Data Streams can be </w:t>
      </w:r>
      <w:r>
        <w:rPr>
          <w:color w:val="FA6900"/>
        </w:rPr>
        <w:t>redirected</w:t>
      </w:r>
      <w:r>
        <w:t xml:space="preserve"> and are identified using their stream number. </w:t>
      </w:r>
    </w:p>
    <w:p w14:paraId="3A12EC09" w14:textId="77777777" w:rsidR="007976C1" w:rsidRDefault="00F26B68">
      <w:pPr>
        <w:spacing w:after="191"/>
        <w:ind w:left="1435" w:right="188"/>
      </w:pPr>
      <w:r>
        <w:t xml:space="preserve">Redirection of the standard output of one command to the standard input of another command is known as </w:t>
      </w:r>
      <w:r>
        <w:rPr>
          <w:color w:val="FA6900"/>
        </w:rPr>
        <w:t>piping</w:t>
      </w:r>
      <w:r>
        <w:t xml:space="preserve">. </w:t>
      </w:r>
    </w:p>
    <w:p w14:paraId="02F5DDE1" w14:textId="77777777" w:rsidR="007976C1" w:rsidRDefault="00F26B68">
      <w:pPr>
        <w:spacing w:after="0" w:line="267" w:lineRule="auto"/>
        <w:ind w:left="1435"/>
      </w:pPr>
      <w:r>
        <w:rPr>
          <w:color w:val="2E74B5"/>
          <w:sz w:val="26"/>
          <w:u w:val="single" w:color="2E74B5"/>
        </w:rPr>
        <w:t>7.1 Redirecting Standard Output:</w:t>
      </w:r>
      <w:r>
        <w:rPr>
          <w:color w:val="2E74B5"/>
          <w:sz w:val="26"/>
        </w:rPr>
        <w:t xml:space="preserve"> </w:t>
      </w:r>
    </w:p>
    <w:p w14:paraId="2D4DB497" w14:textId="77777777" w:rsidR="007976C1" w:rsidRDefault="00F26B68">
      <w:pPr>
        <w:ind w:left="1435" w:right="188"/>
      </w:pPr>
      <w:r>
        <w:rPr>
          <w:color w:val="FA6900"/>
        </w:rPr>
        <w:t>Standard output</w:t>
      </w:r>
      <w:r>
        <w:t xml:space="preserve"> is stream number </w:t>
      </w:r>
      <w:r>
        <w:rPr>
          <w:color w:val="FA6900"/>
        </w:rPr>
        <w:t>1</w:t>
      </w:r>
      <w:r>
        <w:t xml:space="preserve">. There are 2 methods to redirect standard output. </w:t>
      </w:r>
    </w:p>
    <w:p w14:paraId="1915D303" w14:textId="77777777" w:rsidR="007976C1" w:rsidRDefault="00F26B68">
      <w:pPr>
        <w:spacing w:after="0" w:line="395" w:lineRule="auto"/>
        <w:ind w:left="2145" w:right="3632" w:hanging="720"/>
      </w:pPr>
      <w:r>
        <w:t xml:space="preserve">The </w:t>
      </w:r>
      <w:r>
        <w:rPr>
          <w:i/>
        </w:rPr>
        <w:t>long form</w:t>
      </w:r>
      <w:r>
        <w:t>, using the</w:t>
      </w:r>
      <w:r>
        <w:t xml:space="preserve"> stream number: </w:t>
      </w:r>
      <w:proofErr w:type="spellStart"/>
      <w:r>
        <w:rPr>
          <w:color w:val="FA6900"/>
        </w:rPr>
        <w:t>commandName</w:t>
      </w:r>
      <w:proofErr w:type="spellEnd"/>
      <w:r>
        <w:t xml:space="preserve"> </w:t>
      </w:r>
      <w:r>
        <w:rPr>
          <w:color w:val="00B050"/>
        </w:rPr>
        <w:t>–options</w:t>
      </w:r>
      <w:r>
        <w:t xml:space="preserve"> </w:t>
      </w:r>
      <w:r>
        <w:rPr>
          <w:color w:val="7030A0"/>
        </w:rPr>
        <w:t xml:space="preserve">arguments </w:t>
      </w:r>
      <w:r>
        <w:t>1&gt; destination</w:t>
      </w:r>
      <w:r>
        <w:rPr>
          <w:color w:val="7030A0"/>
        </w:rPr>
        <w:t xml:space="preserve"> </w:t>
      </w:r>
    </w:p>
    <w:p w14:paraId="754CCF83" w14:textId="77777777" w:rsidR="007976C1" w:rsidRDefault="00F26B68">
      <w:pPr>
        <w:ind w:left="1435" w:right="188"/>
      </w:pPr>
      <w:r>
        <w:t xml:space="preserve">Or the </w:t>
      </w:r>
      <w:r>
        <w:rPr>
          <w:i/>
        </w:rPr>
        <w:t>short form</w:t>
      </w:r>
      <w:r>
        <w:t xml:space="preserve">, with no stream number: </w:t>
      </w:r>
    </w:p>
    <w:p w14:paraId="1EC1C1FD" w14:textId="77777777" w:rsidR="007976C1" w:rsidRDefault="00F26B68">
      <w:pPr>
        <w:spacing w:after="190"/>
        <w:ind w:left="2170" w:right="188"/>
      </w:pPr>
      <w:proofErr w:type="spellStart"/>
      <w:r>
        <w:rPr>
          <w:color w:val="FA6900"/>
        </w:rPr>
        <w:t>commandName</w:t>
      </w:r>
      <w:proofErr w:type="spellEnd"/>
      <w:r>
        <w:t xml:space="preserve"> </w:t>
      </w:r>
      <w:r>
        <w:rPr>
          <w:color w:val="00B050"/>
        </w:rPr>
        <w:t>–options</w:t>
      </w:r>
      <w:r>
        <w:t xml:space="preserve"> </w:t>
      </w:r>
      <w:r>
        <w:rPr>
          <w:color w:val="7030A0"/>
        </w:rPr>
        <w:t xml:space="preserve">arguments &gt; </w:t>
      </w:r>
      <w:r>
        <w:t>destination</w:t>
      </w:r>
      <w:r>
        <w:rPr>
          <w:color w:val="7030A0"/>
        </w:rPr>
        <w:t xml:space="preserve"> </w:t>
      </w:r>
    </w:p>
    <w:p w14:paraId="0A3BC1E2" w14:textId="77777777" w:rsidR="007976C1" w:rsidRDefault="00F26B68">
      <w:pPr>
        <w:spacing w:after="0" w:line="267" w:lineRule="auto"/>
        <w:ind w:left="1435"/>
      </w:pPr>
      <w:r>
        <w:rPr>
          <w:color w:val="2E74B5"/>
          <w:sz w:val="26"/>
          <w:u w:val="single" w:color="2E74B5"/>
        </w:rPr>
        <w:t>7.2 Redirecting Standard Error:</w:t>
      </w:r>
      <w:r>
        <w:rPr>
          <w:color w:val="2E74B5"/>
          <w:sz w:val="26"/>
        </w:rPr>
        <w:t xml:space="preserve"> </w:t>
      </w:r>
    </w:p>
    <w:p w14:paraId="3189ACB5" w14:textId="77777777" w:rsidR="007976C1" w:rsidRDefault="00F26B68">
      <w:pPr>
        <w:ind w:left="1435" w:right="188"/>
      </w:pPr>
      <w:r>
        <w:rPr>
          <w:color w:val="FA6900"/>
        </w:rPr>
        <w:t>Standard error</w:t>
      </w:r>
      <w:r>
        <w:t xml:space="preserve"> is stream number </w:t>
      </w:r>
      <w:r>
        <w:rPr>
          <w:color w:val="FA6900"/>
        </w:rPr>
        <w:t>2</w:t>
      </w:r>
      <w:r>
        <w:t xml:space="preserve">. </w:t>
      </w:r>
    </w:p>
    <w:p w14:paraId="09B358AD" w14:textId="77777777" w:rsidR="007976C1" w:rsidRDefault="00F26B68">
      <w:pPr>
        <w:ind w:left="1435" w:right="188"/>
      </w:pPr>
      <w:r>
        <w:t>Here is how to redirect standard er</w:t>
      </w:r>
      <w:r>
        <w:t xml:space="preserve">ror </w:t>
      </w:r>
    </w:p>
    <w:p w14:paraId="405D8BD0" w14:textId="77777777" w:rsidR="007976C1" w:rsidRDefault="00F26B68">
      <w:pPr>
        <w:ind w:left="2170" w:right="188"/>
      </w:pPr>
      <w:proofErr w:type="spellStart"/>
      <w:r>
        <w:rPr>
          <w:color w:val="FA6900"/>
        </w:rPr>
        <w:t>commandName</w:t>
      </w:r>
      <w:proofErr w:type="spellEnd"/>
      <w:r>
        <w:t xml:space="preserve"> </w:t>
      </w:r>
      <w:r>
        <w:rPr>
          <w:color w:val="00B050"/>
        </w:rPr>
        <w:t>–options</w:t>
      </w:r>
      <w:r>
        <w:t xml:space="preserve"> </w:t>
      </w:r>
      <w:r>
        <w:rPr>
          <w:color w:val="7030A0"/>
        </w:rPr>
        <w:t xml:space="preserve">arguments </w:t>
      </w:r>
      <w:r>
        <w:t>2&gt; destination</w:t>
      </w:r>
      <w:r>
        <w:rPr>
          <w:color w:val="7030A0"/>
        </w:rPr>
        <w:t xml:space="preserve"> </w:t>
      </w:r>
    </w:p>
    <w:p w14:paraId="5FC96F6C" w14:textId="77777777" w:rsidR="007976C1" w:rsidRDefault="00F26B68">
      <w:pPr>
        <w:ind w:left="1435" w:right="188"/>
      </w:pPr>
      <w:r>
        <w:t xml:space="preserve">Standard error can be redirected at the same time as standard output: </w:t>
      </w:r>
    </w:p>
    <w:p w14:paraId="4DC4594D" w14:textId="77777777" w:rsidR="007976C1" w:rsidRDefault="00F26B68">
      <w:pPr>
        <w:spacing w:after="190" w:line="259" w:lineRule="auto"/>
        <w:ind w:left="0" w:right="906" w:firstLine="0"/>
        <w:jc w:val="right"/>
      </w:pPr>
      <w:proofErr w:type="spellStart"/>
      <w:r>
        <w:rPr>
          <w:color w:val="FA6900"/>
        </w:rPr>
        <w:t>commandName</w:t>
      </w:r>
      <w:proofErr w:type="spellEnd"/>
      <w:r>
        <w:t xml:space="preserve"> </w:t>
      </w:r>
      <w:r>
        <w:rPr>
          <w:color w:val="00B050"/>
        </w:rPr>
        <w:t>–options</w:t>
      </w:r>
      <w:r>
        <w:t xml:space="preserve"> </w:t>
      </w:r>
      <w:r>
        <w:rPr>
          <w:color w:val="7030A0"/>
        </w:rPr>
        <w:t xml:space="preserve">arguments </w:t>
      </w:r>
      <w:r>
        <w:t xml:space="preserve">1&gt; </w:t>
      </w:r>
      <w:proofErr w:type="spellStart"/>
      <w:r>
        <w:t>output_destination</w:t>
      </w:r>
      <w:proofErr w:type="spellEnd"/>
      <w:r>
        <w:t xml:space="preserve"> 2&gt; </w:t>
      </w:r>
      <w:proofErr w:type="spellStart"/>
      <w:r>
        <w:t>error_destination</w:t>
      </w:r>
      <w:proofErr w:type="spellEnd"/>
      <w:r>
        <w:rPr>
          <w:color w:val="7030A0"/>
        </w:rPr>
        <w:t xml:space="preserve"> </w:t>
      </w:r>
    </w:p>
    <w:p w14:paraId="00A2BB5D" w14:textId="77777777" w:rsidR="007976C1" w:rsidRDefault="00F26B68">
      <w:pPr>
        <w:spacing w:after="0" w:line="267" w:lineRule="auto"/>
        <w:ind w:left="1435"/>
      </w:pPr>
      <w:r>
        <w:rPr>
          <w:color w:val="2E74B5"/>
          <w:sz w:val="26"/>
          <w:u w:val="single" w:color="2E74B5"/>
        </w:rPr>
        <w:t>7.3 Redirecting Standard Input:</w:t>
      </w:r>
      <w:r>
        <w:rPr>
          <w:color w:val="2E74B5"/>
          <w:sz w:val="26"/>
        </w:rPr>
        <w:t xml:space="preserve"> </w:t>
      </w:r>
    </w:p>
    <w:p w14:paraId="7DFA90D5" w14:textId="77777777" w:rsidR="007976C1" w:rsidRDefault="00F26B68">
      <w:pPr>
        <w:ind w:left="1435" w:right="188"/>
      </w:pPr>
      <w:r>
        <w:rPr>
          <w:color w:val="FA6900"/>
        </w:rPr>
        <w:t>Standard Input</w:t>
      </w:r>
      <w:r>
        <w:t xml:space="preserve"> </w:t>
      </w:r>
      <w:r>
        <w:t xml:space="preserve">is stream number </w:t>
      </w:r>
      <w:r>
        <w:rPr>
          <w:color w:val="FA6900"/>
        </w:rPr>
        <w:t>0</w:t>
      </w:r>
      <w:r>
        <w:t xml:space="preserve">. There are 2 methods to redirect standard Input. </w:t>
      </w:r>
    </w:p>
    <w:p w14:paraId="10934879" w14:textId="77777777" w:rsidR="007976C1" w:rsidRDefault="00F26B68">
      <w:pPr>
        <w:spacing w:after="0" w:line="395" w:lineRule="auto"/>
        <w:ind w:left="2145" w:right="3463" w:hanging="720"/>
      </w:pPr>
      <w:r>
        <w:t xml:space="preserve">The </w:t>
      </w:r>
      <w:r>
        <w:rPr>
          <w:i/>
        </w:rPr>
        <w:t>long form</w:t>
      </w:r>
      <w:r>
        <w:t xml:space="preserve">, using the stream number: </w:t>
      </w:r>
      <w:proofErr w:type="spellStart"/>
      <w:r>
        <w:rPr>
          <w:color w:val="FA6900"/>
        </w:rPr>
        <w:t>commandName</w:t>
      </w:r>
      <w:proofErr w:type="spellEnd"/>
      <w:r>
        <w:t xml:space="preserve"> </w:t>
      </w:r>
      <w:r>
        <w:rPr>
          <w:color w:val="00B050"/>
        </w:rPr>
        <w:t>–options</w:t>
      </w:r>
      <w:r>
        <w:t xml:space="preserve"> </w:t>
      </w:r>
      <w:r>
        <w:rPr>
          <w:color w:val="7030A0"/>
        </w:rPr>
        <w:t xml:space="preserve">arguments </w:t>
      </w:r>
      <w:r>
        <w:t xml:space="preserve">0&lt; </w:t>
      </w:r>
      <w:proofErr w:type="spellStart"/>
      <w:r>
        <w:t>input_source</w:t>
      </w:r>
      <w:proofErr w:type="spellEnd"/>
      <w:r>
        <w:rPr>
          <w:color w:val="7030A0"/>
        </w:rPr>
        <w:t xml:space="preserve"> </w:t>
      </w:r>
    </w:p>
    <w:p w14:paraId="7D500A2B" w14:textId="77777777" w:rsidR="007976C1" w:rsidRDefault="00F26B68">
      <w:pPr>
        <w:ind w:left="1435" w:right="188"/>
      </w:pPr>
      <w:r>
        <w:t xml:space="preserve">Or the </w:t>
      </w:r>
      <w:r>
        <w:rPr>
          <w:i/>
        </w:rPr>
        <w:t>short form</w:t>
      </w:r>
      <w:r>
        <w:t xml:space="preserve">, with no stream number: </w:t>
      </w:r>
    </w:p>
    <w:p w14:paraId="02A30704" w14:textId="77777777" w:rsidR="007976C1" w:rsidRDefault="00F26B68">
      <w:pPr>
        <w:ind w:left="2170" w:right="188"/>
      </w:pPr>
      <w:proofErr w:type="spellStart"/>
      <w:r>
        <w:rPr>
          <w:color w:val="FA6900"/>
        </w:rPr>
        <w:t>commandName</w:t>
      </w:r>
      <w:proofErr w:type="spellEnd"/>
      <w:r>
        <w:t xml:space="preserve"> </w:t>
      </w:r>
      <w:r>
        <w:rPr>
          <w:color w:val="00B050"/>
        </w:rPr>
        <w:t>–options</w:t>
      </w:r>
      <w:r>
        <w:t xml:space="preserve"> </w:t>
      </w:r>
      <w:r>
        <w:rPr>
          <w:color w:val="7030A0"/>
        </w:rPr>
        <w:t xml:space="preserve">arguments &lt; </w:t>
      </w:r>
      <w:proofErr w:type="spellStart"/>
      <w:r>
        <w:t>input_source</w:t>
      </w:r>
      <w:proofErr w:type="spellEnd"/>
      <w:r>
        <w:rPr>
          <w:color w:val="7030A0"/>
        </w:rPr>
        <w:t xml:space="preserve"> </w:t>
      </w:r>
    </w:p>
    <w:p w14:paraId="4350CD70" w14:textId="77777777" w:rsidR="007976C1" w:rsidRDefault="00F26B68">
      <w:pPr>
        <w:spacing w:after="155" w:line="259" w:lineRule="auto"/>
        <w:ind w:left="1440" w:firstLine="0"/>
      </w:pPr>
      <w:r>
        <w:t xml:space="preserve"> </w:t>
      </w:r>
    </w:p>
    <w:p w14:paraId="0DE6293E" w14:textId="77777777" w:rsidR="007976C1" w:rsidRDefault="00F26B68">
      <w:pPr>
        <w:spacing w:after="153" w:line="259" w:lineRule="auto"/>
        <w:ind w:left="1440" w:firstLine="0"/>
      </w:pPr>
      <w:r>
        <w:t xml:space="preserve"> </w:t>
      </w:r>
    </w:p>
    <w:p w14:paraId="51C8FB0D" w14:textId="77777777" w:rsidR="007976C1" w:rsidRDefault="00F26B68">
      <w:pPr>
        <w:spacing w:after="153" w:line="259" w:lineRule="auto"/>
        <w:ind w:left="1440" w:firstLine="0"/>
      </w:pPr>
      <w:r>
        <w:t xml:space="preserve"> </w:t>
      </w:r>
    </w:p>
    <w:p w14:paraId="2653FF29" w14:textId="77777777" w:rsidR="007976C1" w:rsidRDefault="00F26B68">
      <w:pPr>
        <w:spacing w:after="0" w:line="259" w:lineRule="auto"/>
        <w:ind w:left="1440" w:firstLine="0"/>
      </w:pPr>
      <w:r>
        <w:t xml:space="preserve"> </w:t>
      </w:r>
    </w:p>
    <w:p w14:paraId="7F708EC6" w14:textId="77777777" w:rsidR="007976C1" w:rsidRDefault="00F26B68">
      <w:pPr>
        <w:pStyle w:val="Heading1"/>
        <w:ind w:left="1737" w:hanging="312"/>
      </w:pPr>
      <w:r>
        <w:lastRenderedPageBreak/>
        <w:t>P</w:t>
      </w:r>
      <w:r>
        <w:t>iping</w:t>
      </w:r>
      <w:r>
        <w:rPr>
          <w:u w:val="none" w:color="000000"/>
        </w:rPr>
        <w:t xml:space="preserve"> </w:t>
      </w:r>
    </w:p>
    <w:p w14:paraId="1C223BB1" w14:textId="77777777" w:rsidR="007976C1" w:rsidRDefault="00F26B68">
      <w:pPr>
        <w:spacing w:after="165" w:line="259" w:lineRule="auto"/>
        <w:ind w:left="1440" w:firstLine="0"/>
      </w:pPr>
      <w:r>
        <w:t xml:space="preserve"> </w:t>
      </w:r>
    </w:p>
    <w:p w14:paraId="6858AF38" w14:textId="77777777" w:rsidR="007976C1" w:rsidRDefault="00F26B68">
      <w:pPr>
        <w:ind w:left="1435" w:right="653"/>
      </w:pPr>
      <w:r>
        <w:rPr>
          <w:color w:val="FA6900"/>
        </w:rPr>
        <w:t>Piping</w:t>
      </w:r>
      <w:r>
        <w:t xml:space="preserve"> is the </w:t>
      </w:r>
      <w:r>
        <w:rPr>
          <w:color w:val="FA6900"/>
        </w:rPr>
        <w:t>connection</w:t>
      </w:r>
      <w:r>
        <w:t xml:space="preserve"> of the </w:t>
      </w:r>
      <w:r>
        <w:rPr>
          <w:color w:val="FA6900"/>
        </w:rPr>
        <w:t xml:space="preserve">standard output </w:t>
      </w:r>
      <w:r>
        <w:t xml:space="preserve">of one command to the </w:t>
      </w:r>
      <w:r>
        <w:rPr>
          <w:color w:val="FA6900"/>
        </w:rPr>
        <w:t xml:space="preserve">standard input </w:t>
      </w:r>
      <w:r>
        <w:t xml:space="preserve">of another command. Piping using the </w:t>
      </w:r>
      <w:r>
        <w:rPr>
          <w:color w:val="FA6900"/>
        </w:rPr>
        <w:t xml:space="preserve">pipe character (|) </w:t>
      </w:r>
      <w:r>
        <w:t xml:space="preserve">which is accessed by </w:t>
      </w:r>
      <w:proofErr w:type="gramStart"/>
      <w:r>
        <w:t>pressing  SHIFT</w:t>
      </w:r>
      <w:proofErr w:type="gramEnd"/>
      <w:r>
        <w:t xml:space="preserve"> + BACKSLASH (\) on most keyboards. </w:t>
      </w:r>
    </w:p>
    <w:p w14:paraId="2D46E0D8" w14:textId="77777777" w:rsidR="007976C1" w:rsidRDefault="00F26B68">
      <w:pPr>
        <w:spacing w:after="153" w:line="259" w:lineRule="auto"/>
        <w:ind w:left="1440" w:firstLine="0"/>
      </w:pPr>
      <w:r>
        <w:t xml:space="preserve"> </w:t>
      </w:r>
    </w:p>
    <w:p w14:paraId="132C8EB8" w14:textId="77777777" w:rsidR="007976C1" w:rsidRDefault="00F26B68">
      <w:pPr>
        <w:ind w:left="1435" w:right="188"/>
      </w:pPr>
      <w:r>
        <w:t xml:space="preserve">Here is how you would pipe together </w:t>
      </w:r>
      <w:proofErr w:type="spellStart"/>
      <w:r>
        <w:rPr>
          <w:color w:val="FA6900"/>
        </w:rPr>
        <w:t>commandOne</w:t>
      </w:r>
      <w:proofErr w:type="spellEnd"/>
      <w:r>
        <w:t xml:space="preserve"> and </w:t>
      </w:r>
      <w:proofErr w:type="spellStart"/>
      <w:r>
        <w:rPr>
          <w:color w:val="FA6900"/>
        </w:rPr>
        <w:t>commandTwo</w:t>
      </w:r>
      <w:proofErr w:type="spellEnd"/>
      <w:r>
        <w:t xml:space="preserve">: </w:t>
      </w:r>
    </w:p>
    <w:p w14:paraId="2F6BF0ED" w14:textId="77777777" w:rsidR="007976C1" w:rsidRDefault="00F26B68">
      <w:pPr>
        <w:spacing w:after="154" w:line="259" w:lineRule="auto"/>
        <w:ind w:left="2155"/>
      </w:pPr>
      <w:proofErr w:type="spellStart"/>
      <w:r>
        <w:rPr>
          <w:color w:val="FA6900"/>
        </w:rPr>
        <w:t>commandOne</w:t>
      </w:r>
      <w:proofErr w:type="spellEnd"/>
      <w:r>
        <w:t xml:space="preserve"> </w:t>
      </w:r>
      <w:r>
        <w:rPr>
          <w:color w:val="00B050"/>
        </w:rPr>
        <w:t>–options</w:t>
      </w:r>
      <w:r>
        <w:t xml:space="preserve"> </w:t>
      </w:r>
      <w:r>
        <w:rPr>
          <w:color w:val="7030A0"/>
        </w:rPr>
        <w:t xml:space="preserve">arguments </w:t>
      </w:r>
      <w:r>
        <w:t>|</w:t>
      </w:r>
      <w:r>
        <w:rPr>
          <w:color w:val="7030A0"/>
        </w:rPr>
        <w:t xml:space="preserve"> </w:t>
      </w:r>
      <w:proofErr w:type="spellStart"/>
      <w:r>
        <w:rPr>
          <w:color w:val="FA6900"/>
        </w:rPr>
        <w:t>commandTwo</w:t>
      </w:r>
      <w:proofErr w:type="spellEnd"/>
      <w:r>
        <w:t xml:space="preserve"> </w:t>
      </w:r>
      <w:r>
        <w:rPr>
          <w:color w:val="00B050"/>
        </w:rPr>
        <w:t>–options</w:t>
      </w:r>
      <w:r>
        <w:t xml:space="preserve"> </w:t>
      </w:r>
      <w:r>
        <w:rPr>
          <w:color w:val="7030A0"/>
        </w:rPr>
        <w:t>arguments</w:t>
      </w:r>
      <w:r>
        <w:t xml:space="preserve"> </w:t>
      </w:r>
    </w:p>
    <w:p w14:paraId="5B0683E5" w14:textId="77777777" w:rsidR="007976C1" w:rsidRDefault="00F26B68">
      <w:pPr>
        <w:spacing w:after="154" w:line="259" w:lineRule="auto"/>
        <w:ind w:left="1440" w:firstLine="0"/>
      </w:pPr>
      <w:r>
        <w:t xml:space="preserve"> </w:t>
      </w:r>
    </w:p>
    <w:p w14:paraId="23FED331" w14:textId="77777777" w:rsidR="007976C1" w:rsidRDefault="00F26B68">
      <w:pPr>
        <w:spacing w:after="191"/>
        <w:ind w:left="1435" w:right="188"/>
      </w:pPr>
      <w:r>
        <w:t>Notice how both commands can have their own options and command line arguments as usual. This piping can go on for as long as i</w:t>
      </w:r>
      <w:r>
        <w:t xml:space="preserve">s required with as many commands as is required. </w:t>
      </w:r>
    </w:p>
    <w:p w14:paraId="01F8C0F7" w14:textId="77777777" w:rsidR="007976C1" w:rsidRDefault="00F26B68">
      <w:pPr>
        <w:spacing w:after="146" w:line="267" w:lineRule="auto"/>
        <w:ind w:left="1435" w:right="1470"/>
      </w:pPr>
      <w:r>
        <w:rPr>
          <w:color w:val="2E74B5"/>
          <w:sz w:val="26"/>
          <w:u w:val="single" w:color="2E74B5"/>
        </w:rPr>
        <w:t>8.1 Taking “Snapshots” of pipeline data using the tee command</w:t>
      </w:r>
      <w:r>
        <w:rPr>
          <w:color w:val="2E74B5"/>
          <w:sz w:val="26"/>
        </w:rPr>
        <w:t xml:space="preserve"> </w:t>
      </w:r>
      <w:r>
        <w:t xml:space="preserve">Redirecting during a pipeline breaks the pipeline.  </w:t>
      </w:r>
    </w:p>
    <w:p w14:paraId="3F0F861E" w14:textId="77777777" w:rsidR="007976C1" w:rsidRDefault="00F26B68">
      <w:pPr>
        <w:ind w:left="1435" w:right="188"/>
      </w:pPr>
      <w:r>
        <w:t xml:space="preserve">For example, this wouldn’t work: </w:t>
      </w:r>
    </w:p>
    <w:p w14:paraId="51990431" w14:textId="77777777" w:rsidR="007976C1" w:rsidRDefault="00F26B68">
      <w:pPr>
        <w:spacing w:after="154" w:line="259" w:lineRule="auto"/>
        <w:ind w:left="2155"/>
      </w:pPr>
      <w:proofErr w:type="spellStart"/>
      <w:r>
        <w:rPr>
          <w:color w:val="FA6900"/>
        </w:rPr>
        <w:t>commandOne</w:t>
      </w:r>
      <w:proofErr w:type="spellEnd"/>
      <w:r>
        <w:t xml:space="preserve"> </w:t>
      </w:r>
      <w:r>
        <w:rPr>
          <w:color w:val="00B050"/>
        </w:rPr>
        <w:t>–options</w:t>
      </w:r>
      <w:r>
        <w:t xml:space="preserve"> </w:t>
      </w:r>
      <w:r>
        <w:rPr>
          <w:color w:val="7030A0"/>
        </w:rPr>
        <w:t xml:space="preserve">arguments </w:t>
      </w:r>
      <w:r>
        <w:t>&gt; snapshot.txt |</w:t>
      </w:r>
      <w:r>
        <w:rPr>
          <w:color w:val="7030A0"/>
        </w:rPr>
        <w:t xml:space="preserve"> </w:t>
      </w:r>
      <w:proofErr w:type="spellStart"/>
      <w:r>
        <w:rPr>
          <w:color w:val="FA6900"/>
        </w:rPr>
        <w:t>commandTwo</w:t>
      </w:r>
      <w:proofErr w:type="spellEnd"/>
      <w:r>
        <w:t xml:space="preserve"> </w:t>
      </w:r>
      <w:r>
        <w:rPr>
          <w:color w:val="00B050"/>
        </w:rPr>
        <w:t>–options</w:t>
      </w:r>
      <w:r>
        <w:t xml:space="preserve"> </w:t>
      </w:r>
      <w:r>
        <w:rPr>
          <w:color w:val="7030A0"/>
        </w:rPr>
        <w:t>arguments</w:t>
      </w:r>
      <w:r>
        <w:t xml:space="preserve"> </w:t>
      </w:r>
    </w:p>
    <w:p w14:paraId="7642ADBB" w14:textId="77777777" w:rsidR="007976C1" w:rsidRDefault="00F26B68">
      <w:pPr>
        <w:ind w:left="1435" w:right="188"/>
      </w:pPr>
      <w:r>
        <w:t xml:space="preserve">Because redirection is processed by the shell before piping is, snapshot.txt would be created, but this locks up the standard output stream and therefore no data can be passed through the pipeline to </w:t>
      </w:r>
      <w:proofErr w:type="spellStart"/>
      <w:r>
        <w:rPr>
          <w:color w:val="FA6900"/>
        </w:rPr>
        <w:t>commandTwo</w:t>
      </w:r>
      <w:proofErr w:type="spellEnd"/>
      <w:r>
        <w:t xml:space="preserve">.  </w:t>
      </w:r>
    </w:p>
    <w:p w14:paraId="770FC848" w14:textId="77777777" w:rsidR="007976C1" w:rsidRDefault="00F26B68">
      <w:pPr>
        <w:spacing w:after="153" w:line="259" w:lineRule="auto"/>
        <w:ind w:left="1440" w:firstLine="0"/>
      </w:pPr>
      <w:r>
        <w:rPr>
          <w:i/>
          <w:color w:val="FA6900"/>
        </w:rPr>
        <w:t xml:space="preserve">NB: </w:t>
      </w:r>
      <w:r>
        <w:rPr>
          <w:i/>
        </w:rPr>
        <w:t>Redirection break</w:t>
      </w:r>
      <w:r>
        <w:rPr>
          <w:i/>
        </w:rPr>
        <w:t xml:space="preserve">s pipelines </w:t>
      </w:r>
    </w:p>
    <w:p w14:paraId="33835AFB" w14:textId="77777777" w:rsidR="007976C1" w:rsidRDefault="00F26B68">
      <w:pPr>
        <w:ind w:left="1435" w:right="188"/>
      </w:pPr>
      <w:r>
        <w:t xml:space="preserve">However, the </w:t>
      </w:r>
      <w:r>
        <w:rPr>
          <w:color w:val="FA6900"/>
        </w:rPr>
        <w:t>tee</w:t>
      </w:r>
      <w:r>
        <w:t xml:space="preserve"> command allows us to take a “snapshot” of the data in the pipeline without breaking the pipeline. </w:t>
      </w:r>
    </w:p>
    <w:p w14:paraId="51462D85" w14:textId="77777777" w:rsidR="007976C1" w:rsidRDefault="00F26B68">
      <w:pPr>
        <w:spacing w:after="153" w:line="259" w:lineRule="auto"/>
        <w:ind w:left="1247" w:firstLine="0"/>
        <w:jc w:val="center"/>
      </w:pPr>
      <w:proofErr w:type="spellStart"/>
      <w:r>
        <w:rPr>
          <w:color w:val="FA6900"/>
        </w:rPr>
        <w:t>commandOne</w:t>
      </w:r>
      <w:proofErr w:type="spellEnd"/>
      <w:r>
        <w:t xml:space="preserve"> </w:t>
      </w:r>
      <w:r>
        <w:rPr>
          <w:color w:val="00B050"/>
        </w:rPr>
        <w:t>–options</w:t>
      </w:r>
      <w:r>
        <w:t xml:space="preserve"> </w:t>
      </w:r>
      <w:r>
        <w:rPr>
          <w:color w:val="7030A0"/>
        </w:rPr>
        <w:t xml:space="preserve">arguments | </w:t>
      </w:r>
      <w:r>
        <w:t>tee snapshot.txt |</w:t>
      </w:r>
      <w:r>
        <w:rPr>
          <w:color w:val="7030A0"/>
        </w:rPr>
        <w:t xml:space="preserve"> </w:t>
      </w:r>
      <w:proofErr w:type="spellStart"/>
      <w:r>
        <w:rPr>
          <w:color w:val="FA6900"/>
        </w:rPr>
        <w:t>commandTwo</w:t>
      </w:r>
      <w:proofErr w:type="spellEnd"/>
      <w:r>
        <w:t xml:space="preserve"> </w:t>
      </w:r>
      <w:r>
        <w:rPr>
          <w:color w:val="00B050"/>
        </w:rPr>
        <w:t>–options</w:t>
      </w:r>
      <w:r>
        <w:t xml:space="preserve"> </w:t>
      </w:r>
      <w:r>
        <w:rPr>
          <w:color w:val="7030A0"/>
        </w:rPr>
        <w:t>arguments</w:t>
      </w:r>
      <w:r>
        <w:t xml:space="preserve"> </w:t>
      </w:r>
    </w:p>
    <w:p w14:paraId="0C4D1518" w14:textId="77777777" w:rsidR="007976C1" w:rsidRDefault="00F26B68">
      <w:pPr>
        <w:spacing w:after="191"/>
        <w:ind w:left="1435" w:right="188"/>
      </w:pPr>
      <w:r>
        <w:t xml:space="preserve">Here, a snapshot of the data coming out of </w:t>
      </w:r>
      <w:proofErr w:type="spellStart"/>
      <w:r>
        <w:rPr>
          <w:color w:val="FA6900"/>
        </w:rPr>
        <w:t>commandOne</w:t>
      </w:r>
      <w:proofErr w:type="spellEnd"/>
      <w:r>
        <w:t xml:space="preserve"> is saved in snapshot.txt, but the data is also successfully piped through to </w:t>
      </w:r>
      <w:proofErr w:type="spellStart"/>
      <w:r>
        <w:rPr>
          <w:color w:val="FA6900"/>
        </w:rPr>
        <w:t>commandTwo</w:t>
      </w:r>
      <w:proofErr w:type="spellEnd"/>
      <w:r>
        <w:t xml:space="preserve">.  </w:t>
      </w:r>
    </w:p>
    <w:p w14:paraId="042F0207" w14:textId="77777777" w:rsidR="007976C1" w:rsidRDefault="00F26B68">
      <w:pPr>
        <w:spacing w:after="0" w:line="267" w:lineRule="auto"/>
        <w:ind w:left="1435"/>
      </w:pPr>
      <w:r>
        <w:rPr>
          <w:color w:val="2E74B5"/>
          <w:sz w:val="26"/>
          <w:u w:val="single" w:color="2E74B5"/>
        </w:rPr>
        <w:t xml:space="preserve">8.2 Piping to commands that only accept command line arguments by using </w:t>
      </w:r>
      <w:proofErr w:type="spellStart"/>
      <w:r>
        <w:rPr>
          <w:color w:val="2E74B5"/>
          <w:sz w:val="26"/>
          <w:u w:val="single" w:color="2E74B5"/>
        </w:rPr>
        <w:t>xargs</w:t>
      </w:r>
      <w:proofErr w:type="spellEnd"/>
      <w:r>
        <w:rPr>
          <w:color w:val="2E74B5"/>
          <w:sz w:val="26"/>
        </w:rPr>
        <w:t xml:space="preserve"> </w:t>
      </w:r>
    </w:p>
    <w:p w14:paraId="1A6D84E3" w14:textId="77777777" w:rsidR="007976C1" w:rsidRDefault="00F26B68">
      <w:pPr>
        <w:ind w:left="1435" w:right="188"/>
      </w:pPr>
      <w:r>
        <w:t xml:space="preserve">Piping connects the </w:t>
      </w:r>
      <w:r>
        <w:rPr>
          <w:color w:val="FA6900"/>
        </w:rPr>
        <w:t xml:space="preserve">standard output </w:t>
      </w:r>
      <w:r>
        <w:t xml:space="preserve">of one command to the </w:t>
      </w:r>
      <w:r>
        <w:rPr>
          <w:color w:val="FA6900"/>
        </w:rPr>
        <w:t>standard input</w:t>
      </w:r>
      <w:r>
        <w:t xml:space="preserve"> of</w:t>
      </w:r>
      <w:r>
        <w:t xml:space="preserve"> another command.  </w:t>
      </w:r>
    </w:p>
    <w:p w14:paraId="768FB0BC" w14:textId="77777777" w:rsidR="007976C1" w:rsidRDefault="00F26B68">
      <w:pPr>
        <w:ind w:left="1435" w:right="188"/>
      </w:pPr>
      <w:r>
        <w:t xml:space="preserve">But what if the second command doesn’t accept standard input? e.g. the echo command. </w:t>
      </w:r>
    </w:p>
    <w:p w14:paraId="017C05F3" w14:textId="77777777" w:rsidR="007976C1" w:rsidRDefault="00F26B68">
      <w:pPr>
        <w:ind w:left="1435" w:right="188"/>
      </w:pPr>
      <w:r>
        <w:t xml:space="preserve">The key is to transform the data coming in, into command line arguments.  </w:t>
      </w:r>
    </w:p>
    <w:p w14:paraId="0DFCF341" w14:textId="77777777" w:rsidR="007976C1" w:rsidRDefault="00F26B68">
      <w:pPr>
        <w:ind w:left="1435" w:right="188"/>
      </w:pPr>
      <w:r>
        <w:t xml:space="preserve">This is possible using the </w:t>
      </w:r>
      <w:proofErr w:type="spellStart"/>
      <w:r>
        <w:rPr>
          <w:color w:val="FA6900"/>
        </w:rPr>
        <w:t>xargs</w:t>
      </w:r>
      <w:proofErr w:type="spellEnd"/>
      <w:r>
        <w:t xml:space="preserve"> command. </w:t>
      </w:r>
    </w:p>
    <w:p w14:paraId="3C0CAC07" w14:textId="77777777" w:rsidR="007976C1" w:rsidRDefault="00F26B68">
      <w:pPr>
        <w:ind w:left="1435" w:right="188"/>
      </w:pPr>
      <w:r>
        <w:t xml:space="preserve">For example, this would not </w:t>
      </w:r>
      <w:r>
        <w:t xml:space="preserve">work: </w:t>
      </w:r>
    </w:p>
    <w:p w14:paraId="4D305C5A" w14:textId="77777777" w:rsidR="007976C1" w:rsidRDefault="00F26B68">
      <w:pPr>
        <w:spacing w:after="154" w:line="259" w:lineRule="auto"/>
        <w:ind w:left="2155"/>
      </w:pPr>
      <w:proofErr w:type="spellStart"/>
      <w:r>
        <w:rPr>
          <w:color w:val="FA6900"/>
        </w:rPr>
        <w:t>commandOne</w:t>
      </w:r>
      <w:proofErr w:type="spellEnd"/>
      <w:r>
        <w:t xml:space="preserve"> </w:t>
      </w:r>
      <w:r>
        <w:rPr>
          <w:color w:val="00B050"/>
        </w:rPr>
        <w:t>–options</w:t>
      </w:r>
      <w:r>
        <w:t xml:space="preserve"> </w:t>
      </w:r>
      <w:r>
        <w:rPr>
          <w:color w:val="7030A0"/>
        </w:rPr>
        <w:t xml:space="preserve">arguments | </w:t>
      </w:r>
      <w:r>
        <w:t xml:space="preserve">echo  </w:t>
      </w:r>
    </w:p>
    <w:p w14:paraId="5353B5B9" w14:textId="77777777" w:rsidR="007976C1" w:rsidRDefault="00F26B68">
      <w:pPr>
        <w:ind w:left="1435" w:right="188"/>
      </w:pPr>
      <w:r>
        <w:t xml:space="preserve">This would work: </w:t>
      </w:r>
    </w:p>
    <w:p w14:paraId="4D6F498E" w14:textId="77777777" w:rsidR="007976C1" w:rsidRDefault="00F26B68">
      <w:pPr>
        <w:spacing w:after="154" w:line="259" w:lineRule="auto"/>
        <w:ind w:left="2155"/>
      </w:pPr>
      <w:proofErr w:type="spellStart"/>
      <w:r>
        <w:rPr>
          <w:color w:val="FA6900"/>
        </w:rPr>
        <w:t>commandOne</w:t>
      </w:r>
      <w:proofErr w:type="spellEnd"/>
      <w:r>
        <w:t xml:space="preserve"> </w:t>
      </w:r>
      <w:r>
        <w:rPr>
          <w:color w:val="00B050"/>
        </w:rPr>
        <w:t>–options</w:t>
      </w:r>
      <w:r>
        <w:t xml:space="preserve"> </w:t>
      </w:r>
      <w:r>
        <w:rPr>
          <w:color w:val="7030A0"/>
        </w:rPr>
        <w:t xml:space="preserve">arguments | </w:t>
      </w:r>
      <w:proofErr w:type="spellStart"/>
      <w:r>
        <w:rPr>
          <w:color w:val="FA6900"/>
        </w:rPr>
        <w:t>xargs</w:t>
      </w:r>
      <w:proofErr w:type="spellEnd"/>
      <w:r>
        <w:t xml:space="preserve"> echo </w:t>
      </w:r>
    </w:p>
    <w:p w14:paraId="4165B423" w14:textId="77777777" w:rsidR="007976C1" w:rsidRDefault="00F26B68">
      <w:pPr>
        <w:spacing w:after="156" w:line="259" w:lineRule="auto"/>
        <w:ind w:left="2160" w:firstLine="0"/>
      </w:pPr>
      <w:r>
        <w:t xml:space="preserve"> </w:t>
      </w:r>
    </w:p>
    <w:p w14:paraId="75BC7D9A" w14:textId="77777777" w:rsidR="007976C1" w:rsidRDefault="00F26B68">
      <w:pPr>
        <w:spacing w:after="153" w:line="259" w:lineRule="auto"/>
        <w:ind w:left="2160" w:firstLine="0"/>
      </w:pPr>
      <w:r>
        <w:t xml:space="preserve"> </w:t>
      </w:r>
    </w:p>
    <w:p w14:paraId="5B2B6372" w14:textId="77777777" w:rsidR="007976C1" w:rsidRDefault="00F26B68">
      <w:pPr>
        <w:spacing w:after="0" w:line="259" w:lineRule="auto"/>
        <w:ind w:left="2160" w:firstLine="0"/>
      </w:pPr>
      <w:r>
        <w:t xml:space="preserve"> </w:t>
      </w:r>
    </w:p>
    <w:p w14:paraId="2A92F8D6" w14:textId="77777777" w:rsidR="007976C1" w:rsidRDefault="00F26B68">
      <w:pPr>
        <w:pStyle w:val="Heading1"/>
        <w:ind w:left="1737" w:hanging="312"/>
      </w:pPr>
      <w:r>
        <w:lastRenderedPageBreak/>
        <w:t>Aliases</w:t>
      </w:r>
      <w:r>
        <w:rPr>
          <w:u w:val="none" w:color="000000"/>
        </w:rPr>
        <w:t xml:space="preserve"> </w:t>
      </w:r>
    </w:p>
    <w:p w14:paraId="6360FD36" w14:textId="77777777" w:rsidR="007976C1" w:rsidRDefault="00F26B68">
      <w:pPr>
        <w:spacing w:after="165" w:line="259" w:lineRule="auto"/>
        <w:ind w:left="1440" w:firstLine="0"/>
      </w:pPr>
      <w:r>
        <w:t xml:space="preserve"> </w:t>
      </w:r>
    </w:p>
    <w:p w14:paraId="1ADEE7CC" w14:textId="77777777" w:rsidR="007976C1" w:rsidRDefault="00F26B68">
      <w:pPr>
        <w:ind w:left="1435" w:right="188"/>
      </w:pPr>
      <w:r>
        <w:t xml:space="preserve">Aliases allow you to save your pipelines and commands with easy to remember nicknames so that they can be used later much easier. </w:t>
      </w:r>
    </w:p>
    <w:p w14:paraId="746F3527" w14:textId="77777777" w:rsidR="007976C1" w:rsidRDefault="00F26B68">
      <w:pPr>
        <w:ind w:left="1435" w:right="188"/>
      </w:pPr>
      <w:r>
        <w:t>You define aliases in your .</w:t>
      </w:r>
      <w:proofErr w:type="spellStart"/>
      <w:r>
        <w:t>bash_aliases</w:t>
      </w:r>
      <w:proofErr w:type="spellEnd"/>
      <w:r>
        <w:t xml:space="preserve"> file in your home directory. If it does not exist, you need to create it spelled </w:t>
      </w:r>
      <w:r>
        <w:rPr>
          <w:color w:val="FA6900"/>
        </w:rPr>
        <w:t>exactly</w:t>
      </w:r>
      <w:r>
        <w:t xml:space="preserve"> as shown. Note that the preceding period (.) must be included and there should be no file extension (such as .txt, or .pdf). </w:t>
      </w:r>
    </w:p>
    <w:p w14:paraId="69571446" w14:textId="77777777" w:rsidR="007976C1" w:rsidRDefault="00F26B68">
      <w:pPr>
        <w:spacing w:after="2" w:line="395" w:lineRule="auto"/>
        <w:ind w:left="1435" w:right="4264"/>
      </w:pPr>
      <w:r>
        <w:t>Here is how you define an alias in .</w:t>
      </w:r>
      <w:proofErr w:type="spellStart"/>
      <w:r>
        <w:t>bash_aliases</w:t>
      </w:r>
      <w:proofErr w:type="spellEnd"/>
      <w:r>
        <w:t xml:space="preserve">: </w:t>
      </w:r>
      <w:r>
        <w:rPr>
          <w:color w:val="FA6900"/>
        </w:rPr>
        <w:t>alias</w:t>
      </w:r>
      <w:r>
        <w:t xml:space="preserve"> </w:t>
      </w:r>
      <w:proofErr w:type="spellStart"/>
      <w:r>
        <w:rPr>
          <w:color w:val="1F4E79"/>
        </w:rPr>
        <w:t>aliasName</w:t>
      </w:r>
      <w:proofErr w:type="spellEnd"/>
      <w:proofErr w:type="gramStart"/>
      <w:r>
        <w:rPr>
          <w:color w:val="1F4E79"/>
        </w:rPr>
        <w:t>=”</w:t>
      </w:r>
      <w:r>
        <w:rPr>
          <w:color w:val="FA6900"/>
        </w:rPr>
        <w:t>THING</w:t>
      </w:r>
      <w:proofErr w:type="gramEnd"/>
      <w:r>
        <w:rPr>
          <w:color w:val="FA6900"/>
        </w:rPr>
        <w:t xml:space="preserve"> YOU WANT TO ALIAS</w:t>
      </w:r>
      <w:r>
        <w:rPr>
          <w:color w:val="1F4E79"/>
        </w:rPr>
        <w:t>”</w:t>
      </w:r>
      <w:r>
        <w:t xml:space="preserve"> </w:t>
      </w:r>
    </w:p>
    <w:p w14:paraId="4CB1AC0D" w14:textId="77777777" w:rsidR="007976C1" w:rsidRDefault="00F26B68">
      <w:pPr>
        <w:ind w:left="1435" w:right="188"/>
      </w:pPr>
      <w:r>
        <w:t xml:space="preserve">Notice that there are no spaces between the equals sign (=) and the </w:t>
      </w:r>
      <w:proofErr w:type="spellStart"/>
      <w:r>
        <w:t>aliasName</w:t>
      </w:r>
      <w:proofErr w:type="spellEnd"/>
      <w:r>
        <w:t xml:space="preserve"> and the quotes (“). The quotes can be double quote (“) or single quotes (‘). </w:t>
      </w:r>
    </w:p>
    <w:p w14:paraId="57225AC5" w14:textId="77777777" w:rsidR="007976C1" w:rsidRDefault="00F26B68">
      <w:pPr>
        <w:ind w:left="1435" w:right="188"/>
      </w:pPr>
      <w:r>
        <w:t xml:space="preserve">Let’s take an example: </w:t>
      </w:r>
    </w:p>
    <w:p w14:paraId="5C010E8F" w14:textId="77777777" w:rsidR="007976C1" w:rsidRDefault="00F26B68">
      <w:pPr>
        <w:spacing w:after="154" w:line="259" w:lineRule="auto"/>
        <w:ind w:left="2155"/>
      </w:pPr>
      <w:r>
        <w:rPr>
          <w:color w:val="FA6900"/>
        </w:rPr>
        <w:t>alias</w:t>
      </w:r>
      <w:r>
        <w:t xml:space="preserve"> </w:t>
      </w:r>
      <w:proofErr w:type="spellStart"/>
      <w:r>
        <w:rPr>
          <w:color w:val="1F4E79"/>
        </w:rPr>
        <w:t>calmagic</w:t>
      </w:r>
      <w:proofErr w:type="spellEnd"/>
      <w:proofErr w:type="gramStart"/>
      <w:r>
        <w:rPr>
          <w:color w:val="1F4E79"/>
        </w:rPr>
        <w:t>=”</w:t>
      </w:r>
      <w:proofErr w:type="spellStart"/>
      <w:r>
        <w:rPr>
          <w:color w:val="FA6900"/>
        </w:rPr>
        <w:t>cal</w:t>
      </w:r>
      <w:proofErr w:type="spellEnd"/>
      <w:proofErr w:type="gramEnd"/>
      <w:r>
        <w:t xml:space="preserve"> </w:t>
      </w:r>
      <w:r>
        <w:rPr>
          <w:color w:val="00B050"/>
        </w:rPr>
        <w:t xml:space="preserve">–A </w:t>
      </w:r>
      <w:r>
        <w:rPr>
          <w:color w:val="7030A0"/>
        </w:rPr>
        <w:t xml:space="preserve">1 </w:t>
      </w:r>
      <w:r>
        <w:rPr>
          <w:color w:val="00B050"/>
        </w:rPr>
        <w:t>–B</w:t>
      </w:r>
      <w:r>
        <w:t xml:space="preserve"> </w:t>
      </w:r>
      <w:r>
        <w:rPr>
          <w:color w:val="7030A0"/>
        </w:rPr>
        <w:t>1 12 2017</w:t>
      </w:r>
      <w:r>
        <w:rPr>
          <w:color w:val="1F4E79"/>
        </w:rPr>
        <w:t>”</w:t>
      </w:r>
      <w:r>
        <w:rPr>
          <w:color w:val="7030A0"/>
        </w:rPr>
        <w:t xml:space="preserve"> </w:t>
      </w:r>
    </w:p>
    <w:p w14:paraId="2F98595E" w14:textId="77777777" w:rsidR="007976C1" w:rsidRDefault="00F26B68">
      <w:pPr>
        <w:spacing w:after="79" w:line="325" w:lineRule="auto"/>
        <w:ind w:left="1435" w:right="188"/>
      </w:pPr>
      <w:r>
        <w:t xml:space="preserve">With this alias defined in </w:t>
      </w:r>
      <w:proofErr w:type="gramStart"/>
      <w:r>
        <w:t>our</w:t>
      </w:r>
      <w:proofErr w:type="gramEnd"/>
      <w:r>
        <w:t xml:space="preserve"> .</w:t>
      </w:r>
      <w:proofErr w:type="spellStart"/>
      <w:r>
        <w:t>bash_aliases</w:t>
      </w:r>
      <w:proofErr w:type="spellEnd"/>
      <w:r>
        <w:t xml:space="preserve"> file, whenever we run the </w:t>
      </w:r>
      <w:proofErr w:type="spellStart"/>
      <w:r>
        <w:t>calmagic</w:t>
      </w:r>
      <w:proofErr w:type="spellEnd"/>
      <w:r>
        <w:t xml:space="preserve"> command it is as if we ran the </w:t>
      </w:r>
      <w:proofErr w:type="spellStart"/>
      <w:r>
        <w:rPr>
          <w:color w:val="FA6900"/>
        </w:rPr>
        <w:t>cal</w:t>
      </w:r>
      <w:proofErr w:type="spellEnd"/>
      <w:r>
        <w:t xml:space="preserve"> </w:t>
      </w:r>
      <w:r>
        <w:rPr>
          <w:color w:val="00B050"/>
        </w:rPr>
        <w:t xml:space="preserve">–A </w:t>
      </w:r>
      <w:r>
        <w:rPr>
          <w:color w:val="7030A0"/>
        </w:rPr>
        <w:t xml:space="preserve">1 </w:t>
      </w:r>
      <w:r>
        <w:rPr>
          <w:color w:val="00B050"/>
        </w:rPr>
        <w:t>–B</w:t>
      </w:r>
      <w:r>
        <w:t xml:space="preserve"> </w:t>
      </w:r>
      <w:r>
        <w:rPr>
          <w:color w:val="7030A0"/>
        </w:rPr>
        <w:t xml:space="preserve">1 12 2017 </w:t>
      </w:r>
      <w:r>
        <w:t xml:space="preserve">command.  </w:t>
      </w:r>
      <w:proofErr w:type="spellStart"/>
      <w:r>
        <w:t>calmagic</w:t>
      </w:r>
      <w:proofErr w:type="spellEnd"/>
      <w:r>
        <w:t xml:space="preserve"> is now said to be an </w:t>
      </w:r>
      <w:r>
        <w:rPr>
          <w:color w:val="FA6900"/>
        </w:rPr>
        <w:t>alias</w:t>
      </w:r>
      <w:r>
        <w:t xml:space="preserve"> of “</w:t>
      </w:r>
      <w:proofErr w:type="spellStart"/>
      <w:r>
        <w:rPr>
          <w:color w:val="FA6900"/>
        </w:rPr>
        <w:t>cal</w:t>
      </w:r>
      <w:proofErr w:type="spellEnd"/>
      <w:r>
        <w:t xml:space="preserve"> </w:t>
      </w:r>
      <w:r>
        <w:rPr>
          <w:color w:val="00B050"/>
        </w:rPr>
        <w:t xml:space="preserve">–A </w:t>
      </w:r>
      <w:r>
        <w:rPr>
          <w:color w:val="7030A0"/>
        </w:rPr>
        <w:t xml:space="preserve">1 </w:t>
      </w:r>
      <w:r>
        <w:rPr>
          <w:color w:val="00B050"/>
        </w:rPr>
        <w:t>–B</w:t>
      </w:r>
      <w:r>
        <w:t xml:space="preserve"> </w:t>
      </w:r>
      <w:r>
        <w:rPr>
          <w:color w:val="7030A0"/>
        </w:rPr>
        <w:t xml:space="preserve">1 12 2017”. </w:t>
      </w:r>
    </w:p>
    <w:p w14:paraId="02A947B0" w14:textId="77777777" w:rsidR="007976C1" w:rsidRDefault="00F26B68">
      <w:pPr>
        <w:spacing w:after="190"/>
        <w:ind w:left="1435" w:right="188"/>
      </w:pPr>
      <w:r>
        <w:rPr>
          <w:color w:val="FA6900"/>
        </w:rPr>
        <w:t xml:space="preserve">NB: </w:t>
      </w:r>
      <w:r>
        <w:t>Aliases may contain either one command or an entire pipeline!</w:t>
      </w:r>
      <w:r>
        <w:rPr>
          <w:color w:val="7030A0"/>
        </w:rPr>
        <w:t xml:space="preserve"> </w:t>
      </w:r>
    </w:p>
    <w:p w14:paraId="332FEAED" w14:textId="77777777" w:rsidR="007976C1" w:rsidRDefault="00F26B68">
      <w:pPr>
        <w:spacing w:after="0" w:line="267" w:lineRule="auto"/>
        <w:ind w:left="1435"/>
      </w:pPr>
      <w:r>
        <w:rPr>
          <w:color w:val="2E74B5"/>
          <w:sz w:val="26"/>
          <w:u w:val="single" w:color="2E74B5"/>
        </w:rPr>
        <w:t>9.1 Piping to an alias</w:t>
      </w:r>
      <w:r>
        <w:rPr>
          <w:color w:val="2E74B5"/>
          <w:sz w:val="26"/>
        </w:rPr>
        <w:t xml:space="preserve"> </w:t>
      </w:r>
    </w:p>
    <w:p w14:paraId="50546495" w14:textId="77777777" w:rsidR="007976C1" w:rsidRDefault="00F26B68">
      <w:pPr>
        <w:ind w:left="1435" w:right="188"/>
      </w:pPr>
      <w:r>
        <w:t xml:space="preserve">If the </w:t>
      </w:r>
      <w:r>
        <w:rPr>
          <w:color w:val="FA6900"/>
        </w:rPr>
        <w:t>first</w:t>
      </w:r>
      <w:r>
        <w:t xml:space="preserve"> command in an alias accepts standard input, then the alias can be piped to; even if it is an entire pipeline! </w:t>
      </w:r>
    </w:p>
    <w:p w14:paraId="50A39AD8" w14:textId="77777777" w:rsidR="007976C1" w:rsidRDefault="00F26B68">
      <w:pPr>
        <w:ind w:left="1435" w:right="188"/>
      </w:pPr>
      <w:r>
        <w:t xml:space="preserve">Our alias is currently: </w:t>
      </w:r>
    </w:p>
    <w:p w14:paraId="2F782DD5" w14:textId="77777777" w:rsidR="007976C1" w:rsidRDefault="00F26B68">
      <w:pPr>
        <w:spacing w:after="154" w:line="259" w:lineRule="auto"/>
        <w:ind w:left="2155"/>
      </w:pPr>
      <w:r>
        <w:rPr>
          <w:color w:val="FA6900"/>
        </w:rPr>
        <w:t>alias</w:t>
      </w:r>
      <w:r>
        <w:t xml:space="preserve"> </w:t>
      </w:r>
      <w:proofErr w:type="spellStart"/>
      <w:r>
        <w:rPr>
          <w:color w:val="1F4E79"/>
        </w:rPr>
        <w:t>calmagic</w:t>
      </w:r>
      <w:proofErr w:type="spellEnd"/>
      <w:proofErr w:type="gramStart"/>
      <w:r>
        <w:rPr>
          <w:color w:val="1F4E79"/>
        </w:rPr>
        <w:t>=”</w:t>
      </w:r>
      <w:proofErr w:type="spellStart"/>
      <w:r>
        <w:rPr>
          <w:color w:val="FA6900"/>
        </w:rPr>
        <w:t>cal</w:t>
      </w:r>
      <w:proofErr w:type="spellEnd"/>
      <w:proofErr w:type="gramEnd"/>
      <w:r>
        <w:t xml:space="preserve"> </w:t>
      </w:r>
      <w:r>
        <w:rPr>
          <w:color w:val="00B050"/>
        </w:rPr>
        <w:t xml:space="preserve">–A </w:t>
      </w:r>
      <w:r>
        <w:rPr>
          <w:color w:val="7030A0"/>
        </w:rPr>
        <w:t xml:space="preserve">1 </w:t>
      </w:r>
      <w:r>
        <w:rPr>
          <w:color w:val="00B050"/>
        </w:rPr>
        <w:t>–B</w:t>
      </w:r>
      <w:r>
        <w:t xml:space="preserve"> </w:t>
      </w:r>
      <w:r>
        <w:rPr>
          <w:color w:val="7030A0"/>
        </w:rPr>
        <w:t>1 12 2017</w:t>
      </w:r>
      <w:r>
        <w:rPr>
          <w:color w:val="1F4E79"/>
        </w:rPr>
        <w:t>”</w:t>
      </w:r>
      <w:r>
        <w:rPr>
          <w:color w:val="7030A0"/>
        </w:rPr>
        <w:t xml:space="preserve"> </w:t>
      </w:r>
    </w:p>
    <w:p w14:paraId="3083044B" w14:textId="77777777" w:rsidR="007976C1" w:rsidRDefault="00F26B68">
      <w:pPr>
        <w:ind w:left="1435" w:right="188"/>
      </w:pPr>
      <w:proofErr w:type="spellStart"/>
      <w:r>
        <w:t>cal</w:t>
      </w:r>
      <w:proofErr w:type="spellEnd"/>
      <w:r>
        <w:t xml:space="preserve"> is the first command in this alias, but </w:t>
      </w:r>
      <w:proofErr w:type="spellStart"/>
      <w:r>
        <w:t>cal</w:t>
      </w:r>
      <w:proofErr w:type="spellEnd"/>
      <w:r>
        <w:t xml:space="preserve"> doesn’t accept standard input. </w:t>
      </w:r>
    </w:p>
    <w:p w14:paraId="2D4888C4" w14:textId="77777777" w:rsidR="007976C1" w:rsidRDefault="00F26B68">
      <w:pPr>
        <w:ind w:left="1435" w:right="188"/>
      </w:pPr>
      <w:r>
        <w:t xml:space="preserve">Therefore, this would not work: </w:t>
      </w:r>
    </w:p>
    <w:p w14:paraId="52B380AC" w14:textId="77777777" w:rsidR="007976C1" w:rsidRDefault="00F26B68">
      <w:pPr>
        <w:spacing w:after="154" w:line="259" w:lineRule="auto"/>
        <w:ind w:left="2155"/>
      </w:pPr>
      <w:proofErr w:type="spellStart"/>
      <w:r>
        <w:rPr>
          <w:color w:val="FA6900"/>
        </w:rPr>
        <w:t>commandOne</w:t>
      </w:r>
      <w:proofErr w:type="spellEnd"/>
      <w:r>
        <w:t xml:space="preserve"> </w:t>
      </w:r>
      <w:r>
        <w:rPr>
          <w:color w:val="00B050"/>
        </w:rPr>
        <w:t>–options</w:t>
      </w:r>
      <w:r>
        <w:t xml:space="preserve"> </w:t>
      </w:r>
      <w:r>
        <w:rPr>
          <w:color w:val="7030A0"/>
        </w:rPr>
        <w:t xml:space="preserve">arguments | </w:t>
      </w:r>
      <w:proofErr w:type="spellStart"/>
      <w:r>
        <w:t>calmagic</w:t>
      </w:r>
      <w:proofErr w:type="spellEnd"/>
      <w:r>
        <w:t xml:space="preserve"> </w:t>
      </w:r>
    </w:p>
    <w:p w14:paraId="4B5C2C89" w14:textId="77777777" w:rsidR="007976C1" w:rsidRDefault="00F26B68">
      <w:pPr>
        <w:ind w:left="1435" w:right="188"/>
      </w:pPr>
      <w:r>
        <w:t xml:space="preserve">However, if we adjust our alias so that it </w:t>
      </w:r>
      <w:r>
        <w:rPr>
          <w:i/>
        </w:rPr>
        <w:t>can</w:t>
      </w:r>
      <w:r>
        <w:t xml:space="preserve"> </w:t>
      </w:r>
      <w:r>
        <w:t xml:space="preserve">accept standard input. </w:t>
      </w:r>
    </w:p>
    <w:p w14:paraId="2A256CBF" w14:textId="77777777" w:rsidR="007976C1" w:rsidRDefault="00F26B68">
      <w:pPr>
        <w:spacing w:after="154" w:line="259" w:lineRule="auto"/>
        <w:ind w:left="2155"/>
      </w:pPr>
      <w:r>
        <w:rPr>
          <w:color w:val="FA6900"/>
        </w:rPr>
        <w:t>alias</w:t>
      </w:r>
      <w:r>
        <w:t xml:space="preserve"> </w:t>
      </w:r>
      <w:proofErr w:type="spellStart"/>
      <w:r>
        <w:rPr>
          <w:color w:val="1F4E79"/>
        </w:rPr>
        <w:t>calmagic</w:t>
      </w:r>
      <w:proofErr w:type="spellEnd"/>
      <w:proofErr w:type="gramStart"/>
      <w:r>
        <w:rPr>
          <w:color w:val="1F4E79"/>
        </w:rPr>
        <w:t>=”</w:t>
      </w:r>
      <w:proofErr w:type="spellStart"/>
      <w:r>
        <w:rPr>
          <w:color w:val="1F4E79"/>
        </w:rPr>
        <w:t>xargs</w:t>
      </w:r>
      <w:proofErr w:type="spellEnd"/>
      <w:proofErr w:type="gramEnd"/>
      <w:r>
        <w:rPr>
          <w:color w:val="1F4E79"/>
        </w:rPr>
        <w:t xml:space="preserve"> </w:t>
      </w:r>
      <w:proofErr w:type="spellStart"/>
      <w:r>
        <w:rPr>
          <w:color w:val="FA6900"/>
        </w:rPr>
        <w:t>cal</w:t>
      </w:r>
      <w:proofErr w:type="spellEnd"/>
      <w:r>
        <w:t xml:space="preserve"> </w:t>
      </w:r>
      <w:r>
        <w:rPr>
          <w:color w:val="00B050"/>
        </w:rPr>
        <w:t xml:space="preserve">–A </w:t>
      </w:r>
      <w:r>
        <w:rPr>
          <w:color w:val="7030A0"/>
        </w:rPr>
        <w:t xml:space="preserve">1 </w:t>
      </w:r>
      <w:r>
        <w:rPr>
          <w:color w:val="00B050"/>
        </w:rPr>
        <w:t>–B</w:t>
      </w:r>
      <w:r>
        <w:t xml:space="preserve"> </w:t>
      </w:r>
      <w:r>
        <w:rPr>
          <w:color w:val="7030A0"/>
        </w:rPr>
        <w:t>1 12 2017</w:t>
      </w:r>
      <w:r>
        <w:rPr>
          <w:color w:val="1F4E79"/>
        </w:rPr>
        <w:t>”</w:t>
      </w:r>
      <w:r>
        <w:rPr>
          <w:color w:val="7030A0"/>
        </w:rPr>
        <w:t xml:space="preserve"> </w:t>
      </w:r>
    </w:p>
    <w:p w14:paraId="78C9A137" w14:textId="77777777" w:rsidR="007976C1" w:rsidRDefault="00F26B68">
      <w:pPr>
        <w:ind w:left="1435" w:right="188"/>
      </w:pPr>
      <w:r>
        <w:t xml:space="preserve">This will now work: </w:t>
      </w:r>
    </w:p>
    <w:p w14:paraId="6A3AC645" w14:textId="77777777" w:rsidR="007976C1" w:rsidRDefault="00F26B68">
      <w:pPr>
        <w:spacing w:after="154" w:line="259" w:lineRule="auto"/>
        <w:ind w:left="2155"/>
      </w:pPr>
      <w:proofErr w:type="spellStart"/>
      <w:r>
        <w:rPr>
          <w:color w:val="FA6900"/>
        </w:rPr>
        <w:t>commandOne</w:t>
      </w:r>
      <w:proofErr w:type="spellEnd"/>
      <w:r>
        <w:t xml:space="preserve"> </w:t>
      </w:r>
      <w:r>
        <w:rPr>
          <w:color w:val="00B050"/>
        </w:rPr>
        <w:t>–options</w:t>
      </w:r>
      <w:r>
        <w:t xml:space="preserve"> </w:t>
      </w:r>
      <w:r>
        <w:rPr>
          <w:color w:val="7030A0"/>
        </w:rPr>
        <w:t xml:space="preserve">arguments | </w:t>
      </w:r>
      <w:proofErr w:type="spellStart"/>
      <w:r>
        <w:t>calmagic</w:t>
      </w:r>
      <w:proofErr w:type="spellEnd"/>
      <w:r>
        <w:t xml:space="preserve"> </w:t>
      </w:r>
    </w:p>
    <w:p w14:paraId="6BD538AE" w14:textId="77777777" w:rsidR="007976C1" w:rsidRDefault="00F26B68">
      <w:pPr>
        <w:spacing w:after="0" w:line="395" w:lineRule="auto"/>
        <w:ind w:left="2145" w:right="188" w:hanging="720"/>
      </w:pPr>
      <w:r>
        <w:t xml:space="preserve">And yes, you can pipe out of an alias as well, if the alias produces standard output. </w:t>
      </w:r>
      <w:proofErr w:type="spellStart"/>
      <w:r>
        <w:rPr>
          <w:color w:val="FA6900"/>
        </w:rPr>
        <w:t>commandOne</w:t>
      </w:r>
      <w:proofErr w:type="spellEnd"/>
      <w:r>
        <w:t xml:space="preserve"> </w:t>
      </w:r>
      <w:r>
        <w:rPr>
          <w:color w:val="00B050"/>
        </w:rPr>
        <w:t>–options</w:t>
      </w:r>
      <w:r>
        <w:t xml:space="preserve"> </w:t>
      </w:r>
      <w:r>
        <w:rPr>
          <w:color w:val="7030A0"/>
        </w:rPr>
        <w:t xml:space="preserve">arguments | </w:t>
      </w:r>
      <w:proofErr w:type="spellStart"/>
      <w:r>
        <w:t>calma</w:t>
      </w:r>
      <w:r>
        <w:t>gic</w:t>
      </w:r>
      <w:proofErr w:type="spellEnd"/>
      <w:r>
        <w:t xml:space="preserve"> | </w:t>
      </w:r>
      <w:proofErr w:type="spellStart"/>
      <w:r>
        <w:rPr>
          <w:color w:val="FA6900"/>
        </w:rPr>
        <w:t>commandTwo</w:t>
      </w:r>
      <w:proofErr w:type="spellEnd"/>
      <w:r>
        <w:t xml:space="preserve"> </w:t>
      </w:r>
      <w:r>
        <w:rPr>
          <w:color w:val="00B050"/>
        </w:rPr>
        <w:t>–options</w:t>
      </w:r>
      <w:r>
        <w:t xml:space="preserve"> </w:t>
      </w:r>
      <w:r>
        <w:rPr>
          <w:color w:val="7030A0"/>
        </w:rPr>
        <w:t>arguments</w:t>
      </w:r>
      <w:r>
        <w:t xml:space="preserve"> </w:t>
      </w:r>
    </w:p>
    <w:p w14:paraId="6DEC4F76" w14:textId="77777777" w:rsidR="007976C1" w:rsidRDefault="00F26B68">
      <w:pPr>
        <w:ind w:left="1435" w:right="188"/>
      </w:pPr>
      <w:r>
        <w:t xml:space="preserve">Think of aliases as building blocks that you can use in more sophisticated pipelines. </w:t>
      </w:r>
    </w:p>
    <w:p w14:paraId="1DB16392" w14:textId="77777777" w:rsidR="007976C1" w:rsidRDefault="00F26B68">
      <w:pPr>
        <w:spacing w:after="184" w:line="259" w:lineRule="auto"/>
        <w:ind w:left="1440" w:firstLine="0"/>
      </w:pPr>
      <w:r>
        <w:t xml:space="preserve"> </w:t>
      </w:r>
    </w:p>
    <w:p w14:paraId="5C54E3E5" w14:textId="5822413C" w:rsidR="007976C1" w:rsidRDefault="00F26B68">
      <w:pPr>
        <w:spacing w:after="0" w:line="259" w:lineRule="auto"/>
        <w:ind w:left="1246" w:firstLine="0"/>
        <w:jc w:val="center"/>
      </w:pPr>
      <w:r>
        <w:t xml:space="preserve"> </w:t>
      </w:r>
    </w:p>
    <w:sectPr w:rsidR="007976C1">
      <w:footerReference w:type="even" r:id="rId8"/>
      <w:footerReference w:type="default" r:id="rId9"/>
      <w:footerReference w:type="first" r:id="rId10"/>
      <w:pgSz w:w="11906" w:h="16838"/>
      <w:pgMar w:top="1476" w:right="1243" w:bottom="572" w:left="0" w:header="720" w:footer="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C8B7A" w14:textId="77777777" w:rsidR="00F26B68" w:rsidRDefault="00F26B68">
      <w:pPr>
        <w:spacing w:after="0" w:line="240" w:lineRule="auto"/>
      </w:pPr>
      <w:r>
        <w:separator/>
      </w:r>
    </w:p>
  </w:endnote>
  <w:endnote w:type="continuationSeparator" w:id="0">
    <w:p w14:paraId="0AE447E5" w14:textId="77777777" w:rsidR="00F26B68" w:rsidRDefault="00F2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0EAF0" w14:textId="77777777" w:rsidR="007976C1" w:rsidRDefault="00F26B68">
    <w:pPr>
      <w:spacing w:after="0" w:line="259" w:lineRule="auto"/>
      <w:ind w:left="0" w:right="10663" w:firstLine="0"/>
    </w:pPr>
    <w:r>
      <w:rPr>
        <w:noProof/>
      </w:rPr>
      <w:drawing>
        <wp:anchor distT="0" distB="0" distL="114300" distR="114300" simplePos="0" relativeHeight="251658240" behindDoc="0" locked="0" layoutInCell="1" allowOverlap="0" wp14:anchorId="26C697A7" wp14:editId="2BB4B18B">
          <wp:simplePos x="0" y="0"/>
          <wp:positionH relativeFrom="page">
            <wp:posOffset>0</wp:posOffset>
          </wp:positionH>
          <wp:positionV relativeFrom="page">
            <wp:posOffset>10330178</wp:posOffset>
          </wp:positionV>
          <wp:extent cx="7543800" cy="338328"/>
          <wp:effectExtent l="0" t="0" r="0" b="0"/>
          <wp:wrapSquare wrapText="bothSides"/>
          <wp:docPr id="7051" name="Picture 7051"/>
          <wp:cNvGraphicFramePr/>
          <a:graphic xmlns:a="http://schemas.openxmlformats.org/drawingml/2006/main">
            <a:graphicData uri="http://schemas.openxmlformats.org/drawingml/2006/picture">
              <pic:pic xmlns:pic="http://schemas.openxmlformats.org/drawingml/2006/picture">
                <pic:nvPicPr>
                  <pic:cNvPr id="7051" name="Picture 7051"/>
                  <pic:cNvPicPr/>
                </pic:nvPicPr>
                <pic:blipFill>
                  <a:blip r:embed="rId1"/>
                  <a:stretch>
                    <a:fillRect/>
                  </a:stretch>
                </pic:blipFill>
                <pic:spPr>
                  <a:xfrm>
                    <a:off x="0" y="0"/>
                    <a:ext cx="7543800" cy="338328"/>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B5BC7" w14:textId="355626D0" w:rsidR="007976C1" w:rsidRDefault="007976C1">
    <w:pPr>
      <w:spacing w:after="0" w:line="259" w:lineRule="auto"/>
      <w:ind w:left="0" w:right="10663"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BB18A" w14:textId="77777777" w:rsidR="007976C1" w:rsidRDefault="00F26B68">
    <w:pPr>
      <w:spacing w:after="0" w:line="259" w:lineRule="auto"/>
      <w:ind w:left="0" w:right="10663" w:firstLine="0"/>
    </w:pPr>
    <w:r>
      <w:rPr>
        <w:noProof/>
      </w:rPr>
      <w:drawing>
        <wp:anchor distT="0" distB="0" distL="114300" distR="114300" simplePos="0" relativeHeight="251660288" behindDoc="0" locked="0" layoutInCell="1" allowOverlap="0" wp14:anchorId="50B2CA2C" wp14:editId="7602CDC0">
          <wp:simplePos x="0" y="0"/>
          <wp:positionH relativeFrom="page">
            <wp:posOffset>0</wp:posOffset>
          </wp:positionH>
          <wp:positionV relativeFrom="page">
            <wp:posOffset>10330178</wp:posOffset>
          </wp:positionV>
          <wp:extent cx="7543800" cy="33832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051" name="Picture 7051"/>
                  <pic:cNvPicPr/>
                </pic:nvPicPr>
                <pic:blipFill>
                  <a:blip r:embed="rId1"/>
                  <a:stretch>
                    <a:fillRect/>
                  </a:stretch>
                </pic:blipFill>
                <pic:spPr>
                  <a:xfrm>
                    <a:off x="0" y="0"/>
                    <a:ext cx="7543800" cy="33832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71288" w14:textId="77777777" w:rsidR="00F26B68" w:rsidRDefault="00F26B68">
      <w:pPr>
        <w:spacing w:after="0" w:line="240" w:lineRule="auto"/>
      </w:pPr>
      <w:r>
        <w:separator/>
      </w:r>
    </w:p>
  </w:footnote>
  <w:footnote w:type="continuationSeparator" w:id="0">
    <w:p w14:paraId="66DBAC3E" w14:textId="77777777" w:rsidR="00F26B68" w:rsidRDefault="00F26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A66C2"/>
    <w:multiLevelType w:val="hybridMultilevel"/>
    <w:tmpl w:val="C77EA5BC"/>
    <w:lvl w:ilvl="0" w:tplc="8DC6831C">
      <w:start w:val="1"/>
      <w:numFmt w:val="decimal"/>
      <w:pStyle w:val="Heading1"/>
      <w:lvlText w:val="%1."/>
      <w:lvlJc w:val="left"/>
      <w:pPr>
        <w:ind w:left="0"/>
      </w:pPr>
      <w:rPr>
        <w:rFonts w:ascii="Calibri" w:eastAsia="Calibri" w:hAnsi="Calibri" w:cs="Calibri"/>
        <w:b w:val="0"/>
        <w:i w:val="0"/>
        <w:strike w:val="0"/>
        <w:dstrike w:val="0"/>
        <w:color w:val="2E74B5"/>
        <w:sz w:val="32"/>
        <w:szCs w:val="32"/>
        <w:u w:val="single" w:color="2E74B5"/>
        <w:bdr w:val="none" w:sz="0" w:space="0" w:color="auto"/>
        <w:shd w:val="clear" w:color="auto" w:fill="auto"/>
        <w:vertAlign w:val="baseline"/>
      </w:rPr>
    </w:lvl>
    <w:lvl w:ilvl="1" w:tplc="4320B8C2">
      <w:start w:val="1"/>
      <w:numFmt w:val="lowerLetter"/>
      <w:lvlText w:val="%2"/>
      <w:lvlJc w:val="left"/>
      <w:pPr>
        <w:ind w:left="1743"/>
      </w:pPr>
      <w:rPr>
        <w:rFonts w:ascii="Calibri" w:eastAsia="Calibri" w:hAnsi="Calibri" w:cs="Calibri"/>
        <w:b w:val="0"/>
        <w:i w:val="0"/>
        <w:strike w:val="0"/>
        <w:dstrike w:val="0"/>
        <w:color w:val="2E74B5"/>
        <w:sz w:val="32"/>
        <w:szCs w:val="32"/>
        <w:u w:val="single" w:color="2E74B5"/>
        <w:bdr w:val="none" w:sz="0" w:space="0" w:color="auto"/>
        <w:shd w:val="clear" w:color="auto" w:fill="auto"/>
        <w:vertAlign w:val="baseline"/>
      </w:rPr>
    </w:lvl>
    <w:lvl w:ilvl="2" w:tplc="7B5875DA">
      <w:start w:val="1"/>
      <w:numFmt w:val="lowerRoman"/>
      <w:lvlText w:val="%3"/>
      <w:lvlJc w:val="left"/>
      <w:pPr>
        <w:ind w:left="2463"/>
      </w:pPr>
      <w:rPr>
        <w:rFonts w:ascii="Calibri" w:eastAsia="Calibri" w:hAnsi="Calibri" w:cs="Calibri"/>
        <w:b w:val="0"/>
        <w:i w:val="0"/>
        <w:strike w:val="0"/>
        <w:dstrike w:val="0"/>
        <w:color w:val="2E74B5"/>
        <w:sz w:val="32"/>
        <w:szCs w:val="32"/>
        <w:u w:val="single" w:color="2E74B5"/>
        <w:bdr w:val="none" w:sz="0" w:space="0" w:color="auto"/>
        <w:shd w:val="clear" w:color="auto" w:fill="auto"/>
        <w:vertAlign w:val="baseline"/>
      </w:rPr>
    </w:lvl>
    <w:lvl w:ilvl="3" w:tplc="8E2E19F6">
      <w:start w:val="1"/>
      <w:numFmt w:val="decimal"/>
      <w:lvlText w:val="%4"/>
      <w:lvlJc w:val="left"/>
      <w:pPr>
        <w:ind w:left="3183"/>
      </w:pPr>
      <w:rPr>
        <w:rFonts w:ascii="Calibri" w:eastAsia="Calibri" w:hAnsi="Calibri" w:cs="Calibri"/>
        <w:b w:val="0"/>
        <w:i w:val="0"/>
        <w:strike w:val="0"/>
        <w:dstrike w:val="0"/>
        <w:color w:val="2E74B5"/>
        <w:sz w:val="32"/>
        <w:szCs w:val="32"/>
        <w:u w:val="single" w:color="2E74B5"/>
        <w:bdr w:val="none" w:sz="0" w:space="0" w:color="auto"/>
        <w:shd w:val="clear" w:color="auto" w:fill="auto"/>
        <w:vertAlign w:val="baseline"/>
      </w:rPr>
    </w:lvl>
    <w:lvl w:ilvl="4" w:tplc="6846D254">
      <w:start w:val="1"/>
      <w:numFmt w:val="lowerLetter"/>
      <w:lvlText w:val="%5"/>
      <w:lvlJc w:val="left"/>
      <w:pPr>
        <w:ind w:left="3903"/>
      </w:pPr>
      <w:rPr>
        <w:rFonts w:ascii="Calibri" w:eastAsia="Calibri" w:hAnsi="Calibri" w:cs="Calibri"/>
        <w:b w:val="0"/>
        <w:i w:val="0"/>
        <w:strike w:val="0"/>
        <w:dstrike w:val="0"/>
        <w:color w:val="2E74B5"/>
        <w:sz w:val="32"/>
        <w:szCs w:val="32"/>
        <w:u w:val="single" w:color="2E74B5"/>
        <w:bdr w:val="none" w:sz="0" w:space="0" w:color="auto"/>
        <w:shd w:val="clear" w:color="auto" w:fill="auto"/>
        <w:vertAlign w:val="baseline"/>
      </w:rPr>
    </w:lvl>
    <w:lvl w:ilvl="5" w:tplc="998864E2">
      <w:start w:val="1"/>
      <w:numFmt w:val="lowerRoman"/>
      <w:lvlText w:val="%6"/>
      <w:lvlJc w:val="left"/>
      <w:pPr>
        <w:ind w:left="4623"/>
      </w:pPr>
      <w:rPr>
        <w:rFonts w:ascii="Calibri" w:eastAsia="Calibri" w:hAnsi="Calibri" w:cs="Calibri"/>
        <w:b w:val="0"/>
        <w:i w:val="0"/>
        <w:strike w:val="0"/>
        <w:dstrike w:val="0"/>
        <w:color w:val="2E74B5"/>
        <w:sz w:val="32"/>
        <w:szCs w:val="32"/>
        <w:u w:val="single" w:color="2E74B5"/>
        <w:bdr w:val="none" w:sz="0" w:space="0" w:color="auto"/>
        <w:shd w:val="clear" w:color="auto" w:fill="auto"/>
        <w:vertAlign w:val="baseline"/>
      </w:rPr>
    </w:lvl>
    <w:lvl w:ilvl="6" w:tplc="A8BA6AB4">
      <w:start w:val="1"/>
      <w:numFmt w:val="decimal"/>
      <w:lvlText w:val="%7"/>
      <w:lvlJc w:val="left"/>
      <w:pPr>
        <w:ind w:left="5343"/>
      </w:pPr>
      <w:rPr>
        <w:rFonts w:ascii="Calibri" w:eastAsia="Calibri" w:hAnsi="Calibri" w:cs="Calibri"/>
        <w:b w:val="0"/>
        <w:i w:val="0"/>
        <w:strike w:val="0"/>
        <w:dstrike w:val="0"/>
        <w:color w:val="2E74B5"/>
        <w:sz w:val="32"/>
        <w:szCs w:val="32"/>
        <w:u w:val="single" w:color="2E74B5"/>
        <w:bdr w:val="none" w:sz="0" w:space="0" w:color="auto"/>
        <w:shd w:val="clear" w:color="auto" w:fill="auto"/>
        <w:vertAlign w:val="baseline"/>
      </w:rPr>
    </w:lvl>
    <w:lvl w:ilvl="7" w:tplc="E22C6136">
      <w:start w:val="1"/>
      <w:numFmt w:val="lowerLetter"/>
      <w:lvlText w:val="%8"/>
      <w:lvlJc w:val="left"/>
      <w:pPr>
        <w:ind w:left="6063"/>
      </w:pPr>
      <w:rPr>
        <w:rFonts w:ascii="Calibri" w:eastAsia="Calibri" w:hAnsi="Calibri" w:cs="Calibri"/>
        <w:b w:val="0"/>
        <w:i w:val="0"/>
        <w:strike w:val="0"/>
        <w:dstrike w:val="0"/>
        <w:color w:val="2E74B5"/>
        <w:sz w:val="32"/>
        <w:szCs w:val="32"/>
        <w:u w:val="single" w:color="2E74B5"/>
        <w:bdr w:val="none" w:sz="0" w:space="0" w:color="auto"/>
        <w:shd w:val="clear" w:color="auto" w:fill="auto"/>
        <w:vertAlign w:val="baseline"/>
      </w:rPr>
    </w:lvl>
    <w:lvl w:ilvl="8" w:tplc="C1465164">
      <w:start w:val="1"/>
      <w:numFmt w:val="lowerRoman"/>
      <w:lvlText w:val="%9"/>
      <w:lvlJc w:val="left"/>
      <w:pPr>
        <w:ind w:left="6783"/>
      </w:pPr>
      <w:rPr>
        <w:rFonts w:ascii="Calibri" w:eastAsia="Calibri" w:hAnsi="Calibri" w:cs="Calibri"/>
        <w:b w:val="0"/>
        <w:i w:val="0"/>
        <w:strike w:val="0"/>
        <w:dstrike w:val="0"/>
        <w:color w:val="2E74B5"/>
        <w:sz w:val="32"/>
        <w:szCs w:val="32"/>
        <w:u w:val="single" w:color="2E74B5"/>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6C1"/>
    <w:rsid w:val="007976C1"/>
    <w:rsid w:val="00CB1771"/>
    <w:rsid w:val="00F26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2820"/>
  <w15:docId w15:val="{A92E6EA8-288D-4EE9-8D31-D3D96742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8" w:line="256" w:lineRule="auto"/>
      <w:ind w:left="145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0"/>
      <w:ind w:left="1450" w:hanging="10"/>
      <w:outlineLvl w:val="0"/>
    </w:pPr>
    <w:rPr>
      <w:rFonts w:ascii="Calibri" w:eastAsia="Calibri" w:hAnsi="Calibri" w:cs="Calibri"/>
      <w:color w:val="2E74B5"/>
      <w:sz w:val="32"/>
      <w:u w:val="single" w:color="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32"/>
      <w:u w:val="single" w:color="2E74B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B17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77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cp:lastModifiedBy>Ram</cp:lastModifiedBy>
  <cp:revision>2</cp:revision>
  <dcterms:created xsi:type="dcterms:W3CDTF">2020-06-27T13:28:00Z</dcterms:created>
  <dcterms:modified xsi:type="dcterms:W3CDTF">2020-06-27T13:28:00Z</dcterms:modified>
</cp:coreProperties>
</file>