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One-way ANOVA: Fuzzy, </w:t>
      </w:r>
      <w:proofErr w:type="spellStart"/>
      <w:r>
        <w:rPr>
          <w:rFonts w:ascii="Segoe UI" w:hAnsi="Segoe UI" w:cs="Segoe UI"/>
          <w:b/>
          <w:bCs/>
          <w:sz w:val="24"/>
          <w:szCs w:val="24"/>
        </w:rPr>
        <w:t>KMeans</w:t>
      </w:r>
      <w:proofErr w:type="spellEnd"/>
      <w:r>
        <w:rPr>
          <w:rFonts w:ascii="Segoe UI" w:hAnsi="Segoe UI" w:cs="Segoe UI"/>
          <w:b/>
          <w:bCs/>
          <w:sz w:val="24"/>
          <w:szCs w:val="24"/>
        </w:rPr>
        <w:t xml:space="preserve">, Parallel, Spectral 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Null hypothesis         </w:t>
      </w:r>
      <w:proofErr w:type="gramStart"/>
      <w:r>
        <w:rPr>
          <w:rFonts w:ascii="Courier New" w:hAnsi="Courier New" w:cs="Courier New"/>
          <w:sz w:val="18"/>
          <w:szCs w:val="18"/>
        </w:rPr>
        <w:t>All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means are equal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Alternative </w:t>
      </w:r>
      <w:proofErr w:type="gramStart"/>
      <w:r>
        <w:rPr>
          <w:rFonts w:ascii="Courier New" w:hAnsi="Courier New" w:cs="Courier New"/>
          <w:sz w:val="18"/>
          <w:szCs w:val="18"/>
        </w:rPr>
        <w:t>hypothesis  At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least one mean is different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Significance level      α = 0.05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Equal variances were assumed for the analysis.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Information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Factor  Levels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Values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Factor       </w:t>
      </w:r>
      <w:proofErr w:type="gramStart"/>
      <w:r>
        <w:rPr>
          <w:rFonts w:ascii="Courier New" w:hAnsi="Courier New" w:cs="Courier New"/>
          <w:sz w:val="18"/>
          <w:szCs w:val="18"/>
        </w:rPr>
        <w:t>4  Fuzzy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KMeans</w:t>
      </w:r>
      <w:proofErr w:type="spellEnd"/>
      <w:r>
        <w:rPr>
          <w:rFonts w:ascii="Courier New" w:hAnsi="Courier New" w:cs="Courier New"/>
          <w:sz w:val="18"/>
          <w:szCs w:val="18"/>
        </w:rPr>
        <w:t>, Parallel, Spectral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Source  DF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SS  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MS  F-Value  P-Value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  3   231.1   77.05     2.02    0.118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Error   </w:t>
      </w:r>
      <w:proofErr w:type="gramStart"/>
      <w:r>
        <w:rPr>
          <w:rFonts w:ascii="Courier New" w:hAnsi="Courier New" w:cs="Courier New"/>
          <w:sz w:val="18"/>
          <w:szCs w:val="18"/>
        </w:rPr>
        <w:t>76  2892.5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38.06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</w:t>
      </w:r>
      <w:proofErr w:type="gramStart"/>
      <w:r>
        <w:rPr>
          <w:rFonts w:ascii="Courier New" w:hAnsi="Courier New" w:cs="Courier New"/>
          <w:sz w:val="18"/>
          <w:szCs w:val="18"/>
        </w:rPr>
        <w:t>79  3123.6</w:t>
      </w:r>
      <w:proofErr w:type="gramEnd"/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R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6.16920  7.40</w:t>
      </w:r>
      <w:proofErr w:type="gramEnd"/>
      <w:r>
        <w:rPr>
          <w:rFonts w:ascii="Courier New" w:hAnsi="Courier New" w:cs="Courier New"/>
          <w:sz w:val="18"/>
          <w:szCs w:val="18"/>
        </w:rPr>
        <w:t>%      3.74%       0.00%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Means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Factor     N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Mean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95% CI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Fuzzy     </w:t>
      </w:r>
      <w:proofErr w:type="gramStart"/>
      <w:r>
        <w:rPr>
          <w:rFonts w:ascii="Courier New" w:hAnsi="Courier New" w:cs="Courier New"/>
          <w:sz w:val="18"/>
          <w:szCs w:val="18"/>
        </w:rPr>
        <w:t>20  13.61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6.87  (10.86, 16.36)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KMeans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20  12.32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6.42  ( 9.57, 15.07)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Parallel  20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12.14   6.21  ( 9.39, 14.89)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Spectral  20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8.99   5.03  ( 6.24, 11.74)</w:t>
      </w: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656D6" w:rsidRDefault="007656D6" w:rsidP="00765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Pooled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6.16920</w:t>
      </w:r>
    </w:p>
    <w:p w:rsidR="00F9414D" w:rsidRDefault="00F9414D"/>
    <w:p w:rsidR="007656D6" w:rsidRDefault="007656D6">
      <w:r w:rsidRPr="007656D6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6D6" w:rsidSect="00F11B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TU2NrA0NbW0MDVW0lEKTi0uzszPAykwrAUAILrbzCwAAAA="/>
  </w:docVars>
  <w:rsids>
    <w:rsidRoot w:val="007656D6"/>
    <w:rsid w:val="007656D6"/>
    <w:rsid w:val="00F9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06FBD-A29C-4AA0-B471-CE70ABC8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Sadharuwan</dc:creator>
  <cp:keywords/>
  <dc:description/>
  <cp:lastModifiedBy>Sadharuwan</cp:lastModifiedBy>
  <cp:revision>1</cp:revision>
  <dcterms:created xsi:type="dcterms:W3CDTF">2023-04-12T06:42:00Z</dcterms:created>
  <dcterms:modified xsi:type="dcterms:W3CDTF">2023-04-12T06:43:00Z</dcterms:modified>
</cp:coreProperties>
</file>