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55775928497314" w:lineRule="auto"/>
        <w:ind w:left="325" w:right="435" w:firstLine="0"/>
        <w:jc w:val="center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838575"/>
            <wp:effectExtent b="0" l="0" r="0" t="0"/>
            <wp:docPr id="2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white"/>
          <w:u w:val="none"/>
          <w:vertAlign w:val="baseline"/>
          <w:rtl w:val="0"/>
        </w:rPr>
        <w:t xml:space="preserve">PROJECT REPORT ON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7587890625" w:line="577.9883193969727" w:lineRule="auto"/>
        <w:ind w:left="145.31036376953125" w:right="814.4970703125" w:firstLine="0"/>
        <w:jc w:val="center"/>
        <w:rPr>
          <w:rFonts w:ascii="Merriweather" w:cs="Merriweather" w:eastAsia="Merriweather" w:hAnsi="Merriweather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white"/>
          <w:u w:val="none"/>
          <w:vertAlign w:val="baseline"/>
          <w:rtl w:val="0"/>
        </w:rPr>
        <w:t xml:space="preserve">“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2"/>
          <w:szCs w:val="32"/>
          <w:highlight w:val="white"/>
          <w:rtl w:val="0"/>
        </w:rPr>
        <w:t xml:space="preserve">Online Learning Behaviour”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7587890625" w:line="577.9883193969727" w:lineRule="auto"/>
        <w:ind w:left="145.31036376953125" w:right="814.4970703125" w:firstLine="0"/>
        <w:jc w:val="center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white"/>
          <w:u w:val="none"/>
          <w:vertAlign w:val="baseline"/>
          <w:rtl w:val="0"/>
        </w:rPr>
        <w:t xml:space="preserve">IN PARTIAL FULFILLMENT OF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0614013671875" w:line="240" w:lineRule="auto"/>
        <w:ind w:left="1887.5094604492188" w:right="0" w:firstLine="0"/>
        <w:jc w:val="lef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white"/>
          <w:u w:val="none"/>
          <w:vertAlign w:val="baseline"/>
          <w:rtl w:val="0"/>
        </w:rPr>
        <w:t xml:space="preserve">BACHELOR OF COMPUTER SCIENCE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1357421875" w:line="240" w:lineRule="auto"/>
        <w:ind w:left="2988.4481811523438" w:right="0" w:firstLine="0"/>
        <w:jc w:val="lef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white"/>
          <w:u w:val="none"/>
          <w:vertAlign w:val="baseline"/>
          <w:rtl w:val="0"/>
        </w:rPr>
        <w:t xml:space="preserve">SEMESTER 2025-26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1.712646484375" w:line="240" w:lineRule="auto"/>
        <w:ind w:left="1397.3971557617188" w:right="0" w:firstLine="0"/>
        <w:jc w:val="lef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white"/>
          <w:u w:val="none"/>
          <w:vertAlign w:val="baseline"/>
          <w:rtl w:val="0"/>
        </w:rPr>
        <w:t xml:space="preserve">SUBMITTED BY: Dhanashri Ananda Achare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1.712646484375" w:line="240" w:lineRule="auto"/>
        <w:ind w:left="3606.9223022460938" w:right="0" w:firstLine="0"/>
        <w:jc w:val="lef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white"/>
          <w:u w:val="none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white"/>
          <w:u w:val="none"/>
          <w:vertAlign w:val="baseline"/>
          <w:rtl w:val="0"/>
        </w:rPr>
        <w:t xml:space="preserve">ROLL NO:5254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" w:right="0" w:firstLine="0"/>
        <w:jc w:val="lef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white"/>
          <w:u w:val="none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white"/>
          <w:u w:val="none"/>
          <w:vertAlign w:val="baseline"/>
        </w:rPr>
        <w:drawing>
          <wp:inline distB="19050" distT="19050" distL="19050" distR="19050">
            <wp:extent cx="5943600" cy="2047875"/>
            <wp:effectExtent b="0" l="0" r="0" t="0"/>
            <wp:docPr id="2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518798828125" w:line="240" w:lineRule="auto"/>
        <w:ind w:left="18.28002929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This is to verify that Miss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highlight w:val="white"/>
          <w:u w:val="single"/>
          <w:vertAlign w:val="baseline"/>
          <w:rtl w:val="0"/>
        </w:rPr>
        <w:t xml:space="preserve">Dhanashri Ananda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24.040069580078125" w:right="1293.4326171875" w:hanging="17.8800964355468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highlight w:val="white"/>
          <w:u w:val="single"/>
          <w:vertAlign w:val="baseline"/>
          <w:rtl w:val="0"/>
        </w:rPr>
        <w:t xml:space="preserve">chare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  <w:rtl w:val="0"/>
        </w:rPr>
        <w:t xml:space="preserve">BSC CS Semester IV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has completed the project work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in the Subject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Introduction of Data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24.040069580078125" w:right="1293.4326171875" w:hanging="17.8800964355468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during the academic year 2025-26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under the guidance of Prof.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Sanjana Bhangale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being the partial requirement for the fulfillment of the curriculum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Bachelor of Computer Science University of Mumbai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24.040069580078125" w:right="1293.4326171875" w:hanging="17.880096435546875"/>
        <w:jc w:val="left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24.040069580078125" w:right="1293.4326171875" w:hanging="17.880096435546875"/>
        <w:jc w:val="left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Place: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Date: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24.040069580078125" w:right="1293.4326171875" w:hanging="17.880096435546875"/>
        <w:jc w:val="left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Name of the Signature of faculty          Name &amp;Signature of external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Title :Online Learning Behaviour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Dataset Description</w:t>
      </w:r>
    </w:p>
    <w:p w:rsidR="00000000" w:rsidDel="00000000" w:rsidP="00000000" w:rsidRDefault="00000000" w:rsidRPr="00000000" w14:paraId="00000019">
      <w:pPr>
        <w:widowControl w:val="0"/>
        <w:spacing w:after="240" w:before="240" w:line="267.90699005126953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dataset provides information about 105 learners engaging in online education. It captures a wide range of variables including demographic data (Gender, Age), behavioral patterns (Study Hours, Number of Courses), and qualitative feedback (Platform satisfaction, Internet quality).</w:t>
      </w:r>
    </w:p>
    <w:p w:rsidR="00000000" w:rsidDel="00000000" w:rsidP="00000000" w:rsidRDefault="00000000" w:rsidRPr="00000000" w14:paraId="0000001A">
      <w:pPr>
        <w:widowControl w:val="0"/>
        <w:spacing w:after="240" w:before="240" w:line="267.90699005126953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project aims to explore the relationship between study habits and student satisfaction, identifying how different learning modes and internet access affect the overall learning experience.</w:t>
      </w:r>
    </w:p>
    <w:p w:rsidR="00000000" w:rsidDel="00000000" w:rsidP="00000000" w:rsidRDefault="00000000" w:rsidRPr="00000000" w14:paraId="0000001B">
      <w:pPr>
        <w:widowControl w:val="0"/>
        <w:spacing w:after="240" w:before="240" w:line="267.90699005126953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dataset contains 105 entries with 13 initial columns: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4"/>
        </w:numPr>
        <w:spacing w:after="0" w:afterAutospacing="0" w:before="240" w:line="267.90699005126953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Gender: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Male or Female (Categorical)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4"/>
        </w:numPr>
        <w:spacing w:after="0" w:afterAutospacing="0" w:before="0" w:beforeAutospacing="0" w:line="267.90699005126953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Age: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Age brackets of learners (Categorical)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4"/>
        </w:numPr>
        <w:spacing w:after="0" w:afterAutospacing="0" w:before="0" w:beforeAutospacing="0" w:line="267.90699005126953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Platform: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Primary platform used, e.g., YouTube, Udemy (Categorical)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4"/>
        </w:numPr>
        <w:spacing w:after="0" w:afterAutospacing="0" w:before="0" w:beforeAutospacing="0" w:line="267.90699005126953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Subjects: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Area of study (Categorical)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4"/>
        </w:numPr>
        <w:spacing w:after="0" w:afterAutospacing="0" w:before="0" w:beforeAutospacing="0" w:line="267.90699005126953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Learning style, e.g., Visual, Auditory (Categorical)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4"/>
        </w:numPr>
        <w:spacing w:after="0" w:afterAutospacing="0" w:before="0" w:beforeAutospacing="0" w:line="267.90699005126953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Internet: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Quality of internet access (Categorical)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4"/>
        </w:numPr>
        <w:spacing w:after="0" w:afterAutospacing="0" w:before="0" w:beforeAutospacing="0" w:line="267.90699005126953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StudyHours: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Weekly time spent on study (Categorical/Numeric)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4"/>
        </w:numPr>
        <w:spacing w:after="0" w:afterAutospacing="0" w:before="0" w:beforeAutospacing="0" w:line="267.90699005126953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Courses: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Number of courses enrolled (Categorical/Numeric)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4"/>
        </w:numPr>
        <w:spacing w:after="0" w:afterAutospacing="0" w:before="0" w:beforeAutospacing="0" w:line="267.90699005126953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Rating: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Satisfaction level from 1 to 5 (Categorical/Numeric)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4"/>
        </w:numPr>
        <w:spacing w:after="0" w:afterAutospacing="0" w:before="0" w:beforeAutospacing="0" w:line="267.90699005126953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Doubts: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Average doubts per week (Categorical/Numeric)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4"/>
        </w:numPr>
        <w:spacing w:after="0" w:afterAutospacing="0" w:before="0" w:beforeAutospacing="0" w:line="267.90699005126953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Motivation: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Reason for learning (Categorical)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4"/>
        </w:numPr>
        <w:spacing w:after="0" w:afterAutospacing="0" w:before="0" w:beforeAutospacing="0" w:line="267.90699005126953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DoubtMethod: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How doubts are resolved (Categorical)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4"/>
        </w:numPr>
        <w:spacing w:after="240" w:before="0" w:beforeAutospacing="0" w:line="267.90699005126953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ObsDate: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Date of survey response (Date/Time)</w:t>
      </w:r>
    </w:p>
    <w:p w:rsidR="00000000" w:rsidDel="00000000" w:rsidP="00000000" w:rsidRDefault="00000000" w:rsidRPr="00000000" w14:paraId="00000029">
      <w:pPr>
        <w:widowControl w:val="0"/>
        <w:spacing w:after="240" w:before="240" w:line="267.90699005126953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Project Objectives &amp; Methodology</w:t>
      </w:r>
    </w:p>
    <w:p w:rsidR="00000000" w:rsidDel="00000000" w:rsidP="00000000" w:rsidRDefault="00000000" w:rsidRPr="00000000" w14:paraId="0000002A">
      <w:pPr>
        <w:widowControl w:val="0"/>
        <w:spacing w:after="240" w:before="240" w:line="267.90699005126953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project was executed in a Jupyter Notebook using Python’s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pandas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numpy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libraries. The analysis was divided into three levels: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1"/>
        </w:numPr>
        <w:spacing w:after="0" w:afterAutospacing="0" w:before="68.6712646484375" w:line="267.90699005126953" w:lineRule="auto"/>
        <w:ind w:left="720" w:right="1293.4326171875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Basic (Easy): Data cleaning, column standardization, and simple filtering of demographics.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1"/>
        </w:numPr>
        <w:spacing w:after="0" w:afterAutospacing="0" w:before="0" w:beforeAutospacing="0" w:line="267.90699005126953" w:lineRule="auto"/>
        <w:ind w:left="720" w:right="1293.4326171875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Intermediate (Moderate): Converting textual categories (e.g., "5-10 hours") into numeric averages for mathematical analysis. Creating new metrics like the Study_Intensity_Score.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1"/>
        </w:numPr>
        <w:spacing w:before="0" w:beforeAutospacing="0" w:line="267.90699005126953" w:lineRule="auto"/>
        <w:ind w:left="720" w:right="1293.4326171875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Advanced: Identifying correlations between study time and satisfaction, and performing time-based analysis on survey responses.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Data Analysis Questions: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720" w:right="1293.4326171875" w:hanging="360"/>
        <w:jc w:val="left"/>
        <w:rPr>
          <w:rFonts w:ascii="Roboto" w:cs="Roboto" w:eastAsia="Roboto" w:hAnsi="Roboto"/>
          <w:color w:val="1f1f1f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 Data Loading &amp; Inspection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1)Load the dataset into a Pandas DataFrame.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3354388" cy="963817"/>
            <wp:effectExtent b="0" l="0" r="0" t="0"/>
            <wp:docPr id="1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4388" cy="9638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5745163" cy="1693759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163" cy="16937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2)Display the first 5 rows of the dataset.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1857375" cy="495300"/>
            <wp:effectExtent b="0" l="0" r="0" t="0"/>
            <wp:docPr id="3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4527681" cy="1710457"/>
            <wp:effectExtent b="0" l="0" r="0" t="0"/>
            <wp:docPr id="1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7681" cy="17104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3)Display the total number of rows and columns.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1925638" cy="867404"/>
            <wp:effectExtent b="0" l="0" r="0" t="0"/>
            <wp:docPr id="69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5638" cy="8674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4) Print all column names.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4462818" cy="1253257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2818" cy="12532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5)Check data types of each column.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1477963" cy="529674"/>
            <wp:effectExtent b="0" l="0" r="0" t="0"/>
            <wp:docPr id="57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7963" cy="5296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1839913" cy="2008571"/>
            <wp:effectExtent b="0" l="0" r="0" t="0"/>
            <wp:docPr id="53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9913" cy="20085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6)Identify columns with missing values.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2009775" cy="466725"/>
            <wp:effectExtent b="0" l="0" r="0" t="0"/>
            <wp:docPr id="34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1077913" cy="1373681"/>
            <wp:effectExtent b="0" l="0" r="0" t="0"/>
            <wp:docPr id="65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7913" cy="13736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5"/>
        </w:numPr>
        <w:spacing w:before="68.6712646484375" w:line="267.90699005126953" w:lineRule="auto"/>
        <w:ind w:left="720" w:right="1293.4326171875" w:hanging="360"/>
        <w:rPr>
          <w:rFonts w:ascii="Roboto" w:cs="Roboto" w:eastAsia="Roboto" w:hAnsi="Roboto"/>
          <w:color w:val="1f1f1f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Basic Filtering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7) Filter all Female respondents.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2078038" cy="612077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8038" cy="6120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4668838" cy="1099771"/>
            <wp:effectExtent b="0" l="0" r="0" t="0"/>
            <wp:docPr id="3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8838" cy="10997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8)List respondents in the 19–24 age group.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1639888" cy="423971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9888" cy="4239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              </w:t>
      </w: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3215431" cy="1329457"/>
            <wp:effectExtent b="0" l="0" r="0" t="0"/>
            <wp:docPr id="40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5431" cy="13294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9)Show respondents who prefer YouTube as their learning platform.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2800350" cy="514350"/>
            <wp:effectExtent b="0" l="0" r="0" t="0"/>
            <wp:docPr id="64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3363913" cy="1335025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3913" cy="133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10)Filter respondents who spend More than 30 hours on online study per week.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3659188" cy="472718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9188" cy="4727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3897313" cy="1181501"/>
            <wp:effectExtent b="0" l="0" r="0" t="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7313" cy="11815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11) List learners who are enrolled in only 1 course.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2782888" cy="451279"/>
            <wp:effectExtent b="0" l="0" r="0" t="0"/>
            <wp:docPr id="68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2888" cy="4512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          </w:t>
      </w: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3635537" cy="906338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5537" cy="906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720" w:right="1293.4326171875" w:hanging="360"/>
        <w:jc w:val="left"/>
        <w:rPr>
          <w:rFonts w:ascii="Roboto" w:cs="Roboto" w:eastAsia="Roboto" w:hAnsi="Roboto"/>
          <w:color w:val="1f1f1f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Frequency &amp; Counts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12)Count how many respondents prefer each online learning platform.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2257425" cy="695325"/>
            <wp:effectExtent b="0" l="0" r="0" t="0"/>
            <wp:docPr id="44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69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       </w:t>
      </w: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2095500" cy="94297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94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13)Find the most common subject preference.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1800225" cy="400050"/>
            <wp:effectExtent b="0" l="0" r="0" t="0"/>
            <wp:docPr id="2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      </w:t>
      </w: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2400300" cy="371475"/>
            <wp:effectExtent b="0" l="0" r="0" t="0"/>
            <wp:docPr id="62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37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14)Count the number of respondents by type of learner (Visual, Auditory, Reading, Kinesthetic).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1857375" cy="428625"/>
            <wp:effectExtent b="0" l="0" r="0" t="0"/>
            <wp:docPr id="39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     </w:t>
      </w: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1850926" cy="899271"/>
            <wp:effectExtent b="0" l="0" r="0" t="0"/>
            <wp:docPr id="66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0926" cy="899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15)Count how many respondents rated their internet access as Good.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4135438" cy="1330217"/>
            <wp:effectExtent b="0" l="0" r="0" t="0"/>
            <wp:docPr id="3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5438" cy="13302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712646484375" w:line="267.90699005126953" w:lineRule="auto"/>
        <w:ind w:left="0" w:right="1293.4326171875" w:firstLine="0"/>
        <w:jc w:val="left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numPr>
          <w:ilvl w:val="0"/>
          <w:numId w:val="1"/>
        </w:numPr>
        <w:spacing w:after="0" w:afterAutospacing="0" w:before="68.6712646484375" w:line="267.90699005126953" w:lineRule="auto"/>
        <w:ind w:left="720" w:right="1293.4326171875" w:hanging="360"/>
        <w:rPr>
          <w:rFonts w:ascii="Roboto" w:cs="Roboto" w:eastAsia="Roboto" w:hAnsi="Roboto"/>
          <w:color w:val="1f1f1f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MODERATE LEVEL QUESTIONS</w:t>
      </w:r>
    </w:p>
    <w:p w:rsidR="00000000" w:rsidDel="00000000" w:rsidP="00000000" w:rsidRDefault="00000000" w:rsidRPr="00000000" w14:paraId="0000007E">
      <w:pPr>
        <w:widowControl w:val="0"/>
        <w:numPr>
          <w:ilvl w:val="0"/>
          <w:numId w:val="6"/>
        </w:numPr>
        <w:spacing w:before="0" w:beforeAutospacing="0" w:line="267.90699005126953" w:lineRule="auto"/>
        <w:ind w:left="720" w:right="1293.4326171875" w:hanging="360"/>
        <w:rPr>
          <w:rFonts w:ascii="Roboto" w:cs="Roboto" w:eastAsia="Roboto" w:hAnsi="Roboto"/>
          <w:color w:val="1f1f1f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 Text &amp; Numeric Cleaning</w:t>
      </w:r>
    </w:p>
    <w:p w:rsidR="00000000" w:rsidDel="00000000" w:rsidP="00000000" w:rsidRDefault="00000000" w:rsidRPr="00000000" w14:paraId="0000007F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16) Convert hours spent on online study per week into numeric values:</w:t>
      </w:r>
    </w:p>
    <w:p w:rsidR="00000000" w:rsidDel="00000000" w:rsidP="00000000" w:rsidRDefault="00000000" w:rsidRPr="00000000" w14:paraId="00000080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• Less than 5 hours</w:t>
      </w:r>
    </w:p>
    <w:p w:rsidR="00000000" w:rsidDel="00000000" w:rsidP="00000000" w:rsidRDefault="00000000" w:rsidRPr="00000000" w14:paraId="00000081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• 5–10 hours</w:t>
      </w:r>
    </w:p>
    <w:p w:rsidR="00000000" w:rsidDel="00000000" w:rsidP="00000000" w:rsidRDefault="00000000" w:rsidRPr="00000000" w14:paraId="00000082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• 11–20 hours</w:t>
      </w:r>
    </w:p>
    <w:p w:rsidR="00000000" w:rsidDel="00000000" w:rsidP="00000000" w:rsidRDefault="00000000" w:rsidRPr="00000000" w14:paraId="00000083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• 21–30 hours</w:t>
      </w:r>
    </w:p>
    <w:p w:rsidR="00000000" w:rsidDel="00000000" w:rsidP="00000000" w:rsidRDefault="00000000" w:rsidRPr="00000000" w14:paraId="00000084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• More than 30 hours</w:t>
      </w:r>
    </w:p>
    <w:p w:rsidR="00000000" w:rsidDel="00000000" w:rsidP="00000000" w:rsidRDefault="00000000" w:rsidRPr="00000000" w14:paraId="00000085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3563938" cy="1787385"/>
            <wp:effectExtent b="0" l="0" r="0" t="0"/>
            <wp:docPr id="31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3938" cy="1787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3040063" cy="1514117"/>
            <wp:effectExtent b="0" l="0" r="0" t="0"/>
            <wp:docPr id="61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0063" cy="15141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17)Convert number of online courses enrolled into numeric values:</w:t>
      </w:r>
    </w:p>
    <w:p w:rsidR="00000000" w:rsidDel="00000000" w:rsidP="00000000" w:rsidRDefault="00000000" w:rsidRPr="00000000" w14:paraId="0000008D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• 1 course</w:t>
      </w:r>
    </w:p>
    <w:p w:rsidR="00000000" w:rsidDel="00000000" w:rsidP="00000000" w:rsidRDefault="00000000" w:rsidRPr="00000000" w14:paraId="0000008E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• 2–3 courses</w:t>
      </w:r>
    </w:p>
    <w:p w:rsidR="00000000" w:rsidDel="00000000" w:rsidP="00000000" w:rsidRDefault="00000000" w:rsidRPr="00000000" w14:paraId="0000008F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• 4–5 courses</w:t>
      </w:r>
    </w:p>
    <w:p w:rsidR="00000000" w:rsidDel="00000000" w:rsidP="00000000" w:rsidRDefault="00000000" w:rsidRPr="00000000" w14:paraId="00000090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• 6 or more courses</w:t>
      </w:r>
    </w:p>
    <w:p w:rsidR="00000000" w:rsidDel="00000000" w:rsidP="00000000" w:rsidRDefault="00000000" w:rsidRPr="00000000" w14:paraId="00000091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4059238" cy="1539503"/>
            <wp:effectExtent b="0" l="0" r="0" t="0"/>
            <wp:docPr id="2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9238" cy="15395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3954463" cy="1158632"/>
            <wp:effectExtent b="0" l="0" r="0" t="0"/>
            <wp:docPr id="67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4463" cy="11586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18)Extract numeric rating from:</w:t>
      </w:r>
    </w:p>
    <w:p w:rsidR="00000000" w:rsidDel="00000000" w:rsidP="00000000" w:rsidRDefault="00000000" w:rsidRPr="00000000" w14:paraId="00000097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• 4(Satisfied)</w:t>
      </w:r>
    </w:p>
    <w:p w:rsidR="00000000" w:rsidDel="00000000" w:rsidP="00000000" w:rsidRDefault="00000000" w:rsidRPr="00000000" w14:paraId="00000098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• 3(Neutral)</w:t>
      </w:r>
    </w:p>
    <w:p w:rsidR="00000000" w:rsidDel="00000000" w:rsidP="00000000" w:rsidRDefault="00000000" w:rsidRPr="00000000" w14:paraId="00000099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• 1(Very Dissatisfied)</w:t>
      </w:r>
    </w:p>
    <w:p w:rsidR="00000000" w:rsidDel="00000000" w:rsidP="00000000" w:rsidRDefault="00000000" w:rsidRPr="00000000" w14:paraId="0000009A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5068888" cy="567276"/>
            <wp:effectExtent b="0" l="0" r="0" t="0"/>
            <wp:docPr id="60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8888" cy="5672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3535363" cy="1893018"/>
            <wp:effectExtent b="0" l="0" r="0" t="0"/>
            <wp:docPr id="42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5363" cy="18930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19)Convert number of doubts per week into numeric averages:</w:t>
      </w:r>
    </w:p>
    <w:p w:rsidR="00000000" w:rsidDel="00000000" w:rsidP="00000000" w:rsidRDefault="00000000" w:rsidRPr="00000000" w14:paraId="0000009F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• 1–2 doubt</w:t>
      </w:r>
    </w:p>
    <w:p w:rsidR="00000000" w:rsidDel="00000000" w:rsidP="00000000" w:rsidRDefault="00000000" w:rsidRPr="00000000" w14:paraId="000000A0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• 4–5 doubts</w:t>
      </w:r>
    </w:p>
    <w:p w:rsidR="00000000" w:rsidDel="00000000" w:rsidP="00000000" w:rsidRDefault="00000000" w:rsidRPr="00000000" w14:paraId="000000A1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• More than 10 doubts</w:t>
      </w:r>
    </w:p>
    <w:p w:rsidR="00000000" w:rsidDel="00000000" w:rsidP="00000000" w:rsidRDefault="00000000" w:rsidRPr="00000000" w14:paraId="000000A2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3230563" cy="1146329"/>
            <wp:effectExtent b="0" l="0" r="0" t="0"/>
            <wp:docPr id="55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0563" cy="1146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3621088" cy="994681"/>
            <wp:effectExtent b="0" l="0" r="0" t="0"/>
            <wp:docPr id="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1088" cy="9946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20) Standardize inconsistent text values (e.g., doubt vs doubts, missing learner types).</w:t>
      </w:r>
    </w:p>
    <w:p w:rsidR="00000000" w:rsidDel="00000000" w:rsidP="00000000" w:rsidRDefault="00000000" w:rsidRPr="00000000" w14:paraId="000000A8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5126038" cy="789789"/>
            <wp:effectExtent b="0" l="0" r="0" t="0"/>
            <wp:docPr id="32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6038" cy="7897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3678238" cy="1680784"/>
            <wp:effectExtent b="0" l="0" r="0" t="0"/>
            <wp:docPr id="63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8238" cy="16807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numPr>
          <w:ilvl w:val="0"/>
          <w:numId w:val="10"/>
        </w:numPr>
        <w:spacing w:before="68.6712646484375" w:line="267.90699005126953" w:lineRule="auto"/>
        <w:ind w:left="720" w:right="1293.4326171875" w:hanging="360"/>
        <w:rPr>
          <w:rFonts w:ascii="Roboto" w:cs="Roboto" w:eastAsia="Roboto" w:hAnsi="Roboto"/>
          <w:color w:val="1f1f1f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Feature Engineering</w:t>
      </w:r>
    </w:p>
    <w:p w:rsidR="00000000" w:rsidDel="00000000" w:rsidP="00000000" w:rsidRDefault="00000000" w:rsidRPr="00000000" w14:paraId="000000AE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21)Create a new column:Study_Intensity_Score= weekly_study_hours × number_of_courses</w:t>
      </w:r>
    </w:p>
    <w:p w:rsidR="00000000" w:rsidDel="00000000" w:rsidP="00000000" w:rsidRDefault="00000000" w:rsidRPr="00000000" w14:paraId="000000AF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5364163" cy="659593"/>
            <wp:effectExtent b="0" l="0" r="0" t="0"/>
            <wp:docPr id="51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4163" cy="6595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4764088" cy="924586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4088" cy="9245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22)Create a binary column:High_Engagement</w:t>
      </w:r>
    </w:p>
    <w:p w:rsidR="00000000" w:rsidDel="00000000" w:rsidP="00000000" w:rsidRDefault="00000000" w:rsidRPr="00000000" w14:paraId="000000B5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Nova Mono" w:cs="Nova Mono" w:eastAsia="Nova Mono" w:hAnsi="Nova Mono"/>
          <w:color w:val="1f1f1f"/>
          <w:sz w:val="24"/>
          <w:szCs w:val="24"/>
          <w:highlight w:val="white"/>
          <w:rtl w:val="0"/>
        </w:rPr>
        <w:t xml:space="preserve">• Yes → study hours ≥ 21 and courses ≥ 4  • No → otherwise</w:t>
      </w:r>
    </w:p>
    <w:p w:rsidR="00000000" w:rsidDel="00000000" w:rsidP="00000000" w:rsidRDefault="00000000" w:rsidRPr="00000000" w14:paraId="000000B6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4583113" cy="706139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3113" cy="7061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1735138" cy="1115863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5138" cy="1115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23)Create Satisfaction_Level categories:• Low (1–2) • Medium (3) • High (4–5)</w:t>
      </w:r>
    </w:p>
    <w:p w:rsidR="00000000" w:rsidDel="00000000" w:rsidP="00000000" w:rsidRDefault="00000000" w:rsidRPr="00000000" w14:paraId="000000BB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4192588" cy="131445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2588" cy="131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2859088" cy="960841"/>
            <wp:effectExtent b="0" l="0" r="0" t="0"/>
            <wp:docPr id="3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9088" cy="960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Nova Mono" w:cs="Nova Mono" w:eastAsia="Nova Mono" w:hAnsi="Nova Mono"/>
          <w:color w:val="1f1f1f"/>
          <w:sz w:val="24"/>
          <w:szCs w:val="24"/>
          <w:highlight w:val="white"/>
          <w:rtl w:val="0"/>
        </w:rPr>
        <w:t xml:space="preserve">24)Create a column classifying Internet Quality as numeric:• Poor → 1</w:t>
      </w:r>
    </w:p>
    <w:p w:rsidR="00000000" w:rsidDel="00000000" w:rsidP="00000000" w:rsidRDefault="00000000" w:rsidRPr="00000000" w14:paraId="000000C1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Nova Mono" w:cs="Nova Mono" w:eastAsia="Nova Mono" w:hAnsi="Nova Mono"/>
          <w:color w:val="1f1f1f"/>
          <w:sz w:val="24"/>
          <w:szCs w:val="24"/>
          <w:highlight w:val="white"/>
          <w:rtl w:val="0"/>
        </w:rPr>
        <w:t xml:space="preserve">• Average → 2 • Good → 3</w:t>
      </w:r>
    </w:p>
    <w:p w:rsidR="00000000" w:rsidDel="00000000" w:rsidP="00000000" w:rsidRDefault="00000000" w:rsidRPr="00000000" w14:paraId="000000C2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3573463" cy="1304352"/>
            <wp:effectExtent b="0" l="0" r="0" t="0"/>
            <wp:docPr id="45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3463" cy="13043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4173538" cy="794246"/>
            <wp:effectExtent b="0" l="0" r="0" t="0"/>
            <wp:docPr id="2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3538" cy="7942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Nova Mono" w:cs="Nova Mono" w:eastAsia="Nova Mono" w:hAnsi="Nova Mono"/>
          <w:color w:val="1f1f1f"/>
          <w:sz w:val="24"/>
          <w:szCs w:val="24"/>
          <w:highlight w:val="white"/>
          <w:rtl w:val="0"/>
        </w:rPr>
        <w:t xml:space="preserve">25)Create a column Active_Learner:• Yes → doubts ≥ 4 per week • No → otherwise</w:t>
      </w:r>
    </w:p>
    <w:p w:rsidR="00000000" w:rsidDel="00000000" w:rsidP="00000000" w:rsidRDefault="00000000" w:rsidRPr="00000000" w14:paraId="000000C7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5259388" cy="459709"/>
            <wp:effectExtent b="0" l="0" r="0" t="0"/>
            <wp:docPr id="58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9388" cy="4597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3459163" cy="90203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9163" cy="902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numPr>
          <w:ilvl w:val="0"/>
          <w:numId w:val="3"/>
        </w:numPr>
        <w:spacing w:before="68.6712646484375" w:line="267.90699005126953" w:lineRule="auto"/>
        <w:ind w:left="720" w:right="1293.4326171875" w:hanging="360"/>
        <w:rPr>
          <w:rFonts w:ascii="Roboto" w:cs="Roboto" w:eastAsia="Roboto" w:hAnsi="Roboto"/>
          <w:color w:val="1f1f1f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 Grouping &amp; Aggregation</w:t>
      </w:r>
    </w:p>
    <w:p w:rsidR="00000000" w:rsidDel="00000000" w:rsidP="00000000" w:rsidRDefault="00000000" w:rsidRPr="00000000" w14:paraId="000000CE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26)Find average weekly study hours by gender.</w:t>
      </w:r>
    </w:p>
    <w:p w:rsidR="00000000" w:rsidDel="00000000" w:rsidP="00000000" w:rsidRDefault="00000000" w:rsidRPr="00000000" w14:paraId="000000CF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3382963" cy="517966"/>
            <wp:effectExtent b="0" l="0" r="0" t="0"/>
            <wp:docPr id="59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2963" cy="5179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2554288" cy="579407"/>
            <wp:effectExtent b="0" l="0" r="0" t="0"/>
            <wp:docPr id="3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4288" cy="5794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27) Find average course rating by learning platform.</w:t>
      </w:r>
    </w:p>
    <w:p w:rsidR="00000000" w:rsidDel="00000000" w:rsidP="00000000" w:rsidRDefault="00000000" w:rsidRPr="00000000" w14:paraId="000000D5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3983038" cy="382372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3038" cy="3823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2430463" cy="795334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0463" cy="7953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28)Group by subject preference and count respondents.</w:t>
      </w:r>
    </w:p>
    <w:p w:rsidR="00000000" w:rsidDel="00000000" w:rsidP="00000000" w:rsidRDefault="00000000" w:rsidRPr="00000000" w14:paraId="000000DC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2935288" cy="461569"/>
            <wp:effectExtent b="0" l="0" r="0" t="0"/>
            <wp:docPr id="2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5288" cy="4615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4354513" cy="1193459"/>
            <wp:effectExtent b="0" l="0" r="0" t="0"/>
            <wp:docPr id="46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4513" cy="11934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29)Find average number of doubts per week by type of learner.</w:t>
      </w:r>
    </w:p>
    <w:p w:rsidR="00000000" w:rsidDel="00000000" w:rsidP="00000000" w:rsidRDefault="00000000" w:rsidRPr="00000000" w14:paraId="000000E1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3687763" cy="482146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7763" cy="4821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2259013" cy="913916"/>
            <wp:effectExtent b="0" l="0" r="0" t="0"/>
            <wp:docPr id="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9013" cy="9139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30)Group by age group and calculate average study hours.</w:t>
      </w:r>
    </w:p>
    <w:p w:rsidR="00000000" w:rsidDel="00000000" w:rsidP="00000000" w:rsidRDefault="00000000" w:rsidRPr="00000000" w14:paraId="000000E7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4344988" cy="531886"/>
            <wp:effectExtent b="0" l="0" r="0" t="0"/>
            <wp:docPr id="4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4988" cy="5318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3344863" cy="940536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4863" cy="9405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widowControl w:val="0"/>
        <w:numPr>
          <w:ilvl w:val="0"/>
          <w:numId w:val="7"/>
        </w:numPr>
        <w:spacing w:after="0" w:afterAutospacing="0" w:before="68.6712646484375" w:line="267.90699005126953" w:lineRule="auto"/>
        <w:ind w:left="720" w:right="1293.4326171875" w:hanging="360"/>
        <w:rPr>
          <w:rFonts w:ascii="Roboto" w:cs="Roboto" w:eastAsia="Roboto" w:hAnsi="Roboto"/>
          <w:color w:val="1f1f1f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 ADVANCED–MODERATE QUESTIONS</w:t>
      </w:r>
    </w:p>
    <w:p w:rsidR="00000000" w:rsidDel="00000000" w:rsidP="00000000" w:rsidRDefault="00000000" w:rsidRPr="00000000" w14:paraId="000000ED">
      <w:pPr>
        <w:widowControl w:val="0"/>
        <w:numPr>
          <w:ilvl w:val="0"/>
          <w:numId w:val="2"/>
        </w:numPr>
        <w:spacing w:before="0" w:beforeAutospacing="0" w:line="267.90699005126953" w:lineRule="auto"/>
        <w:ind w:left="720" w:right="1293.4326171875" w:hanging="360"/>
        <w:rPr>
          <w:rFonts w:ascii="Roboto" w:cs="Roboto" w:eastAsia="Roboto" w:hAnsi="Roboto"/>
          <w:color w:val="1f1f1f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Time-Based Analysis</w:t>
      </w:r>
    </w:p>
    <w:p w:rsidR="00000000" w:rsidDel="00000000" w:rsidP="00000000" w:rsidRDefault="00000000" w:rsidRPr="00000000" w14:paraId="000000EE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31) Convert Observation_Date into datetime format.</w:t>
      </w:r>
    </w:p>
    <w:p w:rsidR="00000000" w:rsidDel="00000000" w:rsidP="00000000" w:rsidRDefault="00000000" w:rsidRPr="00000000" w14:paraId="000000EF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3249613" cy="745134"/>
            <wp:effectExtent b="0" l="0" r="0" t="0"/>
            <wp:docPr id="47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9613" cy="7451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3078163" cy="816283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8163" cy="8162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32)Find number of survey responses collected per day.</w:t>
      </w:r>
    </w:p>
    <w:p w:rsidR="00000000" w:rsidDel="00000000" w:rsidP="00000000" w:rsidRDefault="00000000" w:rsidRPr="00000000" w14:paraId="000000F2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2744788" cy="402658"/>
            <wp:effectExtent b="0" l="0" r="0" t="0"/>
            <wp:docPr id="50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4788" cy="4026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2697163" cy="985096"/>
            <wp:effectExtent b="0" l="0" r="0" t="0"/>
            <wp:docPr id="56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7163" cy="985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33)Identify the date with the highest number of high engagement learners.</w:t>
      </w:r>
    </w:p>
    <w:p w:rsidR="00000000" w:rsidDel="00000000" w:rsidP="00000000" w:rsidRDefault="00000000" w:rsidRPr="00000000" w14:paraId="000000F9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6426200" cy="609600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262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4457700" cy="447675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 Correlation &amp; Insights</w:t>
      </w:r>
    </w:p>
    <w:p w:rsidR="00000000" w:rsidDel="00000000" w:rsidP="00000000" w:rsidRDefault="00000000" w:rsidRPr="00000000" w14:paraId="00000100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34)Check correlation between:</w:t>
      </w:r>
    </w:p>
    <w:p w:rsidR="00000000" w:rsidDel="00000000" w:rsidP="00000000" w:rsidRDefault="00000000" w:rsidRPr="00000000" w14:paraId="00000101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• Weekly study hours and course rating</w:t>
      </w:r>
    </w:p>
    <w:p w:rsidR="00000000" w:rsidDel="00000000" w:rsidP="00000000" w:rsidRDefault="00000000" w:rsidRPr="00000000" w14:paraId="00000102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• Number of doubts and satisfaction rating</w:t>
      </w:r>
    </w:p>
    <w:p w:rsidR="00000000" w:rsidDel="00000000" w:rsidP="00000000" w:rsidRDefault="00000000" w:rsidRPr="00000000" w14:paraId="00000103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• Number of courses and study hours</w:t>
      </w:r>
    </w:p>
    <w:p w:rsidR="00000000" w:rsidDel="00000000" w:rsidP="00000000" w:rsidRDefault="00000000" w:rsidRPr="00000000" w14:paraId="00000104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6426200" cy="6477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262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4281380" cy="1091332"/>
            <wp:effectExtent b="0" l="0" r="0" t="0"/>
            <wp:docPr id="43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1380" cy="10913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35) Does better internet access lead to higher satisfaction?</w:t>
      </w:r>
    </w:p>
    <w:p w:rsidR="00000000" w:rsidDel="00000000" w:rsidP="00000000" w:rsidRDefault="00000000" w:rsidRPr="00000000" w14:paraId="0000010B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5030788" cy="603060"/>
            <wp:effectExtent b="0" l="0" r="0" t="0"/>
            <wp:docPr id="54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0788" cy="603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3611563" cy="1161395"/>
            <wp:effectExtent b="0" l="0" r="0" t="0"/>
            <wp:docPr id="49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563" cy="1161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widowControl w:val="0"/>
        <w:spacing w:before="68.6712646484375" w:line="267.90699005126953" w:lineRule="auto"/>
        <w:ind w:right="1293.4326171875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widowControl w:val="0"/>
        <w:spacing w:line="267.90699005126953" w:lineRule="auto"/>
        <w:ind w:right="1293.4326171875"/>
        <w:rPr>
          <w:rFonts w:ascii="Times New Roman" w:cs="Times New Roman" w:eastAsia="Times New Roman" w:hAnsi="Times New Roman"/>
          <w:color w:val="1f1f1f"/>
          <w:sz w:val="32"/>
          <w:szCs w:val="32"/>
          <w:highlight w:val="white"/>
        </w:rPr>
      </w:pPr>
      <w:bookmarkStart w:colFirst="0" w:colLast="0" w:name="_uti0vj3ntxyb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f1f1f"/>
          <w:sz w:val="32"/>
          <w:szCs w:val="32"/>
          <w:highlight w:val="white"/>
          <w:rtl w:val="0"/>
        </w:rPr>
        <w:t xml:space="preserve">Conclusion</w:t>
      </w:r>
    </w:p>
    <w:p w:rsidR="00000000" w:rsidDel="00000000" w:rsidP="00000000" w:rsidRDefault="00000000" w:rsidRPr="00000000" w14:paraId="00000111">
      <w:pPr>
        <w:widowControl w:val="0"/>
        <w:spacing w:after="240" w:before="240" w:line="267.90699005126953" w:lineRule="auto"/>
        <w:rPr>
          <w:rFonts w:ascii="Times New Roman" w:cs="Times New Roman" w:eastAsia="Times New Roman" w:hAnsi="Times New Roman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highlight w:val="white"/>
          <w:rtl w:val="0"/>
        </w:rPr>
        <w:t xml:space="preserve">This analysis demonstrates that modern online learning is highly diverse. While platforms like YouTube dominate the landscape, the "one-size-fits-all" approach to study hours does not directly translate to student satisfaction. Factors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highlight w:val="white"/>
          <w:rtl w:val="0"/>
        </w:rPr>
        <w:t xml:space="preserve">Internet Quality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highlight w:val="whit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highlight w:val="white"/>
          <w:rtl w:val="0"/>
        </w:rPr>
        <w:t xml:space="preserve">Doubt Resolution Methods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highlight w:val="white"/>
          <w:rtl w:val="0"/>
        </w:rPr>
        <w:t xml:space="preserve"> play a more significant role in the learner's journey than simply the volume of study time.</w:t>
      </w:r>
    </w:p>
    <w:p w:rsidR="00000000" w:rsidDel="00000000" w:rsidP="00000000" w:rsidRDefault="00000000" w:rsidRPr="00000000" w14:paraId="00000112">
      <w:pPr>
        <w:widowControl w:val="0"/>
        <w:spacing w:after="240" w:before="240" w:line="267.90699005126953" w:lineRule="auto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highlight w:val="white"/>
          <w:rtl w:val="0"/>
        </w:rPr>
        <w:t xml:space="preserve">The project highlights the importance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highlight w:val="white"/>
          <w:rtl w:val="0"/>
        </w:rPr>
        <w:t xml:space="preserve">Feature Engineering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highlight w:val="white"/>
          <w:rtl w:val="0"/>
        </w:rPr>
        <w:t xml:space="preserve"> in data science—turning text-based survey answers into numeric scores allowed us to uncover hidden trends that weren't visible in the raw CSV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31005859375" w:line="264.37522888183594" w:lineRule="auto"/>
        <w:ind w:left="0" w:right="1146.3854980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751.93359375" w:top="1415.1953125" w:left="1430" w:right="69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9.png"/><Relationship Id="rId42" Type="http://schemas.openxmlformats.org/officeDocument/2006/relationships/image" Target="media/image30.png"/><Relationship Id="rId41" Type="http://schemas.openxmlformats.org/officeDocument/2006/relationships/image" Target="media/image53.png"/><Relationship Id="rId44" Type="http://schemas.openxmlformats.org/officeDocument/2006/relationships/image" Target="media/image62.png"/><Relationship Id="rId43" Type="http://schemas.openxmlformats.org/officeDocument/2006/relationships/image" Target="media/image39.png"/><Relationship Id="rId46" Type="http://schemas.openxmlformats.org/officeDocument/2006/relationships/image" Target="media/image12.png"/><Relationship Id="rId45" Type="http://schemas.openxmlformats.org/officeDocument/2006/relationships/image" Target="media/image4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48" Type="http://schemas.openxmlformats.org/officeDocument/2006/relationships/image" Target="media/image52.png"/><Relationship Id="rId47" Type="http://schemas.openxmlformats.org/officeDocument/2006/relationships/image" Target="media/image14.png"/><Relationship Id="rId49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17.png"/><Relationship Id="rId8" Type="http://schemas.openxmlformats.org/officeDocument/2006/relationships/image" Target="media/image20.png"/><Relationship Id="rId73" Type="http://schemas.openxmlformats.org/officeDocument/2006/relationships/image" Target="media/image66.png"/><Relationship Id="rId72" Type="http://schemas.openxmlformats.org/officeDocument/2006/relationships/image" Target="media/image44.png"/><Relationship Id="rId31" Type="http://schemas.openxmlformats.org/officeDocument/2006/relationships/image" Target="media/image59.png"/><Relationship Id="rId30" Type="http://schemas.openxmlformats.org/officeDocument/2006/relationships/image" Target="media/image34.png"/><Relationship Id="rId74" Type="http://schemas.openxmlformats.org/officeDocument/2006/relationships/image" Target="media/image57.png"/><Relationship Id="rId33" Type="http://schemas.openxmlformats.org/officeDocument/2006/relationships/image" Target="media/image67.png"/><Relationship Id="rId32" Type="http://schemas.openxmlformats.org/officeDocument/2006/relationships/image" Target="media/image42.png"/><Relationship Id="rId35" Type="http://schemas.openxmlformats.org/officeDocument/2006/relationships/image" Target="media/image40.png"/><Relationship Id="rId34" Type="http://schemas.openxmlformats.org/officeDocument/2006/relationships/image" Target="media/image28.png"/><Relationship Id="rId71" Type="http://schemas.openxmlformats.org/officeDocument/2006/relationships/image" Target="media/image3.png"/><Relationship Id="rId70" Type="http://schemas.openxmlformats.org/officeDocument/2006/relationships/image" Target="media/image48.png"/><Relationship Id="rId37" Type="http://schemas.openxmlformats.org/officeDocument/2006/relationships/image" Target="media/image31.png"/><Relationship Id="rId36" Type="http://schemas.openxmlformats.org/officeDocument/2006/relationships/image" Target="media/image56.png"/><Relationship Id="rId39" Type="http://schemas.openxmlformats.org/officeDocument/2006/relationships/image" Target="media/image58.png"/><Relationship Id="rId38" Type="http://schemas.openxmlformats.org/officeDocument/2006/relationships/image" Target="media/image65.png"/><Relationship Id="rId62" Type="http://schemas.openxmlformats.org/officeDocument/2006/relationships/image" Target="media/image19.png"/><Relationship Id="rId61" Type="http://schemas.openxmlformats.org/officeDocument/2006/relationships/image" Target="media/image11.png"/><Relationship Id="rId20" Type="http://schemas.openxmlformats.org/officeDocument/2006/relationships/image" Target="media/image8.png"/><Relationship Id="rId64" Type="http://schemas.openxmlformats.org/officeDocument/2006/relationships/image" Target="media/image7.png"/><Relationship Id="rId63" Type="http://schemas.openxmlformats.org/officeDocument/2006/relationships/image" Target="media/image33.png"/><Relationship Id="rId22" Type="http://schemas.openxmlformats.org/officeDocument/2006/relationships/image" Target="media/image63.png"/><Relationship Id="rId66" Type="http://schemas.openxmlformats.org/officeDocument/2006/relationships/image" Target="media/image5.png"/><Relationship Id="rId21" Type="http://schemas.openxmlformats.org/officeDocument/2006/relationships/image" Target="media/image38.png"/><Relationship Id="rId65" Type="http://schemas.openxmlformats.org/officeDocument/2006/relationships/image" Target="media/image51.png"/><Relationship Id="rId24" Type="http://schemas.openxmlformats.org/officeDocument/2006/relationships/image" Target="media/image10.png"/><Relationship Id="rId68" Type="http://schemas.openxmlformats.org/officeDocument/2006/relationships/image" Target="media/image68.png"/><Relationship Id="rId23" Type="http://schemas.openxmlformats.org/officeDocument/2006/relationships/image" Target="media/image2.png"/><Relationship Id="rId67" Type="http://schemas.openxmlformats.org/officeDocument/2006/relationships/image" Target="media/image45.png"/><Relationship Id="rId60" Type="http://schemas.openxmlformats.org/officeDocument/2006/relationships/image" Target="media/image50.png"/><Relationship Id="rId26" Type="http://schemas.openxmlformats.org/officeDocument/2006/relationships/image" Target="media/image69.png"/><Relationship Id="rId25" Type="http://schemas.openxmlformats.org/officeDocument/2006/relationships/image" Target="media/image26.png"/><Relationship Id="rId69" Type="http://schemas.openxmlformats.org/officeDocument/2006/relationships/image" Target="media/image15.png"/><Relationship Id="rId28" Type="http://schemas.openxmlformats.org/officeDocument/2006/relationships/image" Target="media/image41.png"/><Relationship Id="rId27" Type="http://schemas.openxmlformats.org/officeDocument/2006/relationships/image" Target="media/image22.png"/><Relationship Id="rId29" Type="http://schemas.openxmlformats.org/officeDocument/2006/relationships/image" Target="media/image6.png"/><Relationship Id="rId51" Type="http://schemas.openxmlformats.org/officeDocument/2006/relationships/image" Target="media/image47.png"/><Relationship Id="rId50" Type="http://schemas.openxmlformats.org/officeDocument/2006/relationships/image" Target="media/image24.png"/><Relationship Id="rId53" Type="http://schemas.openxmlformats.org/officeDocument/2006/relationships/image" Target="media/image55.png"/><Relationship Id="rId52" Type="http://schemas.openxmlformats.org/officeDocument/2006/relationships/image" Target="media/image27.png"/><Relationship Id="rId11" Type="http://schemas.openxmlformats.org/officeDocument/2006/relationships/image" Target="media/image21.png"/><Relationship Id="rId55" Type="http://schemas.openxmlformats.org/officeDocument/2006/relationships/image" Target="media/image60.png"/><Relationship Id="rId10" Type="http://schemas.openxmlformats.org/officeDocument/2006/relationships/image" Target="media/image25.png"/><Relationship Id="rId54" Type="http://schemas.openxmlformats.org/officeDocument/2006/relationships/image" Target="media/image1.png"/><Relationship Id="rId13" Type="http://schemas.openxmlformats.org/officeDocument/2006/relationships/image" Target="media/image16.png"/><Relationship Id="rId57" Type="http://schemas.openxmlformats.org/officeDocument/2006/relationships/image" Target="media/image18.png"/><Relationship Id="rId12" Type="http://schemas.openxmlformats.org/officeDocument/2006/relationships/image" Target="media/image61.png"/><Relationship Id="rId56" Type="http://schemas.openxmlformats.org/officeDocument/2006/relationships/image" Target="media/image37.png"/><Relationship Id="rId15" Type="http://schemas.openxmlformats.org/officeDocument/2006/relationships/image" Target="media/image46.png"/><Relationship Id="rId59" Type="http://schemas.openxmlformats.org/officeDocument/2006/relationships/image" Target="media/image32.png"/><Relationship Id="rId14" Type="http://schemas.openxmlformats.org/officeDocument/2006/relationships/image" Target="media/image54.png"/><Relationship Id="rId58" Type="http://schemas.openxmlformats.org/officeDocument/2006/relationships/image" Target="media/image36.png"/><Relationship Id="rId17" Type="http://schemas.openxmlformats.org/officeDocument/2006/relationships/image" Target="media/image64.png"/><Relationship Id="rId16" Type="http://schemas.openxmlformats.org/officeDocument/2006/relationships/image" Target="media/image35.png"/><Relationship Id="rId19" Type="http://schemas.openxmlformats.org/officeDocument/2006/relationships/image" Target="media/image29.png"/><Relationship Id="rId18" Type="http://schemas.openxmlformats.org/officeDocument/2006/relationships/image" Target="media/image2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