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9E3D7B" w14:textId="77777777" w:rsidR="006A7B88" w:rsidRDefault="006A7B88">
      <w:pPr>
        <w:pStyle w:val="Heading1"/>
        <w:pBdr>
          <w:bottom w:val="single" w:sz="18" w:space="8" w:color="EF4444"/>
        </w:pBdr>
        <w:spacing w:after="300" w:afterAutospacing="0"/>
        <w:rPr>
          <w:rFonts w:ascii="Segoe UI" w:eastAsia="Times New Roman" w:hAnsi="Segoe UI" w:cs="Segoe UI"/>
          <w:color w:val="0F172A"/>
        </w:rPr>
      </w:pPr>
      <w:r>
        <w:rPr>
          <w:rFonts w:ascii="Segoe UI" w:eastAsia="Times New Roman" w:hAnsi="Segoe UI" w:cs="Segoe UI"/>
          <w:color w:val="0F172A"/>
        </w:rPr>
        <w:t>WORKFORCE RETENTION &amp; HR ATTRITION ANALYTICS DASHBOARD</w:t>
      </w:r>
    </w:p>
    <w:p w14:paraId="6CA979FD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End-to-End Business Intelligence Project</w:t>
      </w:r>
      <w:r>
        <w:rPr>
          <w:rFonts w:ascii="Segoe UI" w:hAnsi="Segoe UI" w:cs="Segoe UI"/>
          <w:color w:val="1E293B"/>
        </w:rPr>
        <w:t xml:space="preserve"> </w:t>
      </w:r>
    </w:p>
    <w:p w14:paraId="3CB9C4BD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Tool:</w:t>
      </w:r>
      <w:r>
        <w:rPr>
          <w:rFonts w:ascii="Segoe UI" w:hAnsi="Segoe UI" w:cs="Segoe UI"/>
          <w:color w:val="1E293B"/>
        </w:rPr>
        <w:t xml:space="preserve"> Microsoft Power BI Desktop </w:t>
      </w:r>
    </w:p>
    <w:p w14:paraId="3DBD5AC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Dataset:</w:t>
      </w:r>
      <w:r>
        <w:rPr>
          <w:rFonts w:ascii="Segoe UI" w:hAnsi="Segoe UI" w:cs="Segoe UI"/>
          <w:color w:val="1E293B"/>
        </w:rPr>
        <w:t xml:space="preserve"> IBM HR Analytics Employee Attrition &amp; Performance (1,470 Records, 35 Attributes) </w:t>
      </w:r>
    </w:p>
    <w:p w14:paraId="24516A01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BCBB341">
          <v:rect id="_x0000_i1025" style="width:0;height:1.5pt" o:hralign="center" o:hrstd="t" o:hr="t" fillcolor="#a0a0a0" stroked="f"/>
        </w:pict>
      </w:r>
    </w:p>
    <w:p w14:paraId="625C61AF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1. PROJECT OVERVIEW &amp; EXECUTIVE SUMMARY</w:t>
      </w:r>
    </w:p>
    <w:p w14:paraId="0D1C4EB1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1.1 Business Problem Statement</w:t>
      </w:r>
    </w:p>
    <w:p w14:paraId="1203A72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High employee turnover (attrition) severely impacts organizational productivity, team morale, and operating profit. Replacing a salaried professional typically costs </w:t>
      </w:r>
      <w:r>
        <w:rPr>
          <w:rStyle w:val="Strong"/>
          <w:rFonts w:ascii="Segoe UI" w:hAnsi="Segoe UI" w:cs="Segoe UI"/>
          <w:color w:val="1E293B"/>
        </w:rPr>
        <w:t>1.5× to 2× their annual salary</w:t>
      </w:r>
      <w:r>
        <w:rPr>
          <w:rFonts w:ascii="Segoe UI" w:hAnsi="Segoe UI" w:cs="Segoe UI"/>
          <w:color w:val="1E293B"/>
        </w:rPr>
        <w:t xml:space="preserve"> </w:t>
      </w:r>
      <w:r>
        <w:rPr>
          <w:rFonts w:ascii="Segoe UI" w:hAnsi="Segoe UI" w:cs="Segoe UI"/>
          <w:color w:val="1E293B"/>
        </w:rPr>
        <w:t>due to recruitment agency fees, advertising, interviewing hours, onboarding, training, and lost project momentum.</w:t>
      </w:r>
    </w:p>
    <w:p w14:paraId="31306E9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The objective of this Power BI project is to analyze the historical workforce dataset of </w:t>
      </w:r>
      <w:r>
        <w:rPr>
          <w:rStyle w:val="Strong"/>
          <w:rFonts w:ascii="Segoe UI" w:hAnsi="Segoe UI" w:cs="Segoe UI"/>
          <w:color w:val="1E293B"/>
        </w:rPr>
        <w:t>1,470 employees</w:t>
      </w:r>
      <w:r>
        <w:rPr>
          <w:rFonts w:ascii="Segoe UI" w:hAnsi="Segoe UI" w:cs="Segoe UI"/>
          <w:color w:val="1E293B"/>
        </w:rPr>
        <w:t>, diagnose the root causes behind employee resignations, uncover high-risk demographic and organizational segments, and deliver an interactive, executive-ready dashboard for HR leadership to take proactive retention interventions.</w:t>
      </w:r>
    </w:p>
    <w:p w14:paraId="2A106902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1.2 Key Project Metrics At A Glance</w:t>
      </w:r>
    </w:p>
    <w:p w14:paraId="529941C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Total Employee Headcount:</w:t>
      </w:r>
      <w:r>
        <w:rPr>
          <w:rFonts w:ascii="Segoe UI" w:eastAsia="Times New Roman" w:hAnsi="Segoe UI" w:cs="Segoe UI"/>
          <w:color w:val="1E293B"/>
        </w:rPr>
        <w:t xml:space="preserve"> 1,470</w:t>
      </w:r>
    </w:p>
    <w:p w14:paraId="5C7C3C4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Total Attrition Count:</w:t>
      </w:r>
      <w:r>
        <w:rPr>
          <w:rFonts w:ascii="Segoe UI" w:eastAsia="Times New Roman" w:hAnsi="Segoe UI" w:cs="Segoe UI"/>
          <w:color w:val="1E293B"/>
        </w:rPr>
        <w:t xml:space="preserve"> 237 employees separated</w:t>
      </w:r>
    </w:p>
    <w:p w14:paraId="2521BF0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Active Employees:</w:t>
      </w:r>
      <w:r>
        <w:rPr>
          <w:rFonts w:ascii="Segoe UI" w:eastAsia="Times New Roman" w:hAnsi="Segoe UI" w:cs="Segoe UI"/>
          <w:color w:val="1E293B"/>
        </w:rPr>
        <w:t xml:space="preserve"> 1,233 retained</w:t>
      </w:r>
    </w:p>
    <w:p w14:paraId="1AAAF2DF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Overall Corporate Attrition Rate: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Strong"/>
          <w:rFonts w:ascii="Segoe UI" w:eastAsia="Times New Roman" w:hAnsi="Segoe UI" w:cs="Segoe UI"/>
          <w:color w:val="1E293B"/>
        </w:rPr>
        <w:t>16.12%</w:t>
      </w:r>
      <w:r>
        <w:rPr>
          <w:rFonts w:ascii="Segoe UI" w:eastAsia="Times New Roman" w:hAnsi="Segoe UI" w:cs="Segoe UI"/>
          <w:color w:val="1E293B"/>
        </w:rPr>
        <w:t xml:space="preserve"> (Industry benchmark is typically 12% - 15%)</w:t>
      </w:r>
    </w:p>
    <w:p w14:paraId="2B3421BD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Average Employee Age:</w:t>
      </w:r>
      <w:r>
        <w:rPr>
          <w:rFonts w:ascii="Segoe UI" w:eastAsia="Times New Roman" w:hAnsi="Segoe UI" w:cs="Segoe UI"/>
          <w:color w:val="1E293B"/>
        </w:rPr>
        <w:t xml:space="preserve"> 36.9 Years</w:t>
      </w:r>
    </w:p>
    <w:p w14:paraId="09FF2981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Average Monthly Income:</w:t>
      </w:r>
      <w:r>
        <w:rPr>
          <w:rFonts w:ascii="Segoe UI" w:eastAsia="Times New Roman" w:hAnsi="Segoe UI" w:cs="Segoe UI"/>
          <w:color w:val="1E293B"/>
        </w:rPr>
        <w:t xml:space="preserve"> $6,503</w:t>
      </w:r>
    </w:p>
    <w:p w14:paraId="1CE7E52D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Average Tenure at Company:</w:t>
      </w:r>
      <w:r>
        <w:rPr>
          <w:rFonts w:ascii="Segoe UI" w:eastAsia="Times New Roman" w:hAnsi="Segoe UI" w:cs="Segoe UI"/>
          <w:color w:val="1E293B"/>
        </w:rPr>
        <w:t xml:space="preserve"> 7.0 Years</w:t>
      </w:r>
    </w:p>
    <w:p w14:paraId="074FA261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Total Monthly Payroll:</w:t>
      </w:r>
      <w:r>
        <w:rPr>
          <w:rFonts w:ascii="Segoe UI" w:eastAsia="Times New Roman" w:hAnsi="Segoe UI" w:cs="Segoe UI"/>
          <w:color w:val="1E293B"/>
        </w:rPr>
        <w:t xml:space="preserve"> $9.56 Million</w:t>
      </w:r>
    </w:p>
    <w:p w14:paraId="15150B1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0A8AE69">
          <v:rect id="_x0000_i1026" style="width:0;height:1.5pt" o:hralign="center" o:hrstd="t" o:hr="t" fillcolor="#a0a0a0" stroked="f"/>
        </w:pict>
      </w:r>
    </w:p>
    <w:p w14:paraId="6357B032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lastRenderedPageBreak/>
        <w:t>2. DATASET ARCHITECTURE &amp; DATA DICTIONARY</w:t>
      </w:r>
    </w:p>
    <w:p w14:paraId="360F608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The dataset contains employee demographics, job roles, compensation details, survey satisfaction ratings, and historical career trajectory: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832"/>
        <w:gridCol w:w="3363"/>
      </w:tblGrid>
      <w:tr w:rsidR="00000000" w14:paraId="78D9982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F615C0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AD14E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07DDEC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Description &amp; Values</w:t>
            </w:r>
          </w:p>
        </w:tc>
      </w:tr>
      <w:tr w:rsidR="00000000" w14:paraId="0D4977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AFD07C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Identifiers &amp; 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DE12AB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EmployeeNumber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Attrition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7EF9FE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Primary Key; Target variable: </w:t>
            </w:r>
            <w:r>
              <w:rPr>
                <w:rStyle w:val="HTMLCode"/>
              </w:rPr>
              <w:t>Yes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(Left), </w:t>
            </w:r>
            <w:r>
              <w:rPr>
                <w:rStyle w:val="HTMLCode"/>
              </w:rPr>
              <w:t>No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(Stayed)</w:t>
            </w:r>
          </w:p>
        </w:tc>
      </w:tr>
      <w:tr w:rsidR="00000000" w14:paraId="7EEE853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704390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DCD470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Age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Gender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MaritalStatus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DistanceFromHome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1CEA075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Age in years, Male/Female, Single/Married/Divorced, Commute distance in km</w:t>
            </w:r>
          </w:p>
        </w:tc>
      </w:tr>
      <w:tr w:rsidR="00000000" w14:paraId="6A5E18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7876BB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Academic Background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6F93CF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Education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EducationField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866F06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Level 1-5 (Below College to Doctor), Field: Life Sciences, Medical, Marketing, etc.</w:t>
            </w:r>
          </w:p>
        </w:tc>
      </w:tr>
      <w:tr w:rsidR="00000000" w14:paraId="23A8C8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E6EEA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Organizational Placement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5E9C7D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Department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JobRole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JobLevel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A6521C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Department (Sales, R&amp;D, HR); 9 distinct job roles; Hierarchy level 1 to 5</w:t>
            </w:r>
          </w:p>
        </w:tc>
      </w:tr>
      <w:tr w:rsidR="00000000" w14:paraId="26922B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2D1987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Compensation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38FF7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MonthlyIncome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HourlyRate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DailyRate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MonthlyRate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PercentSalaryHike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StockOptionLevel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AD9DF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Financial compensation figures, % increase in last review, stock grants</w:t>
            </w:r>
          </w:p>
        </w:tc>
      </w:tr>
      <w:tr w:rsidR="00000000" w14:paraId="53F8E7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904A3F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Work Habits &amp; Hours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7D435B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OverTime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BusinessTravel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TotalWorkingYears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8DC630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Mandatory overtime (</w:t>
            </w:r>
            <w:r>
              <w:rPr>
                <w:rStyle w:val="HTMLCode"/>
              </w:rPr>
              <w:t>Yes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/</w:t>
            </w:r>
            <w:r>
              <w:rPr>
                <w:rStyle w:val="HTMLCode"/>
              </w:rPr>
              <w:t>No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), Travel frequency, Total career experience</w:t>
            </w:r>
          </w:p>
        </w:tc>
      </w:tr>
      <w:tr w:rsidR="00000000" w14:paraId="4D80350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E5087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Tenure &amp; Progression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82B9FD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YearsAtCompany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YearsInCurrentRole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YearsSinceLastPromotion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YearsWithCurrManager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25E2F2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Time spent with the employer, role stagnation, promotion timeline</w:t>
            </w:r>
          </w:p>
        </w:tc>
      </w:tr>
      <w:tr w:rsidR="00000000" w14:paraId="7E7230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803D71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Employee Surveys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C1EC5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HTMLCode"/>
              </w:rPr>
              <w:t>JobSatisfaction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EnvironmentSatisfaction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RelationshipSatisfaction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WorkLifeBalance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94D313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1-4 Likert Scale: (1=Low/Bad, 2=Medium/Good, 3=High/Better, 4=Very High/Best)</w:t>
            </w:r>
          </w:p>
        </w:tc>
      </w:tr>
    </w:tbl>
    <w:p w14:paraId="7DCDE60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lastRenderedPageBreak/>
        <w:pict w14:anchorId="7237DE43">
          <v:rect id="_x0000_i1027" style="width:0;height:1.5pt" o:hralign="center" o:hrstd="t" o:hr="t" fillcolor="#a0a0a0" stroked="f"/>
        </w:pict>
      </w:r>
    </w:p>
    <w:p w14:paraId="5EFF44AE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3. DATA PREPROCESSING &amp; POWER QUERY (ETL)</w:t>
      </w:r>
    </w:p>
    <w:p w14:paraId="01FABDD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Before building visualizations, raw data was cleaned and augmented in </w:t>
      </w:r>
      <w:r>
        <w:rPr>
          <w:rStyle w:val="Strong"/>
          <w:rFonts w:ascii="Segoe UI" w:hAnsi="Segoe UI" w:cs="Segoe UI"/>
          <w:color w:val="1E293B"/>
        </w:rPr>
        <w:t>Power Query Editor</w:t>
      </w:r>
      <w:r>
        <w:rPr>
          <w:rFonts w:ascii="Segoe UI" w:hAnsi="Segoe UI" w:cs="Segoe UI"/>
          <w:color w:val="1E293B"/>
        </w:rPr>
        <w:t>:</w:t>
      </w:r>
    </w:p>
    <w:p w14:paraId="0B510FBD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Step 1: Remove Redundant Constant Columns</w:t>
      </w:r>
    </w:p>
    <w:p w14:paraId="3FD56F1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The following columns contain only a single static value across all 1,470 rows and offer zero analytical variance:</w:t>
      </w:r>
    </w:p>
    <w:p w14:paraId="7A13EDB5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HTMLCode"/>
        </w:rPr>
        <w:t>EmployeeCount</w:t>
      </w:r>
      <w:r>
        <w:rPr>
          <w:rFonts w:ascii="Segoe UI" w:eastAsia="Times New Roman" w:hAnsi="Segoe UI" w:cs="Segoe UI"/>
          <w:color w:val="1E293B"/>
        </w:rPr>
        <w:t xml:space="preserve"> (always </w:t>
      </w:r>
      <w:r>
        <w:rPr>
          <w:rStyle w:val="HTMLCode"/>
        </w:rPr>
        <w:t>1</w:t>
      </w:r>
      <w:r>
        <w:rPr>
          <w:rFonts w:ascii="Segoe UI" w:eastAsia="Times New Roman" w:hAnsi="Segoe UI" w:cs="Segoe UI"/>
          <w:color w:val="1E293B"/>
        </w:rPr>
        <w:t>)</w:t>
      </w:r>
    </w:p>
    <w:p w14:paraId="69932F4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HTMLCode"/>
        </w:rPr>
        <w:t>Over18</w:t>
      </w:r>
      <w:r>
        <w:rPr>
          <w:rFonts w:ascii="Segoe UI" w:eastAsia="Times New Roman" w:hAnsi="Segoe UI" w:cs="Segoe UI"/>
          <w:color w:val="1E293B"/>
        </w:rPr>
        <w:t xml:space="preserve"> (always </w:t>
      </w:r>
      <w:r>
        <w:rPr>
          <w:rStyle w:val="HTMLCode"/>
        </w:rPr>
        <w:t>'Y'</w:t>
      </w:r>
      <w:r>
        <w:rPr>
          <w:rFonts w:ascii="Segoe UI" w:eastAsia="Times New Roman" w:hAnsi="Segoe UI" w:cs="Segoe UI"/>
          <w:color w:val="1E293B"/>
        </w:rPr>
        <w:t>)</w:t>
      </w:r>
    </w:p>
    <w:p w14:paraId="4E8A1182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HTMLCode"/>
        </w:rPr>
        <w:t>StandardHours</w:t>
      </w:r>
      <w:r>
        <w:rPr>
          <w:rFonts w:ascii="Segoe UI" w:eastAsia="Times New Roman" w:hAnsi="Segoe UI" w:cs="Segoe UI"/>
          <w:color w:val="1E293B"/>
        </w:rPr>
        <w:t xml:space="preserve"> (always </w:t>
      </w:r>
      <w:r>
        <w:rPr>
          <w:rStyle w:val="HTMLCode"/>
        </w:rPr>
        <w:t>80</w:t>
      </w:r>
      <w:r>
        <w:rPr>
          <w:rFonts w:ascii="Segoe UI" w:eastAsia="Times New Roman" w:hAnsi="Segoe UI" w:cs="Segoe UI"/>
          <w:color w:val="1E293B"/>
        </w:rPr>
        <w:t>)</w:t>
      </w:r>
    </w:p>
    <w:p w14:paraId="21CE8A1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Emphasis"/>
          <w:rFonts w:ascii="Segoe UI" w:hAnsi="Segoe UI" w:cs="Segoe UI"/>
          <w:color w:val="1E293B"/>
        </w:rPr>
        <w:t>Action:</w:t>
      </w:r>
      <w:r>
        <w:rPr>
          <w:rFonts w:ascii="Segoe UI" w:hAnsi="Segoe UI" w:cs="Segoe UI"/>
          <w:color w:val="1E293B"/>
        </w:rPr>
        <w:t xml:space="preserve"> Select columns $→$ Right Click $→$ </w:t>
      </w:r>
      <w:r>
        <w:rPr>
          <w:rStyle w:val="Strong"/>
          <w:rFonts w:ascii="Segoe UI" w:hAnsi="Segoe UI" w:cs="Segoe UI"/>
          <w:color w:val="1E293B"/>
        </w:rPr>
        <w:t>Remove Columns</w:t>
      </w:r>
      <w:r>
        <w:rPr>
          <w:rFonts w:ascii="Segoe UI" w:hAnsi="Segoe UI" w:cs="Segoe UI"/>
          <w:color w:val="1E293B"/>
        </w:rPr>
        <w:t>.</w:t>
      </w:r>
    </w:p>
    <w:p w14:paraId="0B942A03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Step 2: Feature Engineering &amp; Bucket Creation</w:t>
      </w:r>
    </w:p>
    <w:p w14:paraId="4E1C7B8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To create intuitive slicing dimensions, conditional/calculated columns were engineered:</w:t>
      </w:r>
    </w:p>
    <w:p w14:paraId="35BB93A1" w14:textId="77777777" w:rsidR="006A7B88" w:rsidRDefault="006A7B88">
      <w:pPr>
        <w:divId w:val="1530146678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1. </w:t>
      </w:r>
      <w:r>
        <w:rPr>
          <w:rStyle w:val="Strong"/>
          <w:rFonts w:ascii="Segoe UI" w:eastAsia="Times New Roman" w:hAnsi="Segoe UI" w:cs="Segoe UI"/>
          <w:color w:val="1E293B"/>
        </w:rPr>
        <w:t>Attrition Numeric Flag:</w:t>
      </w:r>
    </w:p>
    <w:p w14:paraId="781B5A0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`powerquery</w:t>
      </w:r>
    </w:p>
    <w:p w14:paraId="4C5AD1BB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if [Attrition] = "Yes" then 1 else 0</w:t>
      </w:r>
    </w:p>
    <w:p w14:paraId="532CDC82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`</w:t>
      </w:r>
    </w:p>
    <w:p w14:paraId="7B143E7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Emphasis"/>
          <w:rFonts w:ascii="Segoe UI" w:hAnsi="Segoe UI" w:cs="Segoe UI"/>
          <w:color w:val="1E293B"/>
        </w:rPr>
        <w:t xml:space="preserve">(Data Type: Whole Number </w:t>
      </w:r>
      <w:r>
        <w:rPr>
          <w:rStyle w:val="HTMLCode"/>
          <w:i/>
          <w:iCs/>
        </w:rPr>
        <w:t>123</w:t>
      </w:r>
      <w:r>
        <w:rPr>
          <w:rStyle w:val="Emphasis"/>
          <w:rFonts w:ascii="Segoe UI" w:hAnsi="Segoe UI" w:cs="Segoe UI"/>
          <w:color w:val="1E293B"/>
        </w:rPr>
        <w:t>)</w:t>
      </w:r>
    </w:p>
    <w:p w14:paraId="52AC5F60" w14:textId="77777777" w:rsidR="006A7B88" w:rsidRDefault="006A7B88">
      <w:pPr>
        <w:divId w:val="135838784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2. </w:t>
      </w:r>
      <w:r>
        <w:rPr>
          <w:rStyle w:val="Strong"/>
          <w:rFonts w:ascii="Segoe UI" w:eastAsia="Times New Roman" w:hAnsi="Segoe UI" w:cs="Segoe UI"/>
          <w:color w:val="1E293B"/>
        </w:rPr>
        <w:t>Age Group (Bins):</w:t>
      </w:r>
    </w:p>
    <w:p w14:paraId="39D3B62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&lt; 25</w:t>
      </w:r>
      <w:r>
        <w:rPr>
          <w:rFonts w:ascii="Segoe UI" w:hAnsi="Segoe UI" w:cs="Segoe UI"/>
          <w:color w:val="1E293B"/>
        </w:rPr>
        <w:t>: Under 25 (Junior Cohort)</w:t>
      </w:r>
    </w:p>
    <w:p w14:paraId="09FEB1B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25 - 34</w:t>
      </w:r>
      <w:r>
        <w:rPr>
          <w:rFonts w:ascii="Segoe UI" w:hAnsi="Segoe UI" w:cs="Segoe UI"/>
          <w:color w:val="1E293B"/>
        </w:rPr>
        <w:t>: 25 to 34 (Core Professional)</w:t>
      </w:r>
    </w:p>
    <w:p w14:paraId="0AF43C8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35 - 44</w:t>
      </w:r>
      <w:r>
        <w:rPr>
          <w:rFonts w:ascii="Segoe UI" w:hAnsi="Segoe UI" w:cs="Segoe UI"/>
          <w:color w:val="1E293B"/>
        </w:rPr>
        <w:t>: 35 to 44 (Mid-Career)</w:t>
      </w:r>
    </w:p>
    <w:p w14:paraId="56C3D83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45 - 54</w:t>
      </w:r>
      <w:r>
        <w:rPr>
          <w:rFonts w:ascii="Segoe UI" w:hAnsi="Segoe UI" w:cs="Segoe UI"/>
          <w:color w:val="1E293B"/>
        </w:rPr>
        <w:t>: 45 to 54 (Senior Professional)</w:t>
      </w:r>
    </w:p>
    <w:p w14:paraId="324AC4D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55+</w:t>
      </w:r>
      <w:r>
        <w:rPr>
          <w:rFonts w:ascii="Segoe UI" w:hAnsi="Segoe UI" w:cs="Segoe UI"/>
          <w:color w:val="1E293B"/>
        </w:rPr>
        <w:t>: 55 and above (Veterans)</w:t>
      </w:r>
    </w:p>
    <w:p w14:paraId="796F6165" w14:textId="77777777" w:rsidR="006A7B88" w:rsidRDefault="006A7B88">
      <w:pPr>
        <w:divId w:val="209535303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3. </w:t>
      </w:r>
      <w:r>
        <w:rPr>
          <w:rStyle w:val="Strong"/>
          <w:rFonts w:ascii="Segoe UI" w:eastAsia="Times New Roman" w:hAnsi="Segoe UI" w:cs="Segoe UI"/>
          <w:color w:val="1E293B"/>
        </w:rPr>
        <w:t>Salary Slabs (Monthly Income):</w:t>
      </w:r>
    </w:p>
    <w:p w14:paraId="40F85D5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Upto $3,000</w:t>
      </w:r>
      <w:r>
        <w:rPr>
          <w:rFonts w:ascii="Segoe UI" w:hAnsi="Segoe UI" w:cs="Segoe UI"/>
          <w:color w:val="1E293B"/>
        </w:rPr>
        <w:t xml:space="preserve"> (Entry level)</w:t>
      </w:r>
    </w:p>
    <w:p w14:paraId="1321EA57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$3,001 - $6,000</w:t>
      </w:r>
      <w:r>
        <w:rPr>
          <w:rFonts w:ascii="Segoe UI" w:hAnsi="Segoe UI" w:cs="Segoe UI"/>
          <w:color w:val="1E293B"/>
        </w:rPr>
        <w:t xml:space="preserve"> (Mid level)</w:t>
      </w:r>
    </w:p>
    <w:p w14:paraId="1727B84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$6,001 - $10,000</w:t>
      </w:r>
      <w:r>
        <w:rPr>
          <w:rFonts w:ascii="Segoe UI" w:hAnsi="Segoe UI" w:cs="Segoe UI"/>
          <w:color w:val="1E293B"/>
        </w:rPr>
        <w:t xml:space="preserve"> </w:t>
      </w:r>
      <w:r>
        <w:rPr>
          <w:rFonts w:ascii="Segoe UI" w:hAnsi="Segoe UI" w:cs="Segoe UI"/>
          <w:color w:val="1E293B"/>
        </w:rPr>
        <w:t>(Senior)</w:t>
      </w:r>
    </w:p>
    <w:p w14:paraId="69D4C61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$10,001 - $15,000</w:t>
      </w:r>
      <w:r>
        <w:rPr>
          <w:rFonts w:ascii="Segoe UI" w:hAnsi="Segoe UI" w:cs="Segoe UI"/>
          <w:color w:val="1E293B"/>
        </w:rPr>
        <w:t xml:space="preserve"> (Principal / Director)</w:t>
      </w:r>
    </w:p>
    <w:p w14:paraId="22BF715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Above $15,000</w:t>
      </w:r>
      <w:r>
        <w:rPr>
          <w:rFonts w:ascii="Segoe UI" w:hAnsi="Segoe UI" w:cs="Segoe UI"/>
          <w:color w:val="1E293B"/>
        </w:rPr>
        <w:t xml:space="preserve"> (Executive Leadership)</w:t>
      </w:r>
    </w:p>
    <w:p w14:paraId="256ADC8F" w14:textId="77777777" w:rsidR="006A7B88" w:rsidRDefault="006A7B88">
      <w:pPr>
        <w:divId w:val="1560481819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4. </w:t>
      </w:r>
      <w:r>
        <w:rPr>
          <w:rStyle w:val="Strong"/>
          <w:rFonts w:ascii="Segoe UI" w:eastAsia="Times New Roman" w:hAnsi="Segoe UI" w:cs="Segoe UI"/>
          <w:color w:val="1E293B"/>
        </w:rPr>
        <w:t>Tenure Brackets (</w:t>
      </w:r>
      <w:r>
        <w:rPr>
          <w:rStyle w:val="HTMLCode"/>
          <w:b/>
          <w:bCs/>
        </w:rPr>
        <w:t>YearsAtCompany</w:t>
      </w:r>
      <w:r>
        <w:rPr>
          <w:rStyle w:val="Strong"/>
          <w:rFonts w:ascii="Segoe UI" w:eastAsia="Times New Roman" w:hAnsi="Segoe UI" w:cs="Segoe UI"/>
          <w:color w:val="1E293B"/>
        </w:rPr>
        <w:t>):</w:t>
      </w:r>
    </w:p>
    <w:p w14:paraId="0F9C334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0 - 2 Years</w:t>
      </w:r>
      <w:r>
        <w:rPr>
          <w:rFonts w:ascii="Segoe UI" w:hAnsi="Segoe UI" w:cs="Segoe UI"/>
          <w:color w:val="1E293B"/>
        </w:rPr>
        <w:t xml:space="preserve"> (New Hires)</w:t>
      </w:r>
    </w:p>
    <w:p w14:paraId="76677EF5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3 - 5 Years</w:t>
      </w:r>
      <w:r>
        <w:rPr>
          <w:rFonts w:ascii="Segoe UI" w:hAnsi="Segoe UI" w:cs="Segoe UI"/>
          <w:color w:val="1E293B"/>
        </w:rPr>
        <w:t xml:space="preserve"> (Established)</w:t>
      </w:r>
    </w:p>
    <w:p w14:paraId="7B7E733D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6 - 10 Years</w:t>
      </w:r>
      <w:r>
        <w:rPr>
          <w:rFonts w:ascii="Segoe UI" w:hAnsi="Segoe UI" w:cs="Segoe UI"/>
          <w:color w:val="1E293B"/>
        </w:rPr>
        <w:t xml:space="preserve"> (Tenured)</w:t>
      </w:r>
    </w:p>
    <w:p w14:paraId="3D17DD47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10+ Years</w:t>
      </w:r>
      <w:r>
        <w:rPr>
          <w:rFonts w:ascii="Segoe UI" w:hAnsi="Segoe UI" w:cs="Segoe UI"/>
          <w:color w:val="1E293B"/>
        </w:rPr>
        <w:t xml:space="preserve"> (Veterans)</w:t>
      </w:r>
    </w:p>
    <w:p w14:paraId="5790B8D8" w14:textId="77777777" w:rsidR="006A7B88" w:rsidRDefault="006A7B88">
      <w:pPr>
        <w:divId w:val="1818644678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5. </w:t>
      </w:r>
      <w:r>
        <w:rPr>
          <w:rStyle w:val="Strong"/>
          <w:rFonts w:ascii="Segoe UI" w:eastAsia="Times New Roman" w:hAnsi="Segoe UI" w:cs="Segoe UI"/>
          <w:color w:val="1E293B"/>
        </w:rPr>
        <w:t>Distance Group (</w:t>
      </w:r>
      <w:r>
        <w:rPr>
          <w:rStyle w:val="HTMLCode"/>
          <w:b/>
          <w:bCs/>
        </w:rPr>
        <w:t>DistanceFromHome</w:t>
      </w:r>
      <w:r>
        <w:rPr>
          <w:rStyle w:val="Strong"/>
          <w:rFonts w:ascii="Segoe UI" w:eastAsia="Times New Roman" w:hAnsi="Segoe UI" w:cs="Segoe UI"/>
          <w:color w:val="1E293B"/>
        </w:rPr>
        <w:t>):</w:t>
      </w:r>
    </w:p>
    <w:p w14:paraId="66101E5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Near (1 - 5 km)</w:t>
      </w:r>
    </w:p>
    <w:p w14:paraId="1368003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Moderate (6 - 15 km)</w:t>
      </w:r>
    </w:p>
    <w:p w14:paraId="17DC0775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Far (&gt; 15 km)</w:t>
      </w:r>
    </w:p>
    <w:p w14:paraId="6F16DB0F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456B4A9">
          <v:rect id="_x0000_i1028" style="width:0;height:1.5pt" o:hralign="center" o:hrstd="t" o:hr="t" fillcolor="#a0a0a0" stroked="f"/>
        </w:pict>
      </w:r>
    </w:p>
    <w:p w14:paraId="5ADEBA32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4. DAX MEASURES REPOSITORY</w:t>
      </w:r>
    </w:p>
    <w:p w14:paraId="2D99F1CC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Create a dedicated disconnected table named </w:t>
      </w:r>
      <w:r>
        <w:rPr>
          <w:rStyle w:val="HTMLCode"/>
        </w:rPr>
        <w:t>_Measures</w:t>
      </w:r>
      <w:r>
        <w:rPr>
          <w:rFonts w:ascii="Segoe UI" w:hAnsi="Segoe UI" w:cs="Segoe UI"/>
          <w:color w:val="1E293B"/>
        </w:rPr>
        <w:t xml:space="preserve"> to store all business logic cleanly:</w:t>
      </w:r>
    </w:p>
    <w:p w14:paraId="05DDEC97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4.1 Core Volume &amp; Rate Measures</w:t>
      </w:r>
    </w:p>
    <w:p w14:paraId="2DCA094A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Total Workforce</w:t>
      </w:r>
    </w:p>
    <w:p w14:paraId="3AD32AB5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Total Employees = COUNTROWS('HR_Data')</w:t>
      </w:r>
    </w:p>
    <w:p w14:paraId="521A3EE4" w14:textId="77777777" w:rsidR="006A7B88" w:rsidRDefault="006A7B88">
      <w:pPr>
        <w:pStyle w:val="HTMLPreformatted"/>
        <w:rPr>
          <w:color w:val="0369A1"/>
        </w:rPr>
      </w:pPr>
    </w:p>
    <w:p w14:paraId="53EB823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Attrition Volume</w:t>
      </w:r>
    </w:p>
    <w:p w14:paraId="0CEEC26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Attrition Count = </w:t>
      </w:r>
    </w:p>
    <w:p w14:paraId="3EA4EE7E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CALCULATE(</w:t>
      </w:r>
    </w:p>
    <w:p w14:paraId="585E2207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COUNTROWS('HR_Data'),</w:t>
      </w:r>
    </w:p>
    <w:p w14:paraId="2E4C409C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'HR_Data'[Attrition] = "Yes"</w:t>
      </w:r>
    </w:p>
    <w:p w14:paraId="3E5760E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392CB17E" w14:textId="77777777" w:rsidR="006A7B88" w:rsidRDefault="006A7B88">
      <w:pPr>
        <w:pStyle w:val="HTMLPreformatted"/>
        <w:rPr>
          <w:color w:val="0369A1"/>
        </w:rPr>
      </w:pPr>
    </w:p>
    <w:p w14:paraId="02A1FE2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Retained Active Headcount</w:t>
      </w:r>
    </w:p>
    <w:p w14:paraId="1B9ED2D1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Active Employees = </w:t>
      </w:r>
    </w:p>
    <w:p w14:paraId="370A5074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CALCULATE(</w:t>
      </w:r>
    </w:p>
    <w:p w14:paraId="21BD494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COUNTROWS('HR_Data'),</w:t>
      </w:r>
    </w:p>
    <w:p w14:paraId="75B13282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'HR_Data'[Attrition] = "No"</w:t>
      </w:r>
    </w:p>
    <w:p w14:paraId="29EB9FE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4F618847" w14:textId="77777777" w:rsidR="006A7B88" w:rsidRDefault="006A7B88">
      <w:pPr>
        <w:pStyle w:val="HTMLPreformatted"/>
        <w:rPr>
          <w:color w:val="0369A1"/>
        </w:rPr>
      </w:pPr>
    </w:p>
    <w:p w14:paraId="6BB5EA3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Primary KPI: Attrition Rate</w:t>
      </w:r>
    </w:p>
    <w:p w14:paraId="3CE6A1A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Attrition Rate = </w:t>
      </w:r>
    </w:p>
    <w:p w14:paraId="76D3AE7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31D94401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[Attrition Count],</w:t>
      </w:r>
    </w:p>
    <w:p w14:paraId="7712B18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[Total Employees],</w:t>
      </w:r>
    </w:p>
    <w:p w14:paraId="23308538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177389CA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4679D90F" w14:textId="77777777" w:rsidR="006A7B88" w:rsidRDefault="006A7B88">
      <w:pPr>
        <w:pStyle w:val="HTMLPreformatted"/>
        <w:rPr>
          <w:color w:val="0369A1"/>
        </w:rPr>
      </w:pPr>
    </w:p>
    <w:p w14:paraId="4B88E3A6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Retention Rate</w:t>
      </w:r>
    </w:p>
    <w:p w14:paraId="5D9230EB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Retention Rate = </w:t>
      </w:r>
    </w:p>
    <w:p w14:paraId="4C6B8A8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54AD364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[Active Employees],</w:t>
      </w:r>
    </w:p>
    <w:p w14:paraId="140728B8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[Total Employees],</w:t>
      </w:r>
    </w:p>
    <w:p w14:paraId="71B1CACC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4CBDD78A" w14:textId="77777777" w:rsidR="006A7B88" w:rsidRDefault="006A7B88">
      <w:pPr>
        <w:pStyle w:val="HTMLPreformatted"/>
      </w:pPr>
      <w:r>
        <w:rPr>
          <w:color w:val="0369A1"/>
        </w:rPr>
        <w:t>)</w:t>
      </w:r>
    </w:p>
    <w:p w14:paraId="2A02A479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 xml:space="preserve">4.2 Gender &amp; </w:t>
      </w:r>
      <w:r>
        <w:rPr>
          <w:rFonts w:ascii="Segoe UI" w:eastAsia="Times New Roman" w:hAnsi="Segoe UI" w:cs="Segoe UI"/>
          <w:color w:val="2563EB"/>
          <w:sz w:val="26"/>
          <w:szCs w:val="26"/>
        </w:rPr>
        <w:t>Demographics Measures</w:t>
      </w:r>
    </w:p>
    <w:p w14:paraId="426C798B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Male Employees = CALCULATE(COUNTROWS('HR_Data'), 'HR_Data'[Gender] = "Male")</w:t>
      </w:r>
    </w:p>
    <w:p w14:paraId="567F9D31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Female Employees = CALCULATE(COUNTROWS('HR_Data'), 'HR_Data'[Gender] = "Female")</w:t>
      </w:r>
    </w:p>
    <w:p w14:paraId="78BE3684" w14:textId="77777777" w:rsidR="006A7B88" w:rsidRDefault="006A7B88">
      <w:pPr>
        <w:pStyle w:val="HTMLPreformatted"/>
        <w:rPr>
          <w:color w:val="0369A1"/>
        </w:rPr>
      </w:pPr>
    </w:p>
    <w:p w14:paraId="343E5E5D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Male Attrition Rate = </w:t>
      </w:r>
    </w:p>
    <w:p w14:paraId="57B6EBBA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1F7E2586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CALCULATE([Attrition Count], 'HR_Data'[Gender] = "Male"),</w:t>
      </w:r>
    </w:p>
    <w:p w14:paraId="45724F2F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[Male Employees],</w:t>
      </w:r>
    </w:p>
    <w:p w14:paraId="4D549F2E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426B912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33ABB4FF" w14:textId="77777777" w:rsidR="006A7B88" w:rsidRDefault="006A7B88">
      <w:pPr>
        <w:pStyle w:val="HTMLPreformatted"/>
        <w:rPr>
          <w:color w:val="0369A1"/>
        </w:rPr>
      </w:pPr>
    </w:p>
    <w:p w14:paraId="5D4B66D6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Female Attrition Rate = </w:t>
      </w:r>
    </w:p>
    <w:p w14:paraId="30B51588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2E07CA9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CALCULATE([Attrition Count], 'HR_Data'[Gender] = "Female"),</w:t>
      </w:r>
    </w:p>
    <w:p w14:paraId="7BF2CD13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[Female Employees],</w:t>
      </w:r>
    </w:p>
    <w:p w14:paraId="2CB25F25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51F8D10D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5178CBEB" w14:textId="77777777" w:rsidR="006A7B88" w:rsidRDefault="006A7B88">
      <w:pPr>
        <w:pStyle w:val="HTMLPreformatted"/>
        <w:rPr>
          <w:color w:val="0369A1"/>
        </w:rPr>
      </w:pPr>
    </w:p>
    <w:p w14:paraId="2233DB4D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Average Age = AVERAGE('HR_Data'[Age])</w:t>
      </w:r>
    </w:p>
    <w:p w14:paraId="3A70E626" w14:textId="77777777" w:rsidR="006A7B88" w:rsidRDefault="006A7B88">
      <w:pPr>
        <w:pStyle w:val="HTMLPreformatted"/>
      </w:pPr>
      <w:r>
        <w:rPr>
          <w:color w:val="0369A1"/>
        </w:rPr>
        <w:t>Average Distance From Home = AVERAGE('HR_Data'[DistanceFromHome])</w:t>
      </w:r>
    </w:p>
    <w:p w14:paraId="183A1D18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4.3 Compensation &amp; Overtime Risk Measures</w:t>
      </w:r>
    </w:p>
    <w:p w14:paraId="087ADAAB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Average Monthly Income = AVERAGE('HR_Data'[MonthlyIncome])</w:t>
      </w:r>
    </w:p>
    <w:p w14:paraId="6C238765" w14:textId="77777777" w:rsidR="006A7B88" w:rsidRDefault="006A7B88">
      <w:pPr>
        <w:pStyle w:val="HTMLPreformatted"/>
        <w:rPr>
          <w:color w:val="0369A1"/>
        </w:rPr>
      </w:pPr>
    </w:p>
    <w:p w14:paraId="2A0E0D27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// OverTime vs Non-OverTime Churn</w:t>
      </w:r>
    </w:p>
    <w:p w14:paraId="781B5487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OverTime Attrition Rate = </w:t>
      </w:r>
    </w:p>
    <w:p w14:paraId="4B86A432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0755F466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CALCULATE([Attrition Count], 'HR_Data'[OverTime] = "Yes"),</w:t>
      </w:r>
    </w:p>
    <w:p w14:paraId="078DA58E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CALCULATE(COUNTROWS('HR_Data'), 'HR_Data'[OverTime] = "Yes"),</w:t>
      </w:r>
    </w:p>
    <w:p w14:paraId="6014EA6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1D71B655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)</w:t>
      </w:r>
    </w:p>
    <w:p w14:paraId="2E6C9BD8" w14:textId="77777777" w:rsidR="006A7B88" w:rsidRDefault="006A7B88">
      <w:pPr>
        <w:pStyle w:val="HTMLPreformatted"/>
        <w:rPr>
          <w:color w:val="0369A1"/>
        </w:rPr>
      </w:pPr>
    </w:p>
    <w:p w14:paraId="17A37374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Non-OverTime Attrition Rate = </w:t>
      </w:r>
    </w:p>
    <w:p w14:paraId="7490F5A4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DIVIDE(</w:t>
      </w:r>
    </w:p>
    <w:p w14:paraId="782C7FDF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CALCULATE([Attrition Count], 'HR_Data'[OverTime] = "No"),</w:t>
      </w:r>
    </w:p>
    <w:p w14:paraId="5E32926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</w:t>
      </w:r>
      <w:r>
        <w:rPr>
          <w:color w:val="0369A1"/>
        </w:rPr>
        <w:t>CALCULATE(COUNTROWS('HR_Data'), 'HR_Data'[OverTime] = "No"),</w:t>
      </w:r>
    </w:p>
    <w:p w14:paraId="55279E7C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 xml:space="preserve">    0</w:t>
      </w:r>
    </w:p>
    <w:p w14:paraId="6BF7DACE" w14:textId="77777777" w:rsidR="006A7B88" w:rsidRDefault="006A7B88">
      <w:pPr>
        <w:pStyle w:val="HTMLPreformatted"/>
      </w:pPr>
      <w:r>
        <w:rPr>
          <w:color w:val="0369A1"/>
        </w:rPr>
        <w:t>)</w:t>
      </w:r>
    </w:p>
    <w:p w14:paraId="1E91EFE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D5DAF34">
          <v:rect id="_x0000_i1029" style="width:0;height:1.5pt" o:hralign="center" o:hrstd="t" o:hr="t" fillcolor="#a0a0a0" stroked="f"/>
        </w:pict>
      </w:r>
    </w:p>
    <w:p w14:paraId="5FADF78A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5. DASHBOARD ARCHITECTURE &amp; VISUAL DESIGN</w:t>
      </w:r>
    </w:p>
    <w:p w14:paraId="2FFE5BED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The dashboard is structured into </w:t>
      </w:r>
      <w:r>
        <w:rPr>
          <w:rStyle w:val="Strong"/>
          <w:rFonts w:ascii="Segoe UI" w:hAnsi="Segoe UI" w:cs="Segoe UI"/>
          <w:color w:val="1E293B"/>
        </w:rPr>
        <w:t>3 functional, interactive analytical pages</w:t>
      </w:r>
      <w:r>
        <w:rPr>
          <w:rFonts w:ascii="Segoe UI" w:hAnsi="Segoe UI" w:cs="Segoe UI"/>
          <w:color w:val="1E293B"/>
        </w:rPr>
        <w:t>:</w:t>
      </w:r>
    </w:p>
    <w:p w14:paraId="4C195110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247B4F9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│                   HR ATTRITION EXECUTIVE DASHBOARD                     │</w:t>
      </w:r>
    </w:p>
    <w:p w14:paraId="13F665FD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├──────────────────┬─────────────────────────────┬───────────────────────┤</w:t>
      </w:r>
    </w:p>
    <w:p w14:paraId="6EB350DC" w14:textId="77777777" w:rsidR="006A7B88" w:rsidRDefault="006A7B88">
      <w:pPr>
        <w:pStyle w:val="HTMLPreformatted"/>
        <w:rPr>
          <w:color w:val="0369A1"/>
        </w:rPr>
      </w:pPr>
      <w:r>
        <w:rPr>
          <w:color w:val="0369A1"/>
        </w:rPr>
        <w:t>│ PAGE 1: OVERVIEW │ PAGE 2: DEMOGRAPHICS &amp; EDU  │ PAGE 3: COMP &amp; WLB    │</w:t>
      </w:r>
    </w:p>
    <w:p w14:paraId="7031F05F" w14:textId="77777777" w:rsidR="006A7B88" w:rsidRDefault="006A7B88">
      <w:pPr>
        <w:pStyle w:val="HTMLPreformatted"/>
      </w:pPr>
      <w:r>
        <w:rPr>
          <w:color w:val="0369A1"/>
        </w:rPr>
        <w:t>└──────────────────┴─────────────────────────────┴───────────────────────┘</w:t>
      </w:r>
    </w:p>
    <w:p w14:paraId="46DF4E71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E1748BD">
          <v:rect id="_x0000_i1030" style="width:0;height:1.5pt" o:hralign="center" o:hrstd="t" o:hr="t" fillcolor="#a0a0a0" stroked="f"/>
        </w:pict>
      </w:r>
    </w:p>
    <w:p w14:paraId="7FD12E79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PAGE 1: EXECUTIVE OVERVIEW (THE HEADLINE COCKPIT)</w:t>
      </w:r>
    </w:p>
    <w:p w14:paraId="16F0C79A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Objective:</w:t>
      </w:r>
      <w:r>
        <w:rPr>
          <w:rFonts w:ascii="Segoe UI" w:hAnsi="Segoe UI" w:cs="Segoe UI"/>
          <w:color w:val="1E293B"/>
        </w:rPr>
        <w:t xml:space="preserve"> Give the Chief Human Resources Officer (CHRO) an immediate high-level summary of headcount, turnover rate, department exposure, and critical role vulnerabilities.</w:t>
      </w:r>
    </w:p>
    <w:p w14:paraId="2E262B4C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1. KPI Cards (Top Banner)</w:t>
      </w:r>
    </w:p>
    <w:p w14:paraId="0957DFF9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1: Total Employees: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[Total Employees]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1,470</w:t>
      </w:r>
    </w:p>
    <w:p w14:paraId="0B38136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2: Active Employees: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[Active Employees]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1,233</w:t>
      </w:r>
      <w:r>
        <w:rPr>
          <w:rFonts w:ascii="Segoe UI" w:eastAsia="Times New Roman" w:hAnsi="Segoe UI" w:cs="Segoe UI"/>
          <w:color w:val="1E293B"/>
        </w:rPr>
        <w:t xml:space="preserve"> (Formatted Green)</w:t>
      </w:r>
    </w:p>
    <w:p w14:paraId="014BFB08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3: Attrition Count: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[Attrition Count]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237</w:t>
      </w:r>
      <w:r>
        <w:rPr>
          <w:rFonts w:ascii="Segoe UI" w:eastAsia="Times New Roman" w:hAnsi="Segoe UI" w:cs="Segoe UI"/>
          <w:color w:val="1E293B"/>
        </w:rPr>
        <w:t xml:space="preserve"> (Formatted Crimson Red)</w:t>
      </w:r>
    </w:p>
    <w:p w14:paraId="5AEA1B6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4: Attrition Rate %: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[Attrition Rate]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16.12%</w:t>
      </w:r>
    </w:p>
    <w:p w14:paraId="622917ED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5: Average Age: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[Average Age]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36.9 Years</w:t>
      </w:r>
    </w:p>
    <w:p w14:paraId="5D87D389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Card 6: Average Monthly Income: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[Average Monthly Income]</w:t>
      </w:r>
      <w:r>
        <w:rPr>
          <w:rFonts w:ascii="Segoe UI" w:eastAsia="Times New Roman" w:hAnsi="Segoe UI" w:cs="Segoe UI"/>
          <w:color w:val="1E293B"/>
        </w:rPr>
        <w:t xml:space="preserve"> $→$ </w:t>
      </w:r>
      <w:r>
        <w:rPr>
          <w:rStyle w:val="Strong"/>
          <w:rFonts w:ascii="Segoe UI" w:eastAsia="Times New Roman" w:hAnsi="Segoe UI" w:cs="Segoe UI"/>
          <w:color w:val="1E293B"/>
        </w:rPr>
        <w:t>$6,503</w:t>
      </w:r>
    </w:p>
    <w:p w14:paraId="3ECB12F3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2. Visual 1: Attrition Rate by Department</w:t>
      </w:r>
    </w:p>
    <w:p w14:paraId="0FA2C88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Donut Chart or Horizontal Clustered Bar</w:t>
      </w:r>
    </w:p>
    <w:p w14:paraId="72F29044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5E9582A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Department</w:t>
      </w:r>
      <w:r>
        <w:rPr>
          <w:rFonts w:ascii="Segoe UI" w:hAnsi="Segoe UI" w:cs="Segoe UI"/>
          <w:color w:val="1E293B"/>
        </w:rPr>
        <w:t xml:space="preserve"> $→$ Legend / Y-axis</w:t>
      </w:r>
    </w:p>
    <w:p w14:paraId="28C1332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Values / X-axis</w:t>
      </w:r>
    </w:p>
    <w:p w14:paraId="16D34E42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Output:</w:t>
      </w:r>
    </w:p>
    <w:p w14:paraId="436E089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>Sales: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20.63%</w:t>
      </w:r>
      <w:r>
        <w:rPr>
          <w:rFonts w:ascii="Segoe UI" w:hAnsi="Segoe UI" w:cs="Segoe UI"/>
          <w:color w:val="1E293B"/>
        </w:rPr>
        <w:t xml:space="preserve"> (92 departed / 446 staff)</w:t>
      </w:r>
    </w:p>
    <w:p w14:paraId="6F4BDDF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>Human Resources: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19.05%</w:t>
      </w:r>
      <w:r>
        <w:rPr>
          <w:rFonts w:ascii="Segoe UI" w:hAnsi="Segoe UI" w:cs="Segoe UI"/>
          <w:color w:val="1E293B"/>
        </w:rPr>
        <w:t xml:space="preserve"> (12 departed / 63 staff)</w:t>
      </w:r>
    </w:p>
    <w:p w14:paraId="4C905D5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 xml:space="preserve">Research &amp; </w:t>
      </w:r>
      <w:r>
        <w:rPr>
          <w:rStyle w:val="Strong"/>
          <w:rFonts w:ascii="Segoe UI" w:hAnsi="Segoe UI" w:cs="Segoe UI"/>
          <w:color w:val="1E293B"/>
        </w:rPr>
        <w:t>Development: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13.84%</w:t>
      </w:r>
      <w:r>
        <w:rPr>
          <w:rFonts w:ascii="Segoe UI" w:hAnsi="Segoe UI" w:cs="Segoe UI"/>
          <w:color w:val="1E293B"/>
        </w:rPr>
        <w:t xml:space="preserve"> (133 departed / 961 staff)</w:t>
      </w:r>
    </w:p>
    <w:p w14:paraId="595AE857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3. Visual 2: The Overtime Smoking Gun</w:t>
      </w:r>
    </w:p>
    <w:p w14:paraId="0F9041D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100% Stacked Bar Chart</w:t>
      </w:r>
    </w:p>
    <w:p w14:paraId="2C3AFF6B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6E6580B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OverTime</w:t>
      </w:r>
      <w:r>
        <w:rPr>
          <w:rFonts w:ascii="Segoe UI" w:hAnsi="Segoe UI" w:cs="Segoe UI"/>
          <w:color w:val="1E293B"/>
        </w:rPr>
        <w:t xml:space="preserve"> $→$ Y-axis (</w:t>
      </w:r>
      <w:r>
        <w:rPr>
          <w:rStyle w:val="HTMLCode"/>
        </w:rPr>
        <w:t>Yes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No</w:t>
      </w:r>
      <w:r>
        <w:rPr>
          <w:rFonts w:ascii="Segoe UI" w:hAnsi="Segoe UI" w:cs="Segoe UI"/>
          <w:color w:val="1E293B"/>
        </w:rPr>
        <w:t>)</w:t>
      </w:r>
    </w:p>
    <w:p w14:paraId="4706D17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Count]</w:t>
      </w:r>
      <w:r>
        <w:rPr>
          <w:rFonts w:ascii="Segoe UI" w:hAnsi="Segoe UI" w:cs="Segoe UI"/>
          <w:color w:val="1E293B"/>
        </w:rPr>
        <w:t xml:space="preserve"> &amp; </w:t>
      </w:r>
      <w:r>
        <w:rPr>
          <w:rStyle w:val="HTMLCode"/>
        </w:rPr>
        <w:t>[Active Employees]</w:t>
      </w:r>
      <w:r>
        <w:rPr>
          <w:rFonts w:ascii="Segoe UI" w:hAnsi="Segoe UI" w:cs="Segoe UI"/>
          <w:color w:val="1E293B"/>
        </w:rPr>
        <w:t xml:space="preserve"> $→$ X-axis</w:t>
      </w:r>
    </w:p>
    <w:p w14:paraId="6B9E302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Output:</w:t>
      </w:r>
    </w:p>
    <w:p w14:paraId="2EAAEA7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OverTime </w:t>
      </w:r>
      <w:r>
        <w:rPr>
          <w:rStyle w:val="HTMLCode"/>
        </w:rPr>
        <w:t>Yes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30.53% Attrition</w:t>
      </w:r>
    </w:p>
    <w:p w14:paraId="6DF0BE9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OverTime </w:t>
      </w:r>
      <w:r>
        <w:rPr>
          <w:rStyle w:val="HTMLCode"/>
        </w:rPr>
        <w:t>No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10.44% Attrition</w:t>
      </w:r>
    </w:p>
    <w:p w14:paraId="47CCF3B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Emphasis"/>
          <w:rFonts w:ascii="Segoe UI" w:hAnsi="Segoe UI" w:cs="Segoe UI"/>
          <w:color w:val="1E293B"/>
        </w:rPr>
        <w:t>Finding:</w:t>
      </w:r>
      <w:r>
        <w:rPr>
          <w:rFonts w:ascii="Segoe UI" w:hAnsi="Segoe UI" w:cs="Segoe UI"/>
          <w:color w:val="1E293B"/>
        </w:rPr>
        <w:t xml:space="preserve"> Employees required to work overtime leave at </w:t>
      </w:r>
      <w:r>
        <w:rPr>
          <w:rStyle w:val="Strong"/>
          <w:rFonts w:ascii="Segoe UI" w:hAnsi="Segoe UI" w:cs="Segoe UI"/>
          <w:color w:val="1E293B"/>
        </w:rPr>
        <w:t>300%</w:t>
      </w:r>
      <w:r>
        <w:rPr>
          <w:rFonts w:ascii="Segoe UI" w:hAnsi="Segoe UI" w:cs="Segoe UI"/>
          <w:color w:val="1E293B"/>
        </w:rPr>
        <w:t xml:space="preserve"> the rate of non-overtime staff.</w:t>
      </w:r>
    </w:p>
    <w:p w14:paraId="1CAE57F9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4. Visual 3: Attrition by Job Role (Risk Matrix)</w:t>
      </w:r>
    </w:p>
    <w:p w14:paraId="6771B08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Clustered Bar Chart (Horizontal) sorted descending by Attrition Rate</w:t>
      </w:r>
    </w:p>
    <w:p w14:paraId="0F8E8A1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6A54FDD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JobRole</w:t>
      </w:r>
      <w:r>
        <w:rPr>
          <w:rFonts w:ascii="Segoe UI" w:hAnsi="Segoe UI" w:cs="Segoe UI"/>
          <w:color w:val="1E293B"/>
        </w:rPr>
        <w:t xml:space="preserve"> $→$ Y-axis</w:t>
      </w:r>
    </w:p>
    <w:p w14:paraId="599AADEB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X-axis</w:t>
      </w:r>
    </w:p>
    <w:p w14:paraId="1E0EEC8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Count]</w:t>
      </w:r>
      <w:r>
        <w:rPr>
          <w:rFonts w:ascii="Segoe UI" w:hAnsi="Segoe UI" w:cs="Segoe UI"/>
          <w:color w:val="1E293B"/>
        </w:rPr>
        <w:t xml:space="preserve"> $→$ Tooltips</w:t>
      </w:r>
    </w:p>
    <w:p w14:paraId="3D950748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Output Ranking:</w:t>
      </w:r>
    </w:p>
    <w:p w14:paraId="194521E3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1. </w:t>
      </w:r>
      <w:r>
        <w:rPr>
          <w:rStyle w:val="Strong"/>
          <w:rFonts w:ascii="Segoe UI" w:hAnsi="Segoe UI" w:cs="Segoe UI"/>
          <w:color w:val="1E293B"/>
        </w:rPr>
        <w:t>Sales Representative: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39.76%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(Extreme Risk)</w:t>
      </w:r>
    </w:p>
    <w:p w14:paraId="0C31B4F2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2. </w:t>
      </w:r>
      <w:r>
        <w:rPr>
          <w:rStyle w:val="Strong"/>
          <w:rFonts w:ascii="Segoe UI" w:hAnsi="Segoe UI" w:cs="Segoe UI"/>
          <w:color w:val="1E293B"/>
        </w:rPr>
        <w:t>Laboratory Technician: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23.94%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(High Risk)</w:t>
      </w:r>
    </w:p>
    <w:p w14:paraId="69F7533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3. </w:t>
      </w:r>
      <w:r>
        <w:rPr>
          <w:rStyle w:val="Strong"/>
          <w:rFonts w:ascii="Segoe UI" w:hAnsi="Segoe UI" w:cs="Segoe UI"/>
          <w:color w:val="1E293B"/>
        </w:rPr>
        <w:t>Human Resources: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23.08%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(High Risk)</w:t>
      </w:r>
    </w:p>
    <w:p w14:paraId="50408B1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4. </w:t>
      </w:r>
      <w:r>
        <w:rPr>
          <w:rStyle w:val="Strong"/>
          <w:rFonts w:ascii="Segoe UI" w:hAnsi="Segoe UI" w:cs="Segoe UI"/>
          <w:color w:val="1E293B"/>
        </w:rPr>
        <w:t>Sales Executive: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17.48%</w:t>
      </w:r>
    </w:p>
    <w:p w14:paraId="57250C4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5. </w:t>
      </w:r>
      <w:r>
        <w:rPr>
          <w:rStyle w:val="Strong"/>
          <w:rFonts w:ascii="Segoe UI" w:hAnsi="Segoe UI" w:cs="Segoe UI"/>
          <w:color w:val="1E293B"/>
        </w:rPr>
        <w:t>Research Scientist: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16.10%</w:t>
      </w:r>
    </w:p>
    <w:p w14:paraId="4355FE74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6. </w:t>
      </w:r>
      <w:r>
        <w:rPr>
          <w:rStyle w:val="Strong"/>
          <w:rFonts w:ascii="Segoe UI" w:hAnsi="Segoe UI" w:cs="Segoe UI"/>
          <w:color w:val="1E293B"/>
        </w:rPr>
        <w:t>Manufacturing Director: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6.90%</w:t>
      </w:r>
    </w:p>
    <w:p w14:paraId="550F741E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7. </w:t>
      </w:r>
      <w:r>
        <w:rPr>
          <w:rStyle w:val="Strong"/>
          <w:rFonts w:ascii="Segoe UI" w:hAnsi="Segoe UI" w:cs="Segoe UI"/>
          <w:color w:val="1E293B"/>
        </w:rPr>
        <w:t>Healthcare Representative: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6.87%</w:t>
      </w:r>
    </w:p>
    <w:p w14:paraId="4CE683C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8. </w:t>
      </w:r>
      <w:r>
        <w:rPr>
          <w:rStyle w:val="Strong"/>
          <w:rFonts w:ascii="Segoe UI" w:hAnsi="Segoe UI" w:cs="Segoe UI"/>
          <w:color w:val="1E293B"/>
        </w:rPr>
        <w:t>Manager: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4.90%</w:t>
      </w:r>
    </w:p>
    <w:p w14:paraId="425A642D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9. </w:t>
      </w:r>
      <w:r>
        <w:rPr>
          <w:rStyle w:val="Strong"/>
          <w:rFonts w:ascii="Segoe UI" w:hAnsi="Segoe UI" w:cs="Segoe UI"/>
          <w:color w:val="1E293B"/>
        </w:rPr>
        <w:t>Research Director: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2.50%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(Most Stable)</w:t>
      </w:r>
    </w:p>
    <w:p w14:paraId="20C1E7FE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E4E5567">
          <v:rect id="_x0000_i1031" style="width:0;height:1.5pt" o:hralign="center" o:hrstd="t" o:hr="t" fillcolor="#a0a0a0" stroked="f"/>
        </w:pict>
      </w:r>
    </w:p>
    <w:p w14:paraId="49EDC65A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PAGE 2: DEMOGRAPHICS &amp; EDUCATION ANALYSIS</w:t>
      </w:r>
    </w:p>
    <w:p w14:paraId="41DF44A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Objective:</w:t>
      </w:r>
      <w:r>
        <w:rPr>
          <w:rFonts w:ascii="Segoe UI" w:hAnsi="Segoe UI" w:cs="Segoe UI"/>
          <w:color w:val="1E293B"/>
        </w:rPr>
        <w:t xml:space="preserve"> Understand personal, generational, and educational factors driving turnover.</w:t>
      </w:r>
    </w:p>
    <w:p w14:paraId="2D5ACD2F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1. Visual 1: Attrition by Age Bracket</w:t>
      </w:r>
    </w:p>
    <w:p w14:paraId="0F7E553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Clustered Column Chart</w:t>
      </w:r>
    </w:p>
    <w:p w14:paraId="7C983AAE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7710104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Age_Group</w:t>
      </w:r>
      <w:r>
        <w:rPr>
          <w:rFonts w:ascii="Segoe UI" w:hAnsi="Segoe UI" w:cs="Segoe UI"/>
          <w:color w:val="1E293B"/>
        </w:rPr>
        <w:t xml:space="preserve"> $→$ X-axis (</w:t>
      </w:r>
      <w:r>
        <w:rPr>
          <w:rStyle w:val="HTMLCode"/>
        </w:rPr>
        <w:t>&lt; 25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25-34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35-44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45-54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55+</w:t>
      </w:r>
      <w:r>
        <w:rPr>
          <w:rFonts w:ascii="Segoe UI" w:hAnsi="Segoe UI" w:cs="Segoe UI"/>
          <w:color w:val="1E293B"/>
        </w:rPr>
        <w:t>)</w:t>
      </w:r>
    </w:p>
    <w:p w14:paraId="3E4D89BA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Y-axis</w:t>
      </w:r>
    </w:p>
    <w:p w14:paraId="3FA969E1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Key Output:</w:t>
      </w:r>
    </w:p>
    <w:p w14:paraId="614FB74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&lt; 25 Years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39.18% Attrition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(Nearly 4 in 10 young employees resign)</w:t>
      </w:r>
    </w:p>
    <w:p w14:paraId="4A35FC4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25 - 34 Years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19.79%</w:t>
      </w:r>
    </w:p>
    <w:p w14:paraId="141BE41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35 - 44 Years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10.12%</w:t>
      </w:r>
    </w:p>
    <w:p w14:paraId="0D0A3E52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45 - 54 Years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10.20%</w:t>
      </w:r>
    </w:p>
    <w:p w14:paraId="5D057BD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55+ Years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18.97%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Emphasis"/>
          <w:rFonts w:ascii="Segoe UI" w:hAnsi="Segoe UI" w:cs="Segoe UI"/>
          <w:color w:val="1E293B"/>
        </w:rPr>
        <w:t>(Retirement / senior transitions)</w:t>
      </w:r>
    </w:p>
    <w:p w14:paraId="366D062E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2. Visual 2: Marital Status &amp; Gender Cross-Tabulation</w:t>
      </w:r>
    </w:p>
    <w:p w14:paraId="0F92DE18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Stacked Column Chart</w:t>
      </w:r>
    </w:p>
    <w:p w14:paraId="105EE7D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23F18BA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MaritalStatus</w:t>
      </w:r>
      <w:r>
        <w:rPr>
          <w:rFonts w:ascii="Segoe UI" w:hAnsi="Segoe UI" w:cs="Segoe UI"/>
          <w:color w:val="1E293B"/>
        </w:rPr>
        <w:t xml:space="preserve"> $→$ X-axis (</w:t>
      </w:r>
      <w:r>
        <w:rPr>
          <w:rStyle w:val="HTMLCode"/>
        </w:rPr>
        <w:t>Single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Married</w:t>
      </w:r>
      <w:r>
        <w:rPr>
          <w:rFonts w:ascii="Segoe UI" w:hAnsi="Segoe UI" w:cs="Segoe UI"/>
          <w:color w:val="1E293B"/>
        </w:rPr>
        <w:t xml:space="preserve">, </w:t>
      </w:r>
      <w:r>
        <w:rPr>
          <w:rStyle w:val="HTMLCode"/>
        </w:rPr>
        <w:t>Divorced</w:t>
      </w:r>
      <w:r>
        <w:rPr>
          <w:rFonts w:ascii="Segoe UI" w:hAnsi="Segoe UI" w:cs="Segoe UI"/>
          <w:color w:val="1E293B"/>
        </w:rPr>
        <w:t>)</w:t>
      </w:r>
    </w:p>
    <w:p w14:paraId="04888B3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Gender</w:t>
      </w:r>
      <w:r>
        <w:rPr>
          <w:rFonts w:ascii="Segoe UI" w:hAnsi="Segoe UI" w:cs="Segoe UI"/>
          <w:color w:val="1E293B"/>
        </w:rPr>
        <w:t xml:space="preserve"> $→$ Legend</w:t>
      </w:r>
    </w:p>
    <w:p w14:paraId="0551CA9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Y-axis</w:t>
      </w:r>
    </w:p>
    <w:p w14:paraId="2DD60E99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Key Output:</w:t>
      </w:r>
    </w:p>
    <w:p w14:paraId="07FAD435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>Single Employees: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25.53% Attrition</w:t>
      </w:r>
      <w:r>
        <w:rPr>
          <w:rFonts w:ascii="Segoe UI" w:hAnsi="Segoe UI" w:cs="Segoe UI"/>
          <w:color w:val="1E293B"/>
        </w:rPr>
        <w:t xml:space="preserve"> (High mobility)</w:t>
      </w:r>
    </w:p>
    <w:p w14:paraId="3CABB9D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>Married Employees: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12.48% Attrition</w:t>
      </w:r>
    </w:p>
    <w:p w14:paraId="2304421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Strong"/>
          <w:rFonts w:ascii="Segoe UI" w:hAnsi="Segoe UI" w:cs="Segoe UI"/>
          <w:color w:val="1E293B"/>
        </w:rPr>
        <w:t>Divorced Employees: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Strong"/>
          <w:rFonts w:ascii="Segoe UI" w:hAnsi="Segoe UI" w:cs="Segoe UI"/>
          <w:color w:val="1E293B"/>
        </w:rPr>
        <w:t>10.09% Attrition</w:t>
      </w:r>
    </w:p>
    <w:p w14:paraId="756965C4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3. Visual 3: Commute Distance vs Turnover</w:t>
      </w:r>
    </w:p>
    <w:p w14:paraId="67720D7B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Clustered Bar Chart</w:t>
      </w:r>
    </w:p>
    <w:p w14:paraId="1D7C1C8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3D5E14CB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Distance_Group</w:t>
      </w:r>
      <w:r>
        <w:rPr>
          <w:rFonts w:ascii="Segoe UI" w:hAnsi="Segoe UI" w:cs="Segoe UI"/>
          <w:color w:val="1E293B"/>
        </w:rPr>
        <w:t xml:space="preserve"> $→</w:t>
      </w:r>
      <w:r>
        <w:rPr>
          <w:rFonts w:ascii="Segoe UI" w:hAnsi="Segoe UI" w:cs="Segoe UI"/>
          <w:color w:val="1E293B"/>
        </w:rPr>
        <w:t>$ Y-axis</w:t>
      </w:r>
    </w:p>
    <w:p w14:paraId="5D5095B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X-axis</w:t>
      </w:r>
    </w:p>
    <w:p w14:paraId="778CBC36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Key Output:</w:t>
      </w:r>
    </w:p>
    <w:p w14:paraId="6D1D53E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Near (1-5 km)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13.88%</w:t>
      </w:r>
    </w:p>
    <w:p w14:paraId="1929DC75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Moderate (6-15 km)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15.06%</w:t>
      </w:r>
    </w:p>
    <w:p w14:paraId="75FB25E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Far (&gt; 15 km)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21.35%</w:t>
      </w:r>
      <w:r>
        <w:rPr>
          <w:rFonts w:ascii="Segoe UI" w:hAnsi="Segoe UI" w:cs="Segoe UI"/>
          <w:color w:val="1E293B"/>
        </w:rPr>
        <w:t xml:space="preserve"> (54% higher churn for long commuters)</w:t>
      </w:r>
    </w:p>
    <w:p w14:paraId="3EE91D7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E2F029F">
          <v:rect id="_x0000_i1032" style="width:0;height:1.5pt" o:hralign="center" o:hrstd="t" o:hr="t" fillcolor="#a0a0a0" stroked="f"/>
        </w:pict>
      </w:r>
    </w:p>
    <w:p w14:paraId="101CAB2A" w14:textId="77777777" w:rsidR="006A7B88" w:rsidRDefault="006A7B88">
      <w:pPr>
        <w:pStyle w:val="Heading3"/>
        <w:spacing w:before="300" w:beforeAutospacing="0"/>
        <w:rPr>
          <w:rFonts w:ascii="Segoe UI" w:eastAsia="Times New Roman" w:hAnsi="Segoe UI" w:cs="Segoe UI"/>
          <w:color w:val="2563EB"/>
          <w:sz w:val="26"/>
          <w:szCs w:val="26"/>
        </w:rPr>
      </w:pPr>
      <w:r>
        <w:rPr>
          <w:rFonts w:ascii="Segoe UI" w:eastAsia="Times New Roman" w:hAnsi="Segoe UI" w:cs="Segoe UI"/>
          <w:color w:val="2563EB"/>
          <w:sz w:val="26"/>
          <w:szCs w:val="26"/>
        </w:rPr>
        <w:t>PAGE 3: COMPENSATION &amp; WORK-LIFE BALANCE</w:t>
      </w:r>
    </w:p>
    <w:p w14:paraId="36DF159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color w:val="1E293B"/>
        </w:rPr>
        <w:t>Objective:</w:t>
      </w:r>
      <w:r>
        <w:rPr>
          <w:rFonts w:ascii="Segoe UI" w:hAnsi="Segoe UI" w:cs="Segoe UI"/>
          <w:color w:val="1E293B"/>
        </w:rPr>
        <w:t xml:space="preserve"> Uncover how financial rewards and psychological well-being correlate with retention.</w:t>
      </w:r>
    </w:p>
    <w:p w14:paraId="274B3511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1. Visual 1: Attrition by Monthly Income Slab</w:t>
      </w:r>
    </w:p>
    <w:p w14:paraId="0B3F9B68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Stacked Bar Chart</w:t>
      </w:r>
    </w:p>
    <w:p w14:paraId="22398A2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147685F7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Salary_Slab</w:t>
      </w:r>
      <w:r>
        <w:rPr>
          <w:rFonts w:ascii="Segoe UI" w:hAnsi="Segoe UI" w:cs="Segoe UI"/>
          <w:color w:val="1E293B"/>
        </w:rPr>
        <w:t xml:space="preserve"> $→$ Y-axis</w:t>
      </w:r>
    </w:p>
    <w:p w14:paraId="21FE0F4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Rate]</w:t>
      </w:r>
      <w:r>
        <w:rPr>
          <w:rFonts w:ascii="Segoe UI" w:hAnsi="Segoe UI" w:cs="Segoe UI"/>
          <w:color w:val="1E293B"/>
        </w:rPr>
        <w:t xml:space="preserve"> $→$ X-axis</w:t>
      </w:r>
    </w:p>
    <w:p w14:paraId="2A9BDEC5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Key Output:</w:t>
      </w:r>
    </w:p>
    <w:p w14:paraId="38BE013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Upto $3,000 / mo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28.84%</w:t>
      </w:r>
      <w:r>
        <w:rPr>
          <w:rFonts w:ascii="Segoe UI" w:hAnsi="Segoe UI" w:cs="Segoe UI"/>
          <w:color w:val="1E293B"/>
        </w:rPr>
        <w:t xml:space="preserve"> </w:t>
      </w:r>
      <w:r>
        <w:rPr>
          <w:rFonts w:ascii="Segoe UI" w:hAnsi="Segoe UI" w:cs="Segoe UI"/>
          <w:color w:val="1E293B"/>
        </w:rPr>
        <w:t>(Underpaid staff seek greener pastures)</w:t>
      </w:r>
    </w:p>
    <w:p w14:paraId="6C413FB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$3,001 - $6,000 / mo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14.77%</w:t>
      </w:r>
    </w:p>
    <w:p w14:paraId="1E3569A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$6,001 - $10,000 / mo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8.94%</w:t>
      </w:r>
    </w:p>
    <w:p w14:paraId="02230B5B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Above $15,000 / mo</w:t>
      </w:r>
      <w:r>
        <w:rPr>
          <w:rFonts w:ascii="Segoe UI" w:hAnsi="Segoe UI" w:cs="Segoe UI"/>
          <w:color w:val="1E293B"/>
        </w:rPr>
        <w:t xml:space="preserve">: </w:t>
      </w:r>
      <w:r>
        <w:rPr>
          <w:rStyle w:val="Strong"/>
          <w:rFonts w:ascii="Segoe UI" w:hAnsi="Segoe UI" w:cs="Segoe UI"/>
          <w:color w:val="1E293B"/>
        </w:rPr>
        <w:t>7.69%</w:t>
      </w:r>
    </w:p>
    <w:p w14:paraId="157753D0" w14:textId="77777777" w:rsidR="006A7B88" w:rsidRDefault="006A7B88">
      <w:pPr>
        <w:pStyle w:val="Heading4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2. Visual 2: Job Satisfaction Rating vs Attrition</w:t>
      </w:r>
    </w:p>
    <w:p w14:paraId="1DD71D6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Visual Type:</w:t>
      </w:r>
      <w:r>
        <w:rPr>
          <w:rFonts w:ascii="Segoe UI" w:eastAsia="Times New Roman" w:hAnsi="Segoe UI" w:cs="Segoe UI"/>
          <w:color w:val="1E293B"/>
        </w:rPr>
        <w:t xml:space="preserve"> Donut Chart or Treemap</w:t>
      </w:r>
    </w:p>
    <w:p w14:paraId="60906DF5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Field Settings:</w:t>
      </w:r>
    </w:p>
    <w:p w14:paraId="1FD732E9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JobSatisfaction_Label</w:t>
      </w:r>
      <w:r>
        <w:rPr>
          <w:rFonts w:ascii="Segoe UI" w:hAnsi="Segoe UI" w:cs="Segoe UI"/>
          <w:color w:val="1E293B"/>
        </w:rPr>
        <w:t xml:space="preserve"> $→$ Category / Legend</w:t>
      </w:r>
    </w:p>
    <w:p w14:paraId="1DC8E57F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</w:t>
      </w:r>
      <w:r>
        <w:rPr>
          <w:rStyle w:val="HTMLCode"/>
        </w:rPr>
        <w:t>[Attrition Count]</w:t>
      </w:r>
      <w:r>
        <w:rPr>
          <w:rFonts w:ascii="Segoe UI" w:hAnsi="Segoe UI" w:cs="Segoe UI"/>
          <w:color w:val="1E293B"/>
        </w:rPr>
        <w:t xml:space="preserve"> $→$ Values</w:t>
      </w:r>
    </w:p>
    <w:p w14:paraId="3F18EC3D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Key Output:</w:t>
      </w:r>
    </w:p>
    <w:p w14:paraId="3A2BB55B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Level 1 (Low): </w:t>
      </w:r>
      <w:r>
        <w:rPr>
          <w:rStyle w:val="Strong"/>
          <w:rFonts w:ascii="Segoe UI" w:hAnsi="Segoe UI" w:cs="Segoe UI"/>
          <w:color w:val="1E293B"/>
        </w:rPr>
        <w:t>22.84% Attrition</w:t>
      </w:r>
    </w:p>
    <w:p w14:paraId="39D92BB1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Level 2 (Medium): </w:t>
      </w:r>
      <w:r>
        <w:rPr>
          <w:rStyle w:val="Strong"/>
          <w:rFonts w:ascii="Segoe UI" w:hAnsi="Segoe UI" w:cs="Segoe UI"/>
          <w:color w:val="1E293B"/>
        </w:rPr>
        <w:t>16.43%</w:t>
      </w:r>
    </w:p>
    <w:p w14:paraId="5B6DF1A7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Level 3 (High): </w:t>
      </w:r>
      <w:r>
        <w:rPr>
          <w:rStyle w:val="Strong"/>
          <w:rFonts w:ascii="Segoe UI" w:hAnsi="Segoe UI" w:cs="Segoe UI"/>
          <w:color w:val="1E293B"/>
        </w:rPr>
        <w:t>16.52%</w:t>
      </w:r>
    </w:p>
    <w:p w14:paraId="23DC710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- Level 4 (Very High): </w:t>
      </w:r>
      <w:r>
        <w:rPr>
          <w:rStyle w:val="Strong"/>
          <w:rFonts w:ascii="Segoe UI" w:hAnsi="Segoe UI" w:cs="Segoe UI"/>
          <w:color w:val="1E293B"/>
        </w:rPr>
        <w:t>11.33% Attrition</w:t>
      </w:r>
    </w:p>
    <w:p w14:paraId="5AE8FFD2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2C845C10">
          <v:rect id="_x0000_i1033" style="width:0;height:1.5pt" o:hralign="center" o:hrstd="t" o:hr="t" fillcolor="#a0a0a0" stroked="f"/>
        </w:pict>
      </w:r>
    </w:p>
    <w:p w14:paraId="37AAF2CE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6. KEY ANALYTICAL FINDINGS &amp; ROOT CAUSES</w:t>
      </w:r>
    </w:p>
    <w:p w14:paraId="3431A8AC" w14:textId="77777777" w:rsidR="006A7B88" w:rsidRDefault="006A7B88">
      <w:pPr>
        <w:divId w:val="1548492143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1. </w:t>
      </w:r>
      <w:r>
        <w:rPr>
          <w:rStyle w:val="Strong"/>
          <w:rFonts w:ascii="Segoe UI" w:eastAsia="Times New Roman" w:hAnsi="Segoe UI" w:cs="Segoe UI"/>
          <w:color w:val="1E293B"/>
        </w:rPr>
        <w:t>The Overtime Catalyst:</w:t>
      </w:r>
    </w:p>
    <w:p w14:paraId="70208E2C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Employees clocking mandatory overtime represent </w:t>
      </w:r>
      <w:r>
        <w:rPr>
          <w:rStyle w:val="Strong"/>
          <w:rFonts w:ascii="Segoe UI" w:hAnsi="Segoe UI" w:cs="Segoe UI"/>
          <w:color w:val="1E293B"/>
        </w:rPr>
        <w:t>53.6% of all resignations</w:t>
      </w:r>
      <w:r>
        <w:rPr>
          <w:rFonts w:ascii="Segoe UI" w:hAnsi="Segoe UI" w:cs="Segoe UI"/>
          <w:color w:val="1E293B"/>
        </w:rPr>
        <w:t xml:space="preserve"> despite constituting only 28.3% of the headcount. Their attrition rate is </w:t>
      </w:r>
      <w:r>
        <w:rPr>
          <w:rStyle w:val="Strong"/>
          <w:rFonts w:ascii="Segoe UI" w:hAnsi="Segoe UI" w:cs="Segoe UI"/>
          <w:color w:val="1E293B"/>
        </w:rPr>
        <w:t>30.5%</w:t>
      </w:r>
      <w:r>
        <w:rPr>
          <w:rFonts w:ascii="Segoe UI" w:hAnsi="Segoe UI" w:cs="Segoe UI"/>
          <w:color w:val="1E293B"/>
        </w:rPr>
        <w:t xml:space="preserve"> vs. </w:t>
      </w:r>
      <w:r>
        <w:rPr>
          <w:rStyle w:val="Strong"/>
          <w:rFonts w:ascii="Segoe UI" w:hAnsi="Segoe UI" w:cs="Segoe UI"/>
          <w:color w:val="1E293B"/>
        </w:rPr>
        <w:t>10.4%</w:t>
      </w:r>
      <w:r>
        <w:rPr>
          <w:rFonts w:ascii="Segoe UI" w:hAnsi="Segoe UI" w:cs="Segoe UI"/>
          <w:color w:val="1E293B"/>
        </w:rPr>
        <w:t xml:space="preserve"> for non-overtime peers.</w:t>
      </w:r>
    </w:p>
    <w:p w14:paraId="2BFB16F6" w14:textId="77777777" w:rsidR="006A7B88" w:rsidRDefault="006A7B88">
      <w:pPr>
        <w:divId w:val="69731853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2. </w:t>
      </w:r>
      <w:r>
        <w:rPr>
          <w:rStyle w:val="Strong"/>
          <w:rFonts w:ascii="Segoe UI" w:eastAsia="Times New Roman" w:hAnsi="Segoe UI" w:cs="Segoe UI"/>
          <w:color w:val="1E293B"/>
        </w:rPr>
        <w:t>The Entry-Level Sales Trap:</w:t>
      </w:r>
    </w:p>
    <w:p w14:paraId="5AACA146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Sales Representatives suffer an alarming </w:t>
      </w:r>
      <w:r>
        <w:rPr>
          <w:rStyle w:val="Strong"/>
          <w:rFonts w:ascii="Segoe UI" w:hAnsi="Segoe UI" w:cs="Segoe UI"/>
          <w:color w:val="1E293B"/>
        </w:rPr>
        <w:t>39.8% attrition rate</w:t>
      </w:r>
      <w:r>
        <w:rPr>
          <w:rFonts w:ascii="Segoe UI" w:hAnsi="Segoe UI" w:cs="Segoe UI"/>
          <w:color w:val="1E293B"/>
        </w:rPr>
        <w:t>, plagued by a low average monthly salary ($2,626), high quota pressure, and frequent field travel.</w:t>
      </w:r>
    </w:p>
    <w:p w14:paraId="2BB3E654" w14:textId="77777777" w:rsidR="006A7B88" w:rsidRDefault="006A7B88">
      <w:pPr>
        <w:divId w:val="24853790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3. </w:t>
      </w:r>
      <w:r>
        <w:rPr>
          <w:rStyle w:val="Strong"/>
          <w:rFonts w:ascii="Segoe UI" w:eastAsia="Times New Roman" w:hAnsi="Segoe UI" w:cs="Segoe UI"/>
          <w:color w:val="1E293B"/>
        </w:rPr>
        <w:t>Early-Career Flight Risk:</w:t>
      </w:r>
    </w:p>
    <w:p w14:paraId="2F97ED92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Staff younger than 25 years exhibit a </w:t>
      </w:r>
      <w:r>
        <w:rPr>
          <w:rStyle w:val="Strong"/>
          <w:rFonts w:ascii="Segoe UI" w:hAnsi="Segoe UI" w:cs="Segoe UI"/>
          <w:color w:val="1E293B"/>
        </w:rPr>
        <w:t>39.2% attrition rate</w:t>
      </w:r>
      <w:r>
        <w:rPr>
          <w:rFonts w:ascii="Segoe UI" w:hAnsi="Segoe UI" w:cs="Segoe UI"/>
          <w:color w:val="1E293B"/>
        </w:rPr>
        <w:t>. Young talent joins for experience but departs rapidly if clear mentorship and promotions are delayed.</w:t>
      </w:r>
    </w:p>
    <w:p w14:paraId="7281D7B2" w14:textId="77777777" w:rsidR="006A7B88" w:rsidRDefault="006A7B88">
      <w:pPr>
        <w:divId w:val="198805050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4. </w:t>
      </w:r>
      <w:r>
        <w:rPr>
          <w:rStyle w:val="Strong"/>
          <w:rFonts w:ascii="Segoe UI" w:eastAsia="Times New Roman" w:hAnsi="Segoe UI" w:cs="Segoe UI"/>
          <w:color w:val="1E293B"/>
        </w:rPr>
        <w:t>The Compensation Cliff:</w:t>
      </w:r>
    </w:p>
    <w:p w14:paraId="7A3CC9D0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Employees earning below </w:t>
      </w:r>
      <w:r>
        <w:rPr>
          <w:rStyle w:val="Strong"/>
          <w:rFonts w:ascii="Segoe UI" w:hAnsi="Segoe UI" w:cs="Segoe UI"/>
          <w:color w:val="1E293B"/>
        </w:rPr>
        <w:t>$3,000/month</w:t>
      </w:r>
      <w:r>
        <w:rPr>
          <w:rFonts w:ascii="Segoe UI" w:hAnsi="Segoe UI" w:cs="Segoe UI"/>
          <w:color w:val="1E293B"/>
        </w:rPr>
        <w:t xml:space="preserve"> churn at </w:t>
      </w:r>
      <w:r>
        <w:rPr>
          <w:rStyle w:val="Strong"/>
          <w:rFonts w:ascii="Segoe UI" w:hAnsi="Segoe UI" w:cs="Segoe UI"/>
          <w:color w:val="1E293B"/>
        </w:rPr>
        <w:t>28.8%</w:t>
      </w:r>
      <w:r>
        <w:rPr>
          <w:rFonts w:ascii="Segoe UI" w:hAnsi="Segoe UI" w:cs="Segoe UI"/>
          <w:color w:val="1E293B"/>
        </w:rPr>
        <w:t xml:space="preserve">, while those earning above $6,000 churn at less than </w:t>
      </w:r>
      <w:r>
        <w:rPr>
          <w:rStyle w:val="Strong"/>
          <w:rFonts w:ascii="Segoe UI" w:hAnsi="Segoe UI" w:cs="Segoe UI"/>
          <w:color w:val="1E293B"/>
        </w:rPr>
        <w:t>9%</w:t>
      </w:r>
      <w:r>
        <w:rPr>
          <w:rFonts w:ascii="Segoe UI" w:hAnsi="Segoe UI" w:cs="Segoe UI"/>
          <w:color w:val="1E293B"/>
        </w:rPr>
        <w:t>.</w:t>
      </w:r>
    </w:p>
    <w:p w14:paraId="09171E09" w14:textId="77777777" w:rsidR="006A7B88" w:rsidRDefault="006A7B88">
      <w:pPr>
        <w:divId w:val="3379742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b/>
          <w:bCs/>
          <w:color w:val="1E293B"/>
        </w:rPr>
        <w:t xml:space="preserve">5. </w:t>
      </w:r>
      <w:r>
        <w:rPr>
          <w:rStyle w:val="Strong"/>
          <w:rFonts w:ascii="Segoe UI" w:eastAsia="Times New Roman" w:hAnsi="Segoe UI" w:cs="Segoe UI"/>
          <w:color w:val="1E293B"/>
        </w:rPr>
        <w:t>Commute Fatigue:</w:t>
      </w:r>
    </w:p>
    <w:p w14:paraId="56E80148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Workers living farther than </w:t>
      </w:r>
      <w:r>
        <w:rPr>
          <w:rStyle w:val="Strong"/>
          <w:rFonts w:ascii="Segoe UI" w:hAnsi="Segoe UI" w:cs="Segoe UI"/>
          <w:color w:val="1E293B"/>
        </w:rPr>
        <w:t>15 km</w:t>
      </w:r>
      <w:r>
        <w:rPr>
          <w:rFonts w:ascii="Segoe UI" w:hAnsi="Segoe UI" w:cs="Segoe UI"/>
          <w:color w:val="1E293B"/>
        </w:rPr>
        <w:t xml:space="preserve"> from the office experience a </w:t>
      </w:r>
      <w:r>
        <w:rPr>
          <w:rStyle w:val="Strong"/>
          <w:rFonts w:ascii="Segoe UI" w:hAnsi="Segoe UI" w:cs="Segoe UI"/>
          <w:color w:val="1E293B"/>
        </w:rPr>
        <w:t>21.4% attrition rate</w:t>
      </w:r>
      <w:r>
        <w:rPr>
          <w:rFonts w:ascii="Segoe UI" w:hAnsi="Segoe UI" w:cs="Segoe UI"/>
          <w:color w:val="1E293B"/>
        </w:rPr>
        <w:t xml:space="preserve"> compared to </w:t>
      </w:r>
      <w:r>
        <w:rPr>
          <w:rStyle w:val="Strong"/>
          <w:rFonts w:ascii="Segoe UI" w:hAnsi="Segoe UI" w:cs="Segoe UI"/>
          <w:color w:val="1E293B"/>
        </w:rPr>
        <w:t>13.9%</w:t>
      </w:r>
      <w:r>
        <w:rPr>
          <w:rFonts w:ascii="Segoe UI" w:hAnsi="Segoe UI" w:cs="Segoe UI"/>
          <w:color w:val="1E293B"/>
        </w:rPr>
        <w:t xml:space="preserve"> for those living within 5 km.</w:t>
      </w:r>
    </w:p>
    <w:p w14:paraId="1D8601F9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CCCA488">
          <v:rect id="_x0000_i1034" style="width:0;height:1.5pt" o:hralign="center" o:hrstd="t" o:hr="t" fillcolor="#a0a0a0" stroked="f"/>
        </w:pict>
      </w:r>
    </w:p>
    <w:p w14:paraId="390666A1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7. STRATEGIC HR RECOMMENDATIONS &amp; ACTION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41"/>
        <w:gridCol w:w="4644"/>
        <w:gridCol w:w="1956"/>
      </w:tblGrid>
      <w:tr w:rsidR="00000000" w14:paraId="674113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9BF8AB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9F8B3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Risk Trigger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ACA7AF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Recommended Strategic HR Initiative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A98ADD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9"/>
                <w:szCs w:val="19"/>
              </w:rPr>
              <w:t>Expected Impact</w:t>
            </w:r>
          </w:p>
        </w:tc>
      </w:tr>
      <w:tr w:rsidR="00000000" w14:paraId="4B4C9C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88D254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F9B07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Chronic Overtime Burnout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F397CD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Implement strict quarterly overtime ceilings (max 10 hrs/week) and hire additional contract/temporary staff in high-volume laboratory and sales operations.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E1373C1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Reduce overtime attrition from 30.5% to &lt; 18%.</w:t>
            </w:r>
          </w:p>
        </w:tc>
      </w:tr>
      <w:tr w:rsidR="00000000" w14:paraId="281522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21034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87CF9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Sales Rep Turnover (39.8%)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3416BE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Restructure the compensation model: elevate the base salary threshold to &gt;$3,200/month and adjust commission triggers. Introduce a structured career pathway into senior "Sales Executive" roles within 18 months.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596219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Save ~15 sales reps annually (~$750k replacement cost).</w:t>
            </w:r>
          </w:p>
        </w:tc>
      </w:tr>
      <w:tr w:rsidR="00000000" w14:paraId="4A2124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D1361E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15F071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Junior Staff Flight </w:t>
            </w: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(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B60D32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Launch a 12-month </w:t>
            </w: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Early Career Mentorship Program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pairing new graduates with senior Managers and Directors.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25119B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Improve 1st-year retention by 25%.</w:t>
            </w:r>
          </w:p>
        </w:tc>
      </w:tr>
      <w:tr w:rsidR="00000000" w14:paraId="546D82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6EF2C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64DA3D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Commute Fatigue (&gt;15 km)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155278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Offer a </w:t>
            </w:r>
            <w:r>
              <w:rPr>
                <w:rStyle w:val="Strong"/>
                <w:rFonts w:ascii="Segoe UI" w:eastAsia="Times New Roman" w:hAnsi="Segoe UI" w:cs="Segoe UI"/>
                <w:color w:val="1E293B"/>
                <w:sz w:val="19"/>
                <w:szCs w:val="19"/>
              </w:rPr>
              <w:t>Hybrid Work Policy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(2-3 days work-from-home per week) or subsidized shuttle bus passes for employees residing outside the 15 km zone.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C09862F" w14:textId="77777777" w:rsidR="006A7B88" w:rsidRDefault="006A7B88">
            <w:pPr>
              <w:spacing w:before="225" w:after="225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Moderate distance-related churn by ~30%.</w:t>
            </w:r>
          </w:p>
        </w:tc>
      </w:tr>
    </w:tbl>
    <w:p w14:paraId="083748E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1D0E3A1">
          <v:rect id="_x0000_i1035" style="width:0;height:1.5pt" o:hralign="center" o:hrstd="t" o:hr="t" fillcolor="#a0a0a0" stroked="f"/>
        </w:pict>
      </w:r>
    </w:p>
    <w:p w14:paraId="4BF37C6F" w14:textId="77777777" w:rsidR="006A7B88" w:rsidRDefault="006A7B88">
      <w:pPr>
        <w:pStyle w:val="Heading2"/>
        <w:pBdr>
          <w:bottom w:val="single" w:sz="12" w:space="5" w:color="E2E8F0"/>
        </w:pBdr>
        <w:spacing w:before="450" w:beforeAutospacing="0"/>
        <w:rPr>
          <w:rFonts w:ascii="Segoe UI" w:eastAsia="Times New Roman" w:hAnsi="Segoe UI" w:cs="Segoe UI"/>
          <w:color w:val="1E3A8A"/>
          <w:sz w:val="32"/>
          <w:szCs w:val="32"/>
        </w:rPr>
      </w:pPr>
      <w:r>
        <w:rPr>
          <w:rFonts w:ascii="Segoe UI" w:eastAsia="Times New Roman" w:hAnsi="Segoe UI" w:cs="Segoe UI"/>
          <w:color w:val="1E3A8A"/>
          <w:sz w:val="32"/>
          <w:szCs w:val="32"/>
        </w:rPr>
        <w:t>8. PROJECT ARTIFACT DIRECTORY</w:t>
      </w:r>
    </w:p>
    <w:p w14:paraId="56F99DF7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All assets for this project are locally accessible in: </w:t>
      </w:r>
    </w:p>
    <w:p w14:paraId="412DFF4C" w14:textId="77777777" w:rsidR="006A7B88" w:rsidRDefault="006A7B88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 Emoji" w:hAnsi="Segoe UI Emoji" w:cs="Segoe UI Emoji"/>
          <w:color w:val="1E293B"/>
        </w:rPr>
        <w:t>📁</w:t>
      </w:r>
      <w:r>
        <w:rPr>
          <w:rFonts w:ascii="Segoe UI" w:hAnsi="Segoe UI" w:cs="Segoe UI"/>
          <w:color w:val="1E293B"/>
        </w:rPr>
        <w:t xml:space="preserve"> </w:t>
      </w:r>
      <w:r>
        <w:rPr>
          <w:rStyle w:val="HTMLCode"/>
        </w:rPr>
        <w:t>C:\Users\danes\.gemini\antigravity\scratch\hr_attrition_dashboard_project\</w:t>
      </w:r>
    </w:p>
    <w:p w14:paraId="1CA7D609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Cleaned Dataset (CSV):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data/HR_Employee_Attrition_Cleaned.csv</w:t>
      </w:r>
    </w:p>
    <w:p w14:paraId="6DCADF6C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Cleaned Dataset (Excel):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data/HR_Employee_Attrition.xlsx</w:t>
      </w:r>
    </w:p>
    <w:p w14:paraId="1AEA2F5E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DAX Formula Codebase: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dax/All_DAX_Measures.dax</w:t>
      </w:r>
    </w:p>
    <w:p w14:paraId="2527E9D0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Interactive Web Preview: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dashboard_preview/HR_Attrition_Interactive_Dashboard.html</w:t>
      </w:r>
    </w:p>
    <w:p w14:paraId="0741A10A" w14:textId="77777777" w:rsidR="006A7B88" w:rsidRDefault="006A7B88">
      <w:pPr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ymbol" w:cs="Segoe UI"/>
          <w:color w:val="1E293B"/>
        </w:rPr>
        <w:t></w:t>
      </w:r>
      <w:r>
        <w:rPr>
          <w:rFonts w:ascii="Segoe UI" w:eastAsia="Times New Roman" w:hAnsi="Segoe UI" w:cs="Segoe UI"/>
          <w:color w:val="1E293B"/>
        </w:rPr>
        <w:t xml:space="preserve">  </w:t>
      </w:r>
      <w:r>
        <w:rPr>
          <w:rStyle w:val="Strong"/>
          <w:rFonts w:ascii="Segoe UI" w:eastAsia="Times New Roman" w:hAnsi="Segoe UI" w:cs="Segoe UI"/>
          <w:color w:val="1E293B"/>
        </w:rPr>
        <w:t>Complete Project Report: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Style w:val="HTMLCode"/>
        </w:rPr>
        <w:t>documentation/HR_Attrition_Project_Report.md</w:t>
      </w:r>
      <w:r>
        <w:rPr>
          <w:rFonts w:ascii="Segoe UI" w:eastAsia="Times New Roman" w:hAnsi="Segoe UI" w:cs="Segoe UI"/>
          <w:color w:val="1E293B"/>
        </w:rPr>
        <w:t xml:space="preserve"> </w:t>
      </w:r>
    </w:p>
    <w:sectPr w:rsidR="006A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AB"/>
    <w:rsid w:val="001837AB"/>
    <w:rsid w:val="006A7B88"/>
    <w:rsid w:val="0091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C1090"/>
  <w15:chartTrackingRefBased/>
  <w15:docId w15:val="{4B5D0679-E0B5-4DA9-8B5A-A5E18D3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369A1"/>
      <w:sz w:val="18"/>
      <w:szCs w:val="18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report-table">
    <w:name w:val="report-table"/>
    <w:basedOn w:val="Normal"/>
    <w:pPr>
      <w:spacing w:before="225" w:after="225"/>
    </w:pPr>
    <w:rPr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5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Attrition Power BI Project Report</dc:title>
  <dc:subject/>
  <dc:creator>Dhanesh Nadesan</dc:creator>
  <cp:keywords/>
  <dc:description/>
  <cp:lastModifiedBy>Dhanesh Nadesan</cp:lastModifiedBy>
  <cp:revision>2</cp:revision>
  <dcterms:created xsi:type="dcterms:W3CDTF">2026-10-14T10:54:00Z</dcterms:created>
  <dcterms:modified xsi:type="dcterms:W3CDTF">2026-10-14T10:54:00Z</dcterms:modified>
</cp:coreProperties>
</file>