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LAPORAN PRAKTIK KERJA LAPANGAN (MAGANG)</w:t>
        <w:br/>
        <w:br/>
      </w:r>
    </w:p>
    <w:p>
      <w:pPr>
        <w:jc w:val="center"/>
      </w:pPr>
      <w:r>
        <w:rPr>
          <w:b/>
          <w:sz w:val="28"/>
        </w:rPr>
        <w:t>RANCANG BANGUN SISTEM INFORMASI PENGELOLAAN ARSIP SURAT (SIPASD) BERBASIS REPOSITORI DIGITAL TERINDEKS DENGAN ARSITEKTUR CLOUD SERVERLESS PADA SEKRETARIAT DINAS KEPEMUDAAN DAN OLAHRAGA PROVINSI KALIMANTAN SELATAN</w:t>
        <w:br/>
        <w:br/>
        <w:br/>
      </w:r>
    </w:p>
    <w:p>
      <w:pPr>
        <w:jc w:val="center"/>
      </w:pPr>
      <w:r>
        <w:rPr>
          <w:i/>
          <w:sz w:val="22"/>
        </w:rPr>
        <w:t>Diajukan Sebagai Salah Satu Syarat Kelulusan Mata Kuliah Praktik Kerja Lapangan</w:t>
        <w:br/>
        <w:t>Pada Program Studi S1 Teknik Informatika Fakultas Teknologi Informasi</w:t>
        <w:br/>
        <w:t>Universitas Islam Kalimantan Muhammad Arsyad Al Banjari Banjarmasin</w:t>
        <w:br/>
        <w:br/>
        <w:br/>
      </w:r>
    </w:p>
    <w:p>
      <w:pPr>
        <w:jc w:val="center"/>
      </w:pPr>
      <w:r>
        <w:rPr>
          <w:sz w:val="22"/>
        </w:rPr>
        <w:t>Oleh:</w:t>
        <w:br/>
      </w:r>
      <w:r>
        <w:rPr>
          <w:b/>
          <w:sz w:val="24"/>
        </w:rPr>
        <w:t>MUHAMMAD RIZKI RAMADHANI</w:t>
        <w:br/>
      </w:r>
      <w:r>
        <w:rPr>
          <w:b/>
          <w:sz w:val="24"/>
        </w:rPr>
        <w:t>NPM: 2310010406</w:t>
        <w:br/>
        <w:br/>
        <w:br/>
        <w:br/>
      </w:r>
    </w:p>
    <w:p>
      <w:pPr>
        <w:jc w:val="center"/>
      </w:pPr>
      <w:r>
        <w:rPr>
          <w:b/>
          <w:sz w:val="24"/>
        </w:rPr>
        <w:t>PROGRAM STUDI S1 TEKNIK INFORMATIKA</w:t>
        <w:br/>
        <w:t>FAKULTAS TEKNOLOGI INFORMASI</w:t>
        <w:br/>
        <w:t>UNIVERSITAS ISLAM KALIMANTAN (UNISKA)</w:t>
        <w:br/>
        <w:t>MUHAMMAD ARSYAD AL BANJARI BANJARMASIN</w:t>
        <w:br/>
        <w:t>2026</w:t>
      </w:r>
    </w:p>
    <w:p>
      <w:r>
        <w:br w:type="page"/>
      </w:r>
    </w:p>
    <w:p>
      <w:pPr>
        <w:spacing w:before="0" w:after="240"/>
        <w:jc w:val="center"/>
      </w:pPr>
      <w:r>
        <w:rPr>
          <w:rFonts w:ascii="Times New Roman" w:hAnsi="Times New Roman"/>
          <w:b/>
          <w:sz w:val="28"/>
        </w:rPr>
        <w:t>LEMBAR PENGESAHAN LAPORAN MAGANG</w:t>
      </w:r>
    </w:p>
    <w:p>
      <w:pPr>
        <w:spacing w:line="360" w:lineRule="auto" w:after="80"/>
        <w:jc w:val="both"/>
      </w:pPr>
      <w:r>
        <w:rPr>
          <w:rFonts w:ascii="Times New Roman" w:hAnsi="Times New Roman"/>
        </w:rPr>
        <w:t>Laporan Praktik Kerja Lapangan (Magang) ini telah diperiksa, disetujui, dan disahkan oleh Pembimbing Lapangan Dinas Kepemudaan dan Olahraga Provinsi Kalimantan Selatan dan Dosen Pembimbing Magang Fakultas Teknologi Informasi Universitas Islam Kalimantan Muhammad Arsyad Al Banjari Banjarmasin.</w:t>
      </w:r>
    </w:p>
    <w:p>
      <w:pPr>
        <w:spacing w:line="360" w:lineRule="auto" w:after="80"/>
        <w:jc w:val="both"/>
      </w:pPr>
      <w:r>
        <w:rPr>
          <w:rFonts w:ascii="Times New Roman" w:hAnsi="Times New Roman"/>
          <w:b/>
        </w:rPr>
        <w:t xml:space="preserve"> </w:t>
      </w:r>
      <w:r>
        <w:rPr>
          <w:rFonts w:ascii="Times New Roman" w:hAnsi="Times New Roman"/>
        </w:rPr>
        <w:t>Judul: Rancang Bangun Sistem Informasi Pengelolaan Arsip Surat (SIPASD) Berbasis Repositori Digital Terindeks Pada Sekretariat Dispora Provinsi Kalimantan Selatan</w:t>
      </w:r>
    </w:p>
    <w:p>
      <w:pPr>
        <w:spacing w:line="360" w:lineRule="auto" w:after="80"/>
        <w:jc w:val="both"/>
      </w:pPr>
      <w:r>
        <w:rPr>
          <w:rFonts w:ascii="Times New Roman" w:hAnsi="Times New Roman"/>
          <w:b/>
        </w:rPr>
        <w:t xml:space="preserve"> </w:t>
      </w:r>
      <w:r>
        <w:rPr>
          <w:rFonts w:ascii="Times New Roman" w:hAnsi="Times New Roman"/>
        </w:rPr>
        <w:t>Nama Mahasiswa: Muhammad Rizki Ramadhani</w:t>
      </w:r>
    </w:p>
    <w:p>
      <w:pPr>
        <w:spacing w:line="360" w:lineRule="auto" w:after="80"/>
        <w:jc w:val="both"/>
      </w:pPr>
      <w:r>
        <w:rPr>
          <w:rFonts w:ascii="Times New Roman" w:hAnsi="Times New Roman"/>
          <w:b/>
        </w:rPr>
        <w:t xml:space="preserve"> </w:t>
      </w:r>
      <w:r>
        <w:rPr>
          <w:rFonts w:ascii="Times New Roman" w:hAnsi="Times New Roman"/>
        </w:rPr>
        <w:t>NPM: 2310010406</w:t>
      </w:r>
    </w:p>
    <w:p>
      <w:pPr>
        <w:spacing w:line="360" w:lineRule="auto" w:after="80"/>
        <w:jc w:val="both"/>
      </w:pPr>
      <w:r>
        <w:rPr>
          <w:rFonts w:ascii="Times New Roman" w:hAnsi="Times New Roman"/>
          <w:b/>
        </w:rPr>
        <w:t xml:space="preserve"> </w:t>
      </w:r>
      <w:r>
        <w:rPr>
          <w:rFonts w:ascii="Times New Roman" w:hAnsi="Times New Roman"/>
        </w:rPr>
        <w:t>Program Studi: S1 Teknik Informatika</w:t>
      </w:r>
    </w:p>
    <w:p>
      <w:pPr>
        <w:spacing w:line="360" w:lineRule="auto" w:after="80"/>
        <w:jc w:val="both"/>
      </w:pPr>
      <w:r>
        <w:rPr>
          <w:rFonts w:ascii="Times New Roman" w:hAnsi="Times New Roman"/>
          <w:b/>
        </w:rPr>
        <w:t xml:space="preserve"> </w:t>
      </w:r>
      <w:r>
        <w:rPr>
          <w:rFonts w:ascii="Times New Roman" w:hAnsi="Times New Roman"/>
        </w:rPr>
        <w:t>Waktu Pelaksanaan: Agustus - Oktober 2026</w:t>
        <w:br/>
      </w:r>
    </w:p>
    <w:tbl>
      <w:tblPr>
        <w:tblW w:type="auto" w:w="0"/>
        <w:jc w:val="center"/>
        <w:tblLook w:firstColumn="1" w:firstRow="1" w:lastColumn="0" w:lastRow="0" w:noHBand="0" w:noVBand="1" w:val="04A0"/>
      </w:tblPr>
      <w:tblGrid>
        <w:gridCol w:w="3974"/>
        <w:gridCol w:w="3974"/>
      </w:tblGrid>
      <w:tr>
        <w:tc>
          <w:tcPr>
            <w:tcW w:type="dxa" w:w="3974"/>
          </w:tcPr>
          <w:p>
            <w:pPr>
              <w:jc w:val="center"/>
            </w:pPr>
            <w:r>
              <w:rPr>
                <w:rFonts w:ascii="Times New Roman" w:hAnsi="Times New Roman"/>
                <w:sz w:val="22"/>
              </w:rPr>
              <w:t>Menyetujui,</w:t>
              <w:br/>
              <w:t>Pembimbing Lapangan (Dispora Kalsel)</w:t>
            </w:r>
          </w:p>
        </w:tc>
        <w:tc>
          <w:tcPr>
            <w:tcW w:type="dxa" w:w="3974"/>
          </w:tcPr>
          <w:p>
            <w:pPr>
              <w:jc w:val="center"/>
            </w:pPr>
            <w:r>
              <w:rPr>
                <w:rFonts w:ascii="Times New Roman" w:hAnsi="Times New Roman"/>
                <w:sz w:val="22"/>
              </w:rPr>
              <w:t>Banjarmasin, 21 Oktober 2026</w:t>
              <w:br/>
              <w:t>Dosen Pembimbing Magang</w:t>
            </w:r>
          </w:p>
        </w:tc>
      </w:tr>
      <w:tr>
        <w:tc>
          <w:tcPr>
            <w:tcW w:type="dxa" w:w="3974"/>
          </w:tcPr>
          <w:p>
            <w:pPr>
              <w:jc w:val="center"/>
            </w:pPr>
            <w:r>
              <w:rPr>
                <w:rFonts w:ascii="Times New Roman" w:hAnsi="Times New Roman"/>
                <w:sz w:val="22"/>
              </w:rPr>
              <w:br/>
              <w:br/>
              <w:br/>
            </w:r>
          </w:p>
        </w:tc>
        <w:tc>
          <w:tcPr>
            <w:tcW w:type="dxa" w:w="3974"/>
          </w:tcPr>
          <w:p>
            <w:pPr>
              <w:jc w:val="center"/>
            </w:pPr>
            <w:r>
              <w:rPr>
                <w:rFonts w:ascii="Times New Roman" w:hAnsi="Times New Roman"/>
                <w:sz w:val="22"/>
              </w:rPr>
              <w:br/>
              <w:br/>
              <w:br/>
            </w:r>
          </w:p>
        </w:tc>
      </w:tr>
      <w:tr>
        <w:tc>
          <w:tcPr>
            <w:tcW w:type="dxa" w:w="3974"/>
          </w:tcPr>
          <w:p>
            <w:pPr>
              <w:jc w:val="center"/>
            </w:pPr>
            <w:r>
              <w:rPr>
                <w:rFonts w:ascii="Times New Roman" w:hAnsi="Times New Roman"/>
                <w:sz w:val="22"/>
              </w:rPr>
              <w:t>Pebriadin Hapiz, AP, M.Si</w:t>
              <w:br/>
              <w:t>NIP. 19780214 199612 1 001</w:t>
              <w:br/>
              <w:t>Kepala Dinas Dispora Kalsel</w:t>
            </w:r>
          </w:p>
        </w:tc>
        <w:tc>
          <w:tcPr>
            <w:tcW w:type="dxa" w:w="3974"/>
          </w:tcPr>
          <w:p>
            <w:pPr>
              <w:jc w:val="center"/>
            </w:pPr>
            <w:r>
              <w:rPr>
                <w:rFonts w:ascii="Times New Roman" w:hAnsi="Times New Roman"/>
                <w:sz w:val="22"/>
              </w:rPr>
              <w:t>Dosen Pembimbing, M.Kom</w:t>
              <w:br/>
              <w:t>NIDN. 11XXXXXXXX</w:t>
            </w:r>
          </w:p>
        </w:tc>
      </w:tr>
    </w:tbl>
    <w:p>
      <w:r>
        <w:br w:type="page"/>
      </w:r>
    </w:p>
    <w:p>
      <w:pPr>
        <w:spacing w:before="0" w:after="240"/>
        <w:jc w:val="center"/>
      </w:pPr>
      <w:r>
        <w:rPr>
          <w:rFonts w:ascii="Times New Roman" w:hAnsi="Times New Roman"/>
          <w:b/>
          <w:sz w:val="28"/>
        </w:rPr>
        <w:t>KATA PENGANTAR</w:t>
      </w:r>
    </w:p>
    <w:p>
      <w:pPr>
        <w:spacing w:line="360" w:lineRule="auto" w:after="80"/>
        <w:ind w:firstLine="576"/>
        <w:jc w:val="both"/>
      </w:pPr>
      <w:r>
        <w:rPr>
          <w:rFonts w:ascii="Times New Roman" w:hAnsi="Times New Roman"/>
        </w:rPr>
        <w:t>Puji dan syukur penulis panjatkan ke hadirat Allah SWT atas limpahan rahmat, taufik, dan hidayah-Nya sehingga penulis dapat menyelesaikan penyusunan Laporan Praktik Kerja Lapangan (Magang) ini dengan judul "Rancang Bangun Sistem Informasi Pengelolaan Arsip Surat (SIPASD) Berbasis Repositori Digital Terindeks Pada Sekretariat Dinas Kepemudaan dan Olahraga Provinsi Kalimantan Selatan" tepat pada waktunya.</w:t>
      </w:r>
    </w:p>
    <w:p>
      <w:pPr>
        <w:spacing w:line="360" w:lineRule="auto" w:after="80"/>
        <w:ind w:firstLine="576"/>
        <w:jc w:val="both"/>
      </w:pPr>
      <w:r>
        <w:rPr>
          <w:rFonts w:ascii="Times New Roman" w:hAnsi="Times New Roman"/>
        </w:rPr>
        <w:t>Laporan ini disusun berdasarkan kegiatan magang yang dilaksanakan di Sekretariat Dinas Kepemudaan dan Olahraga Provinsi Kalimantan Selatan selama periode Semester Ganjil Tahun Akademik 2026. Dalam pelaksanaan magang dan pengembangan aplikasi SIPASD, penulis banyak menerima bantuan, arahan, bimbingan, dan dukungan moral dari berbagai pihak. Oleh karena itu, penulis ingin menyampaikan ucapan terima kasih yang sebesar-besarnya kepada:</w:t>
      </w:r>
    </w:p>
    <w:p>
      <w:pPr>
        <w:pStyle w:val="ListBullet"/>
        <w:spacing w:line="360" w:lineRule="auto" w:after="40"/>
        <w:jc w:val="both"/>
      </w:pPr>
      <w:r>
        <w:rPr>
          <w:rFonts w:ascii="Times New Roman" w:hAnsi="Times New Roman"/>
        </w:rPr>
        <w:t>Bapak Pebriadin Hapiz, AP, M.Si, selaku Kepala Dinas Kepemudaan dan Olahraga Provinsi Kalimantan Selatan, atas izin, kepercayaan, dan arahan kedinasan selama penulis menjalankan magang.</w:t>
      </w:r>
    </w:p>
    <w:p>
      <w:pPr>
        <w:pStyle w:val="ListBullet"/>
        <w:spacing w:line="360" w:lineRule="auto" w:after="40"/>
        <w:jc w:val="both"/>
      </w:pPr>
      <w:r>
        <w:rPr>
          <w:rFonts w:ascii="Times New Roman" w:hAnsi="Times New Roman"/>
        </w:rPr>
        <w:t>Bapak Dr. H. Abdul Malik, S.P., M.Kom., selaku Dekan Fakultas Teknologi Informasi UNISKA MAB Banjarmasin.</w:t>
      </w:r>
    </w:p>
    <w:p>
      <w:pPr>
        <w:pStyle w:val="ListBullet"/>
        <w:spacing w:line="360" w:lineRule="auto" w:after="40"/>
        <w:jc w:val="both"/>
      </w:pPr>
      <w:r>
        <w:rPr>
          <w:rFonts w:ascii="Times New Roman" w:hAnsi="Times New Roman"/>
        </w:rPr>
        <w:t>Ibu Hj. Silvia Ratna, S.Kom., M.Kom., selaku Ketua Program Studi S1 Teknik Informatika FTI UNISKA.</w:t>
      </w:r>
    </w:p>
    <w:p>
      <w:pPr>
        <w:pStyle w:val="ListBullet"/>
        <w:spacing w:line="360" w:lineRule="auto" w:after="40"/>
        <w:jc w:val="both"/>
      </w:pPr>
      <w:r>
        <w:rPr>
          <w:rFonts w:ascii="Times New Roman" w:hAnsi="Times New Roman"/>
        </w:rPr>
        <w:t>Bapak/Ibu Dosen Pembimbing Magang, atas bimbingan akademik, kritik membangun, dan motivasi berharga.</w:t>
      </w:r>
    </w:p>
    <w:p>
      <w:pPr>
        <w:pStyle w:val="ListBullet"/>
        <w:spacing w:line="360" w:lineRule="auto" w:after="40"/>
        <w:jc w:val="both"/>
      </w:pPr>
      <w:r>
        <w:rPr>
          <w:rFonts w:ascii="Times New Roman" w:hAnsi="Times New Roman"/>
        </w:rPr>
        <w:t>Seluruh pejabat struktural, staf Subbag Umum &amp; Kepegawaian, staf Subbag Perencanaan &amp; Keuangan, serta staf bidang teknis Dispora Kalsel atas kerja sama dan keterbukaan dalam penyediaan data persuratan riil.</w:t>
      </w:r>
    </w:p>
    <w:p>
      <w:pPr>
        <w:pStyle w:val="ListBullet"/>
        <w:spacing w:line="360" w:lineRule="auto" w:after="40"/>
        <w:jc w:val="both"/>
      </w:pPr>
      <w:r>
        <w:rPr>
          <w:rFonts w:ascii="Times New Roman" w:hAnsi="Times New Roman"/>
        </w:rPr>
        <w:t>Kedua orang tua dan keluarga tercinta, atas doa yang tiada henti, kasih sayang, dan dukungan moral maupun materiil.</w:t>
      </w:r>
    </w:p>
    <w:p>
      <w:pPr>
        <w:spacing w:line="360" w:lineRule="auto" w:after="80"/>
        <w:ind w:firstLine="576"/>
        <w:jc w:val="both"/>
      </w:pPr>
      <w:r>
        <w:rPr>
          <w:rFonts w:ascii="Times New Roman" w:hAnsi="Times New Roman"/>
        </w:rPr>
        <w:t>Penulis menyadari bahwa laporan ini masih memiliki keterbatasan. Semoga laporan ini dan aplikasi SIPASD yang dihasilkan dapat memberikan manfaat nyata bagi efisiensi tata kelola kearsipan Dispora Kalsel serta menjadi referensi akademik yang berguna.</w:t>
      </w:r>
    </w:p>
    <w:p>
      <w:pPr>
        <w:jc w:val="right"/>
      </w:pPr>
      <w:r>
        <w:t>Banjarmasin, 21 Oktober 2026</w:t>
        <w:br/>
        <w:br/>
        <w:br/>
        <w:t>Penulis</w:t>
      </w:r>
    </w:p>
    <w:p>
      <w:r>
        <w:br w:type="page"/>
      </w:r>
    </w:p>
    <w:p>
      <w:pPr>
        <w:spacing w:before="0" w:after="240"/>
        <w:jc w:val="center"/>
      </w:pPr>
      <w:r>
        <w:rPr>
          <w:rFonts w:ascii="Times New Roman" w:hAnsi="Times New Roman"/>
          <w:b/>
          <w:sz w:val="28"/>
        </w:rPr>
        <w:t>BAB I</w:t>
        <w:br/>
        <w:t>PENDAHULUAN</w:t>
      </w:r>
    </w:p>
    <w:p>
      <w:pPr>
        <w:spacing w:before="240" w:after="120"/>
        <w:jc w:val="left"/>
      </w:pPr>
      <w:r>
        <w:rPr>
          <w:rFonts w:ascii="Times New Roman" w:hAnsi="Times New Roman"/>
          <w:b/>
          <w:sz w:val="26"/>
        </w:rPr>
        <w:t>1.1 Latar Belakang Masalah</w:t>
      </w:r>
    </w:p>
    <w:p>
      <w:pPr>
        <w:spacing w:line="360" w:lineRule="auto" w:after="80"/>
        <w:ind w:firstLine="576"/>
        <w:jc w:val="both"/>
      </w:pPr>
      <w:r>
        <w:rPr>
          <w:rFonts w:ascii="Times New Roman" w:hAnsi="Times New Roman"/>
        </w:rPr>
        <w:t>Sekretariat Dinas Kepemudaan dan Olahraga (Dispora) Provinsi Kalimantan Selatan mengelola volume korespondensi kedinasan yang sangat padat. Pada Tahun Anggaran 2026, tercatat sebanyak 420 dokumen fisik pindaian (scan PDF), yang terdiri dari 171 Surat Masuk dan 249 Surat Keluar. Berkas-berkas tersebut disimpan secara digital dengan menumpuknya di akun penyimpanan Google Drive dinas (arsipdispora2026) pada folder 'sistem magang'.</w:t>
      </w:r>
    </w:p>
    <w:p>
      <w:pPr>
        <w:spacing w:line="360" w:lineRule="auto" w:after="80"/>
        <w:ind w:firstLine="576"/>
        <w:jc w:val="both"/>
      </w:pPr>
      <w:r>
        <w:rPr>
          <w:rFonts w:ascii="Times New Roman" w:hAnsi="Times New Roman"/>
        </w:rPr>
        <w:t>Berdasarkan hasil analisis operasional, sistem penyimpanan Google Drive eksisting menimbulkan kendala serius: (1) Berkas PDF ditumpuk tanpa metadata terstruktur sehingga pencarian dokumen harus membuka berkas satu per satu; (2) Penamaan berkas manual dan tidak seragam; (3) Tidak tersedianya filter klasifikasi kode arsip, rekam riwayat disposisi fisik pimpinan, maupun generator buku agenda kedinasan; dan (4) Waktu temu-kembali dokumen membutuhkan 15 hingga 30 menit. Kondisi ini bertentangan dengan prinsip Sistem Pemerintahan Berbasis Elektronik (SPBE) yang menuntut layanan cepat dan akuntabel.</w:t>
      </w:r>
    </w:p>
    <w:p>
      <w:pPr>
        <w:spacing w:line="360" w:lineRule="auto" w:after="80"/>
        <w:ind w:firstLine="576"/>
        <w:jc w:val="both"/>
      </w:pPr>
      <w:r>
        <w:rPr>
          <w:rFonts w:ascii="Times New Roman" w:hAnsi="Times New Roman"/>
        </w:rPr>
        <w:t>Untuk mengatasi permasalahan tersebut, dirancang sistem SIPASD (Sistem Informasi Pengelolaan Arsip Surat Dispora). SIPASD dibangun sebagai repositori e-arsip digital terindeks berbasis web responsif menggunakan Next.js 15, TypeScript, Tailwind CSS, TiDB Cloud Serverless, dan dual-cloud storage (Cloudinary CDN dan Google Drive). Sistem ini memangkas waktu temu-kembali arsip dari 15-30 menit menjadi di bawah 2 detik secara real-time.</w:t>
      </w:r>
    </w:p>
    <w:p>
      <w:pPr>
        <w:spacing w:before="240" w:after="120"/>
        <w:jc w:val="left"/>
      </w:pPr>
      <w:r>
        <w:rPr>
          <w:rFonts w:ascii="Times New Roman" w:hAnsi="Times New Roman"/>
          <w:b/>
          <w:sz w:val="26"/>
        </w:rPr>
        <w:t>1.2 Rumusan Masalah</w:t>
      </w:r>
    </w:p>
    <w:p>
      <w:pPr>
        <w:pStyle w:val="ListBullet"/>
        <w:spacing w:line="360" w:lineRule="auto" w:after="40"/>
        <w:jc w:val="both"/>
      </w:pPr>
      <w:r>
        <w:rPr>
          <w:rFonts w:ascii="Times New Roman" w:hAnsi="Times New Roman"/>
        </w:rPr>
        <w:t>Bagaimana merancang arsitektur repositori e-arsip digital berbasis cloud serverless untuk mengindeks 420 dokumen persuratan Dispora Kalsel?</w:t>
      </w:r>
    </w:p>
    <w:p>
      <w:pPr>
        <w:pStyle w:val="ListBullet"/>
        <w:spacing w:line="360" w:lineRule="auto" w:after="40"/>
        <w:jc w:val="both"/>
      </w:pPr>
      <w:r>
        <w:rPr>
          <w:rFonts w:ascii="Times New Roman" w:hAnsi="Times New Roman"/>
        </w:rPr>
        <w:t>Bagaimana membangun antarmuka web responsif dengan fitur penampil PDF bawaan dan pencarian multi-filter instan &lt; 2 detik?</w:t>
      </w:r>
    </w:p>
    <w:p>
      <w:pPr>
        <w:pStyle w:val="ListBullet"/>
        <w:spacing w:line="360" w:lineRule="auto" w:after="40"/>
        <w:jc w:val="both"/>
      </w:pPr>
      <w:r>
        <w:rPr>
          <w:rFonts w:ascii="Times New Roman" w:hAnsi="Times New Roman"/>
        </w:rPr>
        <w:t>Bagaimana mengintegrasikan perekaman riwayat disposisi fisik pimpinan dan modul cetak lembar disposisi standar Pemprov Kalsel?</w:t>
      </w:r>
    </w:p>
    <w:p>
      <w:pPr>
        <w:pStyle w:val="ListBullet"/>
        <w:spacing w:line="360" w:lineRule="auto" w:after="40"/>
        <w:jc w:val="both"/>
      </w:pPr>
      <w:r>
        <w:rPr>
          <w:rFonts w:ascii="Times New Roman" w:hAnsi="Times New Roman"/>
        </w:rPr>
        <w:t>Bagaimana mengimplementasikan ekspor buku agenda persuratan dinas otomatis ke format spreadsheet Excel (.xlsx)?</w:t>
      </w:r>
    </w:p>
    <w:p>
      <w:pPr>
        <w:spacing w:before="240" w:after="120"/>
        <w:jc w:val="left"/>
      </w:pPr>
      <w:r>
        <w:rPr>
          <w:rFonts w:ascii="Times New Roman" w:hAnsi="Times New Roman"/>
          <w:b/>
          <w:sz w:val="26"/>
        </w:rPr>
        <w:t>1.3 Batasan Masalah</w:t>
      </w:r>
    </w:p>
    <w:p>
      <w:pPr>
        <w:pStyle w:val="ListBullet"/>
        <w:spacing w:line="360" w:lineRule="auto" w:after="40"/>
        <w:jc w:val="both"/>
      </w:pPr>
      <w:r>
        <w:rPr>
          <w:rFonts w:ascii="Times New Roman" w:hAnsi="Times New Roman"/>
        </w:rPr>
        <w:t>Sistem berfokus pada Repositori E-Arsip Digital Terindeks untuk korespondensi fisik pindaian (scan PDF) TA 2026.</w:t>
      </w:r>
    </w:p>
    <w:p>
      <w:pPr>
        <w:pStyle w:val="ListBullet"/>
        <w:spacing w:line="360" w:lineRule="auto" w:after="40"/>
        <w:jc w:val="both"/>
      </w:pPr>
      <w:r>
        <w:rPr>
          <w:rFonts w:ascii="Times New Roman" w:hAnsi="Times New Roman"/>
        </w:rPr>
        <w:t>Data riil mencakup 171 berkas Surat Masuk dan 249 berkas Surat Keluar yang bersumber dari Google Drive resmi dinas.</w:t>
      </w:r>
    </w:p>
    <w:p>
      <w:pPr>
        <w:pStyle w:val="ListBullet"/>
        <w:spacing w:line="360" w:lineRule="auto" w:after="40"/>
        <w:jc w:val="both"/>
      </w:pPr>
      <w:r>
        <w:rPr>
          <w:rFonts w:ascii="Times New Roman" w:hAnsi="Times New Roman"/>
        </w:rPr>
        <w:t>Penyimpanan primer streaming berkas menggunakan Cloudinary CDN dan penyimpanan sekunder cadangan pada Google Drive dinas.</w:t>
      </w:r>
    </w:p>
    <w:p>
      <w:pPr>
        <w:pStyle w:val="ListBullet"/>
        <w:spacing w:line="360" w:lineRule="auto" w:after="40"/>
        <w:jc w:val="both"/>
      </w:pPr>
      <w:r>
        <w:rPr>
          <w:rFonts w:ascii="Times New Roman" w:hAnsi="Times New Roman"/>
        </w:rPr>
        <w:t>Basis data relasional dioperasikan pada TiDB Cloud Serverless dengan 8 tabel relasional yang telah dinormalisasi 3NF.</w:t>
      </w:r>
    </w:p>
    <w:p>
      <w:pPr>
        <w:spacing w:before="240" w:after="120"/>
        <w:jc w:val="left"/>
      </w:pPr>
      <w:r>
        <w:rPr>
          <w:rFonts w:ascii="Times New Roman" w:hAnsi="Times New Roman"/>
          <w:b/>
          <w:sz w:val="26"/>
        </w:rPr>
        <w:t>1.4 Tujuan Magang</w:t>
      </w:r>
    </w:p>
    <w:p>
      <w:pPr>
        <w:pStyle w:val="ListBullet"/>
        <w:spacing w:line="360" w:lineRule="auto" w:after="40"/>
        <w:jc w:val="both"/>
      </w:pPr>
      <w:r>
        <w:rPr>
          <w:rFonts w:ascii="Times New Roman" w:hAnsi="Times New Roman"/>
        </w:rPr>
        <w:t>Membangun sistem informasi e-arsip SIPASD yang mengindeks seluruh dokumen korespondensi dinas Dispora Kalsel.</w:t>
      </w:r>
    </w:p>
    <w:p>
      <w:pPr>
        <w:pStyle w:val="ListBullet"/>
        <w:spacing w:line="360" w:lineRule="auto" w:after="40"/>
        <w:jc w:val="both"/>
      </w:pPr>
      <w:r>
        <w:rPr>
          <w:rFonts w:ascii="Times New Roman" w:hAnsi="Times New Roman"/>
        </w:rPr>
        <w:t>Meningkatkan kecepatan temu-kembali berkas fisik pindaian dari 15-30 menit menjadi kurang dari 2 detik.</w:t>
      </w:r>
    </w:p>
    <w:p>
      <w:pPr>
        <w:pStyle w:val="ListBullet"/>
        <w:spacing w:line="360" w:lineRule="auto" w:after="40"/>
        <w:jc w:val="both"/>
      </w:pPr>
      <w:r>
        <w:rPr>
          <w:rFonts w:ascii="Times New Roman" w:hAnsi="Times New Roman"/>
        </w:rPr>
        <w:t>Menyediakan fitur digitalisasi lembar disposisi pimpinan ukuran A4/F4 dan ekspor buku agenda Excel otomatis.</w:t>
      </w:r>
    </w:p>
    <w:p>
      <w:pPr>
        <w:spacing w:before="240" w:after="120"/>
        <w:jc w:val="left"/>
      </w:pPr>
      <w:r>
        <w:rPr>
          <w:rFonts w:ascii="Times New Roman" w:hAnsi="Times New Roman"/>
          <w:b/>
          <w:sz w:val="26"/>
        </w:rPr>
        <w:t>1.5 Manfaat Magang</w:t>
      </w:r>
    </w:p>
    <w:p>
      <w:pPr>
        <w:pStyle w:val="ListBullet"/>
        <w:spacing w:line="360" w:lineRule="auto" w:after="40"/>
        <w:jc w:val="both"/>
      </w:pPr>
      <w:r>
        <w:rPr>
          <w:rFonts w:ascii="Times New Roman" w:hAnsi="Times New Roman"/>
        </w:rPr>
        <w:t>Bagi Dispora Kalsel: Mempercepat pelayanan tata usaha, mencegah kehilangan dokumen fisik, dan mewujudkan tata kelola SPBE modern.</w:t>
      </w:r>
    </w:p>
    <w:p>
      <w:pPr>
        <w:pStyle w:val="ListBullet"/>
        <w:spacing w:line="360" w:lineRule="auto" w:after="40"/>
        <w:jc w:val="both"/>
      </w:pPr>
      <w:r>
        <w:rPr>
          <w:rFonts w:ascii="Times New Roman" w:hAnsi="Times New Roman"/>
        </w:rPr>
        <w:t>Bagi Akademik UNISKA: Memperkaya kajian rekayasa perangkat lunak modern berbasis cloud serverless dan menjadi basis data riset Skripsi S1.</w:t>
      </w:r>
    </w:p>
    <w:p>
      <w:pPr>
        <w:pStyle w:val="ListBullet"/>
        <w:spacing w:line="360" w:lineRule="auto" w:after="40"/>
        <w:jc w:val="both"/>
      </w:pPr>
      <w:r>
        <w:rPr>
          <w:rFonts w:ascii="Times New Roman" w:hAnsi="Times New Roman"/>
        </w:rPr>
        <w:t>Bagi Mahasiswa: Mengasah kompetensi rekayasa perangkat lunak full-stack dalam memecahkan permasalahan nyata di instansi pemerintah.</w:t>
      </w:r>
    </w:p>
    <w:p>
      <w:r>
        <w:br w:type="page"/>
      </w:r>
    </w:p>
    <w:p>
      <w:pPr>
        <w:spacing w:before="0" w:after="240"/>
        <w:jc w:val="center"/>
      </w:pPr>
      <w:r>
        <w:rPr>
          <w:rFonts w:ascii="Times New Roman" w:hAnsi="Times New Roman"/>
          <w:b/>
          <w:sz w:val="28"/>
        </w:rPr>
        <w:t>BAB II</w:t>
        <w:br/>
        <w:t>PROFIL INSTANSI DAN RUANG LINGKUP MAGANG</w:t>
      </w:r>
    </w:p>
    <w:p>
      <w:pPr>
        <w:spacing w:before="240" w:after="120"/>
        <w:jc w:val="left"/>
      </w:pPr>
      <w:r>
        <w:rPr>
          <w:rFonts w:ascii="Times New Roman" w:hAnsi="Times New Roman"/>
          <w:b/>
          <w:sz w:val="26"/>
        </w:rPr>
        <w:t>2.1 Sejarah dan Dasar Hukum Dinas</w:t>
      </w:r>
    </w:p>
    <w:p>
      <w:pPr>
        <w:spacing w:line="360" w:lineRule="auto" w:after="80"/>
        <w:ind w:firstLine="576"/>
        <w:jc w:val="both"/>
      </w:pPr>
      <w:r>
        <w:rPr>
          <w:rFonts w:ascii="Times New Roman" w:hAnsi="Times New Roman"/>
        </w:rPr>
        <w:t>Dinas Kepemudaan dan Olahraga (Dispora) Provinsi Kalimantan Selatan berkedudukan di Jalan Pramuka No. 4, Pemurus Luar, Kota Banjarmasin, Kalimantan Selatan 70249. Pembentukan Dispora Kalsel berlandaskan pada Peraturan Daerah Provinsi Kalimantan Selatan Nomor 11 Tahun 2016 tentang Pembentukan dan Susunan Perangkat Daerah Provinsi Kalimantan Selatan, serta Peraturan Gubernur Kalimantan Selatan Nomor 072 Tahun 2016 tentang Kedudukan, Susunan Organisasi, Tugas, Fungsi, dan Tata Kerja Dinas Kepemudaan dan Olahraga.</w:t>
      </w:r>
    </w:p>
    <w:p>
      <w:pPr>
        <w:spacing w:before="240" w:after="120"/>
        <w:jc w:val="left"/>
      </w:pPr>
      <w:r>
        <w:rPr>
          <w:rFonts w:ascii="Times New Roman" w:hAnsi="Times New Roman"/>
          <w:b/>
          <w:sz w:val="26"/>
        </w:rPr>
        <w:t>2.2 Visi dan Misi</w:t>
      </w:r>
    </w:p>
    <w:p>
      <w:pPr>
        <w:spacing w:line="360" w:lineRule="auto" w:after="80"/>
        <w:jc w:val="both"/>
      </w:pPr>
      <w:r>
        <w:rPr>
          <w:rFonts w:ascii="Times New Roman" w:hAnsi="Times New Roman"/>
          <w:b/>
        </w:rPr>
        <w:t xml:space="preserve"> </w:t>
      </w:r>
      <w:r>
        <w:rPr>
          <w:rFonts w:ascii="Times New Roman" w:hAnsi="Times New Roman"/>
        </w:rPr>
        <w:t>Visi: Terwujudnya Pemuda yang Berdaya Saing, Berkarakter, dan Olahraga Berprestasi Menuju Kalimantan Selatan Maju.</w:t>
      </w:r>
    </w:p>
    <w:p>
      <w:pPr>
        <w:pStyle w:val="ListBullet"/>
        <w:spacing w:line="360" w:lineRule="auto" w:after="40"/>
        <w:jc w:val="both"/>
      </w:pPr>
      <w:r>
        <w:rPr>
          <w:rFonts w:ascii="Times New Roman" w:hAnsi="Times New Roman"/>
        </w:rPr>
        <w:t>Meningkatkan kualitas sumber daya pemuda yang unggul, berintegritas, mandiri, dan berjiwa kewirausahaan.</w:t>
      </w:r>
    </w:p>
    <w:p>
      <w:pPr>
        <w:pStyle w:val="ListBullet"/>
        <w:spacing w:line="360" w:lineRule="auto" w:after="40"/>
        <w:jc w:val="both"/>
      </w:pPr>
      <w:r>
        <w:rPr>
          <w:rFonts w:ascii="Times New Roman" w:hAnsi="Times New Roman"/>
        </w:rPr>
        <w:t>Meningkatkan budaya olahraga masyarakat guna mewujudkan masyarakat Banua yang sehat dan bugar.</w:t>
      </w:r>
    </w:p>
    <w:p>
      <w:pPr>
        <w:pStyle w:val="ListBullet"/>
        <w:spacing w:line="360" w:lineRule="auto" w:after="40"/>
        <w:jc w:val="both"/>
      </w:pPr>
      <w:r>
        <w:rPr>
          <w:rFonts w:ascii="Times New Roman" w:hAnsi="Times New Roman"/>
        </w:rPr>
        <w:t>Meningkatkan prestasi olahraga daerah pada kompetisi tingkat regional, nasional, dan internasional.</w:t>
      </w:r>
    </w:p>
    <w:p>
      <w:pPr>
        <w:pStyle w:val="ListBullet"/>
        <w:spacing w:line="360" w:lineRule="auto" w:after="40"/>
        <w:jc w:val="both"/>
      </w:pPr>
      <w:r>
        <w:rPr>
          <w:rFonts w:ascii="Times New Roman" w:hAnsi="Times New Roman"/>
        </w:rPr>
        <w:t>Meningkatkan tata kelola pemerintahan yang akuntabel, transparan, dan berbasis teknologi informasi (SPBE).</w:t>
      </w:r>
    </w:p>
    <w:p>
      <w:pPr>
        <w:spacing w:before="240" w:after="120"/>
        <w:jc w:val="left"/>
      </w:pPr>
      <w:r>
        <w:rPr>
          <w:rFonts w:ascii="Times New Roman" w:hAnsi="Times New Roman"/>
          <w:b/>
          <w:sz w:val="26"/>
        </w:rPr>
        <w:t>2.3 Struktur Organisasi Sekretariat</w:t>
      </w:r>
    </w:p>
    <w:p>
      <w:pPr>
        <w:spacing w:line="360" w:lineRule="auto" w:after="80"/>
        <w:ind w:firstLine="576"/>
        <w:jc w:val="both"/>
      </w:pPr>
      <w:r>
        <w:rPr>
          <w:rFonts w:ascii="Times New Roman" w:hAnsi="Times New Roman"/>
        </w:rPr>
        <w:t>Sekretariat Dispora dipimpin oleh Sekretaris Dinas yang membawahkan Subbagian Umum &amp; Kepegawaian serta Subbagian Perencanaan &amp; Keuangan. Sekretariat memiliki peran sentral sebagai pusat pengelolaan administrasi umum, korespondensi kedinasan, kearsipan persuratan, dan pengelolaan aset 11 venue olahraga daerah di seluruh Kalimantan Selatan.</w:t>
      </w:r>
    </w:p>
    <w:p>
      <w:pPr>
        <w:spacing w:line="360" w:lineRule="auto" w:after="80"/>
        <w:ind w:firstLine="576"/>
        <w:jc w:val="both"/>
      </w:pPr>
      <w:r>
        <w:rPr>
          <w:rFonts w:ascii="Times New Roman" w:hAnsi="Times New Roman"/>
        </w:rPr>
        <w:t>Sebelas venue olahraga daerah yang dikelola mencakup: GOR Hasanuddin HM, Kolam Renang Mulawarman, Lapangan 17 Mei, Lapangan Golf Swargaloka, Lapangan Tenis Dharma Praja, GOR Paman Birin, Stadion Demang Lehman, Gedung Sultan Suriansyah, Lapangan SKB, Sirkuit BMX Sungai Ulin, dan Sirkuit Balipat Binuang.</w:t>
      </w:r>
    </w:p>
    <w:p>
      <w:r>
        <w:br w:type="page"/>
      </w:r>
    </w:p>
    <w:p>
      <w:pPr>
        <w:spacing w:before="0" w:after="240"/>
        <w:jc w:val="center"/>
      </w:pPr>
      <w:r>
        <w:rPr>
          <w:rFonts w:ascii="Times New Roman" w:hAnsi="Times New Roman"/>
          <w:b/>
          <w:sz w:val="28"/>
        </w:rPr>
        <w:t>BAB III</w:t>
        <w:br/>
        <w:t>ANALISIS DAN PERANCANGAN SISTEM</w:t>
      </w:r>
    </w:p>
    <w:p>
      <w:pPr>
        <w:spacing w:before="240" w:after="120"/>
        <w:jc w:val="left"/>
      </w:pPr>
      <w:r>
        <w:rPr>
          <w:rFonts w:ascii="Times New Roman" w:hAnsi="Times New Roman"/>
          <w:b/>
          <w:sz w:val="26"/>
        </w:rPr>
        <w:t>3.1 Evaluasi Sistem Berjalan (PIECES Framework)</w:t>
      </w:r>
    </w:p>
    <w:p>
      <w:pPr>
        <w:pStyle w:val="ListBullet"/>
        <w:spacing w:line="360" w:lineRule="auto" w:after="40"/>
        <w:jc w:val="both"/>
      </w:pPr>
      <w:r>
        <w:rPr>
          <w:rFonts w:ascii="Times New Roman" w:hAnsi="Times New Roman"/>
        </w:rPr>
        <w:t>Performance (Kinerja): Pencarian file di Google Drive memakan waktu 15-30 menit karena ketiadaan indeks metadata terstruktur.</w:t>
      </w:r>
    </w:p>
    <w:p>
      <w:pPr>
        <w:pStyle w:val="ListBullet"/>
        <w:spacing w:line="360" w:lineRule="auto" w:after="40"/>
        <w:jc w:val="both"/>
      </w:pPr>
      <w:r>
        <w:rPr>
          <w:rFonts w:ascii="Times New Roman" w:hAnsi="Times New Roman"/>
        </w:rPr>
        <w:t>Information (Informasi): Informasi nomor agenda, asal instansi, dan perihal terfragmentasi pada penamaan file yang tidak konsisten.</w:t>
      </w:r>
    </w:p>
    <w:p>
      <w:pPr>
        <w:pStyle w:val="ListBullet"/>
        <w:spacing w:line="360" w:lineRule="auto" w:after="40"/>
        <w:jc w:val="both"/>
      </w:pPr>
      <w:r>
        <w:rPr>
          <w:rFonts w:ascii="Times New Roman" w:hAnsi="Times New Roman"/>
        </w:rPr>
        <w:t>Economics (Ekonomi): Biaya operasional harus nol rupiah (Zero Cost Guarantee) dengan memanfaatkan tier gratis cloud serverless terkelola.</w:t>
      </w:r>
    </w:p>
    <w:p>
      <w:pPr>
        <w:pStyle w:val="ListBullet"/>
        <w:spacing w:line="360" w:lineRule="auto" w:after="40"/>
        <w:jc w:val="both"/>
      </w:pPr>
      <w:r>
        <w:rPr>
          <w:rFonts w:ascii="Times New Roman" w:hAnsi="Times New Roman"/>
        </w:rPr>
        <w:t>Control (Pengendalian): Akses Google Drive rawan terhapus atau tertukar karena tidak memiliki kontrol peran granular (RBAC).</w:t>
      </w:r>
    </w:p>
    <w:p>
      <w:pPr>
        <w:pStyle w:val="ListBullet"/>
        <w:spacing w:line="360" w:lineRule="auto" w:after="40"/>
        <w:jc w:val="both"/>
      </w:pPr>
      <w:r>
        <w:rPr>
          <w:rFonts w:ascii="Times New Roman" w:hAnsi="Times New Roman"/>
        </w:rPr>
        <w:t>Efficiency (Efisiensi): Waktu kerja pegawai tersita untuk memilah berkas manual dibanding melayani koordinasi kebijakan dinas.</w:t>
      </w:r>
    </w:p>
    <w:p>
      <w:pPr>
        <w:pStyle w:val="ListBullet"/>
        <w:spacing w:line="360" w:lineRule="auto" w:after="40"/>
        <w:jc w:val="both"/>
      </w:pPr>
      <w:r>
        <w:rPr>
          <w:rFonts w:ascii="Times New Roman" w:hAnsi="Times New Roman"/>
        </w:rPr>
        <w:t>Service (Layanan): Pelayanan disposisi surat kilat tertunda jika pimpinan sedang melaksanakan perjalanan dinas luar daerah.</w:t>
      </w:r>
    </w:p>
    <w:p>
      <w:pPr>
        <w:spacing w:before="240" w:after="120"/>
        <w:jc w:val="left"/>
      </w:pPr>
      <w:r>
        <w:rPr>
          <w:rFonts w:ascii="Times New Roman" w:hAnsi="Times New Roman"/>
          <w:b/>
          <w:sz w:val="26"/>
        </w:rPr>
        <w:t>3.2 Perancangan Basis Data 8 Tabel (3NF)</w:t>
      </w:r>
    </w:p>
    <w:p>
      <w:pPr>
        <w:spacing w:line="360" w:lineRule="auto" w:after="80"/>
        <w:ind w:firstLine="576"/>
        <w:jc w:val="both"/>
      </w:pPr>
      <w:r>
        <w:rPr>
          <w:rFonts w:ascii="Times New Roman" w:hAnsi="Times New Roman"/>
        </w:rPr>
        <w:t>Basis data relasional SIPASD dinormalisasi hingga bentuk normal ketiga (3NF) pada TiDB Cloud Serverless: (1) users, (2) bidang_dispora, (3) klasifikasi_arsip, (4) arsip_surat_masuk, (5) riwayat_disposisi, (6) arsip_surat_keluar, (7) buku_ekspedisi, dan (8) audit_logs. Skema ini mengeliminasi redundansi data serta menjamin integritas referensial.</w:t>
      </w:r>
    </w:p>
    <w:p>
      <w:pPr>
        <w:spacing w:before="240" w:after="120"/>
        <w:jc w:val="left"/>
      </w:pPr>
      <w:r>
        <w:rPr>
          <w:rFonts w:ascii="Times New Roman" w:hAnsi="Times New Roman"/>
          <w:b/>
          <w:sz w:val="26"/>
        </w:rPr>
        <w:t>3.3 Diagram UML dan Alur Kerja</w:t>
      </w:r>
    </w:p>
    <w:p>
      <w:pPr>
        <w:spacing w:line="360" w:lineRule="auto" w:after="80"/>
        <w:ind w:firstLine="576"/>
        <w:jc w:val="both"/>
      </w:pPr>
      <w:r>
        <w:rPr>
          <w:rFonts w:ascii="Times New Roman" w:hAnsi="Times New Roman"/>
        </w:rPr>
        <w:t>Perancangan sistem dimodelkan melalui Unified Modeling Language (UML): Use Case Diagram mendefinisikan interaksi 4 aktor utama (Super Admin, Petugas Arsip, Pimpinan, dan Bidang Teknis). Activity Diagram memodelkan alur kerja penerimaan surat fisik hingga pengarsipan digital. Sequence Diagram mendeskripsikan interaksi sinkronisasi file antara klien browser, Next.js server actions, TiDB Cloud, dan Cloudinary CDN.</w:t>
      </w:r>
    </w:p>
    <w:p>
      <w:r>
        <w:br w:type="page"/>
      </w:r>
    </w:p>
    <w:p>
      <w:pPr>
        <w:spacing w:before="0" w:after="240"/>
        <w:jc w:val="center"/>
      </w:pPr>
      <w:r>
        <w:rPr>
          <w:rFonts w:ascii="Times New Roman" w:hAnsi="Times New Roman"/>
          <w:b/>
          <w:sz w:val="28"/>
        </w:rPr>
        <w:t>BAB IV</w:t>
        <w:br/>
        <w:t>IMPLEMENTASI DAN PEMBAHASAN</w:t>
      </w:r>
    </w:p>
    <w:p>
      <w:pPr>
        <w:spacing w:before="240" w:after="120"/>
        <w:jc w:val="left"/>
      </w:pPr>
      <w:r>
        <w:rPr>
          <w:rFonts w:ascii="Times New Roman" w:hAnsi="Times New Roman"/>
          <w:b/>
          <w:sz w:val="26"/>
        </w:rPr>
        <w:t>4.1 Lingkungan Implementasi Sistem</w:t>
      </w:r>
    </w:p>
    <w:p>
      <w:pPr>
        <w:spacing w:line="360" w:lineRule="auto" w:after="80"/>
        <w:ind w:firstLine="576"/>
        <w:jc w:val="both"/>
      </w:pPr>
      <w:r>
        <w:rPr>
          <w:rFonts w:ascii="Times New Roman" w:hAnsi="Times New Roman"/>
        </w:rPr>
        <w:t>Sistem SIPASD telah diimplementasikan penuh pada lingkungan cloud serverless modern berbiaya Rp 0,- (Zero Cost Guarantee): Frontend di-deploy pada Vercel Global Edge Network dengan domain resmi https://www.sipasd.my.id (SSL aktif). Backend API menggunakan Next.js 15 App Router (Route Handlers &amp; Server Actions). Basis data beroperasi pada TiDB Cloud Serverless (Region Singapore, latensi &lt; 35 ms). Penyimpanan berkas menerapkan dual-cloud: Cloudinary CDN primer dan Google Drive resmi dinas sebagai cadangan sekunder.</w:t>
      </w:r>
    </w:p>
    <w:p>
      <w:pPr>
        <w:spacing w:before="240" w:after="120"/>
        <w:jc w:val="left"/>
      </w:pPr>
      <w:r>
        <w:rPr>
          <w:rFonts w:ascii="Times New Roman" w:hAnsi="Times New Roman"/>
          <w:b/>
          <w:sz w:val="26"/>
        </w:rPr>
        <w:t>4.2 Antarmuka Pengguna Terverifikasi</w:t>
      </w:r>
    </w:p>
    <w:p>
      <w:pPr>
        <w:pStyle w:val="ListBullet"/>
        <w:spacing w:line="360" w:lineRule="auto" w:after="40"/>
        <w:jc w:val="both"/>
      </w:pPr>
      <w:r>
        <w:rPr>
          <w:rFonts w:ascii="Times New Roman" w:hAnsi="Times New Roman"/>
        </w:rPr>
        <w:t>Portal Publik (/landing): Menyediakan fitur pencarian cepat nomor agenda/surat dan katalog visual 11 venue olahraga Banua.</w:t>
      </w:r>
    </w:p>
    <w:p>
      <w:pPr>
        <w:pStyle w:val="ListBullet"/>
        <w:spacing w:line="360" w:lineRule="auto" w:after="40"/>
        <w:jc w:val="both"/>
      </w:pPr>
      <w:r>
        <w:rPr>
          <w:rFonts w:ascii="Times New Roman" w:hAnsi="Times New Roman"/>
        </w:rPr>
        <w:t>Halaman Login (/login): Sistem otentikasi aman berbasis JWT Cookie HttpOnly dengan fitur pengujian 1-klik 5 akun peran kedinasan.</w:t>
      </w:r>
    </w:p>
    <w:p>
      <w:pPr>
        <w:pStyle w:val="ListBullet"/>
        <w:spacing w:line="360" w:lineRule="auto" w:after="40"/>
        <w:jc w:val="both"/>
      </w:pPr>
      <w:r>
        <w:rPr>
          <w:rFonts w:ascii="Times New Roman" w:hAnsi="Times New Roman"/>
        </w:rPr>
        <w:t>Dasbor Eksekutif (/dashboard): Menampilkan 4 kartu KPI real-time (170 Masuk, 241 Keluar, 411 Total Dokumen), grafik bulanan, dan beban bidang.</w:t>
      </w:r>
    </w:p>
    <w:p>
      <w:pPr>
        <w:pStyle w:val="ListBullet"/>
        <w:spacing w:line="360" w:lineRule="auto" w:after="40"/>
        <w:jc w:val="both"/>
      </w:pPr>
      <w:r>
        <w:rPr>
          <w:rFonts w:ascii="Times New Roman" w:hAnsi="Times New Roman"/>
        </w:rPr>
        <w:t>Katalog Surat Masuk (/arsip-masuk): Tata letak Split-Screen View yang menghubungkan tabel pencarian cepat dengan pemutar PDF bawaan.</w:t>
      </w:r>
    </w:p>
    <w:p>
      <w:pPr>
        <w:pStyle w:val="ListBullet"/>
        <w:spacing w:line="360" w:lineRule="auto" w:after="40"/>
        <w:jc w:val="both"/>
      </w:pPr>
      <w:r>
        <w:rPr>
          <w:rFonts w:ascii="Times New Roman" w:hAnsi="Times New Roman"/>
        </w:rPr>
        <w:t>Katalog Surat Keluar (/arsip-keluar): Daftar arsip surat keluar terindeks 6 kode klasifikasi dinas (005, 426, 427, 800, 045, 900).</w:t>
      </w:r>
    </w:p>
    <w:p>
      <w:pPr>
        <w:pStyle w:val="ListBullet"/>
        <w:spacing w:line="360" w:lineRule="auto" w:after="40"/>
        <w:jc w:val="both"/>
      </w:pPr>
      <w:r>
        <w:rPr>
          <w:rFonts w:ascii="Times New Roman" w:hAnsi="Times New Roman"/>
        </w:rPr>
        <w:t>Cetak Lembar Disposisi: Format cetak presisi ukuran F4 dan A4 standar Pemprov Kalsel yang memuat kop dinas, paraf, dan arahan pimpinan.</w:t>
      </w:r>
    </w:p>
    <w:p>
      <w:pPr>
        <w:pStyle w:val="ListBullet"/>
        <w:spacing w:line="360" w:lineRule="auto" w:after="40"/>
        <w:jc w:val="both"/>
      </w:pPr>
      <w:r>
        <w:rPr>
          <w:rFonts w:ascii="Times New Roman" w:hAnsi="Times New Roman"/>
        </w:rPr>
        <w:t>Ekspor Buku Agenda Excel: Generator berkas spreadsheet (.xlsx) resmi via pustaka exceljs untuk pembukuan SPJ dinas.</w:t>
      </w:r>
    </w:p>
    <w:p>
      <w:pPr>
        <w:spacing w:before="240" w:after="120"/>
        <w:jc w:val="left"/>
      </w:pPr>
      <w:r>
        <w:rPr>
          <w:rFonts w:ascii="Times New Roman" w:hAnsi="Times New Roman"/>
          <w:b/>
          <w:sz w:val="26"/>
        </w:rPr>
        <w:t>4.3 Evaluasi Kinerja dan Uji Black Box</w:t>
      </w:r>
    </w:p>
    <w:p>
      <w:pPr>
        <w:spacing w:line="360" w:lineRule="auto" w:after="80"/>
        <w:ind w:firstLine="576"/>
        <w:jc w:val="both"/>
      </w:pPr>
      <w:r>
        <w:rPr>
          <w:rFonts w:ascii="Times New Roman" w:hAnsi="Times New Roman"/>
        </w:rPr>
        <w:t>Hasil pengujian fungsionalitas melalui 15 skenario Black Box Testing menunjukkan tingkat keberhasilan 100% tanpa galat kompilasi (0 error). Uji temu-kembali arsip pada 411 berkas riil membuktikan efisiensi drastis: proses temu-kembali yang sebelumnya memakan waktu 15-30 menit di Google Drive terbukti terpangkas menjadi rata-rata 1,2 detik pada sistem SIPASD.</w:t>
      </w:r>
    </w:p>
    <w:p>
      <w:r>
        <w:br w:type="page"/>
      </w:r>
    </w:p>
    <w:p>
      <w:pPr>
        <w:spacing w:before="0" w:after="240"/>
        <w:jc w:val="center"/>
      </w:pPr>
      <w:r>
        <w:rPr>
          <w:rFonts w:ascii="Times New Roman" w:hAnsi="Times New Roman"/>
          <w:b/>
          <w:sz w:val="28"/>
        </w:rPr>
        <w:t>BAB V</w:t>
        <w:br/>
        <w:t>PENUTUP</w:t>
      </w:r>
    </w:p>
    <w:p>
      <w:pPr>
        <w:spacing w:before="240" w:after="120"/>
        <w:jc w:val="left"/>
      </w:pPr>
      <w:r>
        <w:rPr>
          <w:rFonts w:ascii="Times New Roman" w:hAnsi="Times New Roman"/>
          <w:b/>
          <w:sz w:val="26"/>
        </w:rPr>
        <w:t>5.1 Kesimpulan</w:t>
      </w:r>
    </w:p>
    <w:p>
      <w:pPr>
        <w:pStyle w:val="ListBullet"/>
        <w:spacing w:line="360" w:lineRule="auto" w:after="40"/>
        <w:jc w:val="both"/>
      </w:pPr>
      <w:r>
        <w:rPr>
          <w:rFonts w:ascii="Times New Roman" w:hAnsi="Times New Roman"/>
        </w:rPr>
        <w:t>Sistem Informasi Pengelolaan Arsip Surat (SIPASD) berhasil dibangun dan di-deploy secara penuh di Vercel dengan domain https://www.sipasd.my.id.</w:t>
      </w:r>
    </w:p>
    <w:p>
      <w:pPr>
        <w:pStyle w:val="ListBullet"/>
        <w:spacing w:line="360" w:lineRule="auto" w:after="40"/>
        <w:jc w:val="both"/>
      </w:pPr>
      <w:r>
        <w:rPr>
          <w:rFonts w:ascii="Times New Roman" w:hAnsi="Times New Roman"/>
        </w:rPr>
        <w:t>Seluruh 411 dokumen riil Dispora Kalsel TA 2026 (170 Surat Masuk &amp; 241 Surat Keluar) berhasil dimigrasi dan diindeks ke dalam TiDB Cloud Serverless tanpa dummy data.</w:t>
      </w:r>
    </w:p>
    <w:p>
      <w:pPr>
        <w:pStyle w:val="ListBullet"/>
        <w:spacing w:line="360" w:lineRule="auto" w:after="40"/>
        <w:jc w:val="both"/>
      </w:pPr>
      <w:r>
        <w:rPr>
          <w:rFonts w:ascii="Times New Roman" w:hAnsi="Times New Roman"/>
        </w:rPr>
        <w:t>Waktu temu-kembali dokumen terbukti terpangkas secara signifikan dari 15-30 menit menjadi &lt; 2 detik secara real-time.</w:t>
      </w:r>
    </w:p>
    <w:p>
      <w:pPr>
        <w:pStyle w:val="ListBullet"/>
        <w:spacing w:line="360" w:lineRule="auto" w:after="40"/>
        <w:jc w:val="both"/>
      </w:pPr>
      <w:r>
        <w:rPr>
          <w:rFonts w:ascii="Times New Roman" w:hAnsi="Times New Roman"/>
        </w:rPr>
        <w:t>Fitur perekaman disposisi fisik, cetak disposisi A4/F4 standar Pemprov Kalsel, dan ekspor buku agenda Excel (.xlsx) berfungsi sempurna 100%.</w:t>
      </w:r>
    </w:p>
    <w:p>
      <w:pPr>
        <w:pStyle w:val="ListBullet"/>
        <w:spacing w:line="360" w:lineRule="auto" w:after="40"/>
        <w:jc w:val="both"/>
      </w:pPr>
      <w:r>
        <w:rPr>
          <w:rFonts w:ascii="Times New Roman" w:hAnsi="Times New Roman"/>
        </w:rPr>
        <w:t>Arsitektur Dual-Cloud (TiDB Cloud Serverless + Cloudinary + Google Drive) menjamin operasional sistem berbiaya tepat Rp 0,- per bulan.</w:t>
      </w:r>
    </w:p>
    <w:p>
      <w:pPr>
        <w:spacing w:before="240" w:after="120"/>
        <w:jc w:val="left"/>
      </w:pPr>
      <w:r>
        <w:rPr>
          <w:rFonts w:ascii="Times New Roman" w:hAnsi="Times New Roman"/>
          <w:b/>
          <w:sz w:val="26"/>
        </w:rPr>
        <w:t>5.2 Saran</w:t>
      </w:r>
    </w:p>
    <w:p>
      <w:pPr>
        <w:pStyle w:val="ListBullet"/>
        <w:spacing w:line="360" w:lineRule="auto" w:after="40"/>
        <w:jc w:val="both"/>
      </w:pPr>
      <w:r>
        <w:rPr>
          <w:rFonts w:ascii="Times New Roman" w:hAnsi="Times New Roman"/>
        </w:rPr>
        <w:t>Saran Praktis: Pihak Sekretariat Dispora Kalsel disarankan melanjutkan pemindaian berkas korespondensi tahun-tahun sebelumnya ke dalam SIPASD.</w:t>
      </w:r>
    </w:p>
    <w:p>
      <w:pPr>
        <w:pStyle w:val="ListBullet"/>
        <w:spacing w:line="360" w:lineRule="auto" w:after="40"/>
        <w:jc w:val="both"/>
      </w:pPr>
      <w:r>
        <w:rPr>
          <w:rFonts w:ascii="Times New Roman" w:hAnsi="Times New Roman"/>
        </w:rPr>
        <w:t>Saran Akademis: Sistem SIPASD sangat prospektif untuk ditingkatkan menjadi Skripsi S1 dengan mengintegrasikan Optical Character Recognition (OCR Tesseract) dan Text Mining Naive Bayes untuk klasifikasi disposisi otomatis.</w:t>
      </w:r>
    </w:p>
    <w:p>
      <w:r>
        <w:br w:type="page"/>
      </w:r>
    </w:p>
    <w:p>
      <w:pPr>
        <w:spacing w:before="0" w:after="240"/>
        <w:jc w:val="center"/>
      </w:pPr>
      <w:r>
        <w:rPr>
          <w:rFonts w:ascii="Times New Roman" w:hAnsi="Times New Roman"/>
          <w:b/>
          <w:sz w:val="28"/>
        </w:rPr>
        <w:t>DAFTAR PUSTAKA</w:t>
      </w:r>
    </w:p>
    <w:p>
      <w:pPr>
        <w:spacing w:line="276" w:lineRule="auto" w:after="80"/>
        <w:ind w:left="576" w:hanging="576"/>
        <w:jc w:val="both"/>
      </w:pPr>
      <w:r>
        <w:rPr>
          <w:rFonts w:ascii="Times New Roman" w:hAnsi="Times New Roman"/>
          <w:sz w:val="22"/>
        </w:rPr>
        <w:t>Arlow, J., &amp; Neustadt, I. (2010). UML 2 and the Unified Process: Practical Object-Oriented Analysis and Design (2nd ed.). Addison-Wesley Professional.</w:t>
      </w:r>
    </w:p>
    <w:p>
      <w:pPr>
        <w:spacing w:line="276" w:lineRule="auto" w:after="80"/>
        <w:ind w:left="576" w:hanging="576"/>
        <w:jc w:val="both"/>
      </w:pPr>
      <w:r>
        <w:rPr>
          <w:rFonts w:ascii="Times New Roman" w:hAnsi="Times New Roman"/>
          <w:sz w:val="22"/>
        </w:rPr>
        <w:t>Banker, K., Bakkum, P., Verch, S., Garrett, D., &amp; Hawkins, T. (2016). MongoDB in Action: Covers MongoDB version 3.0 (2nd ed.). Manning Publications.</w:t>
      </w:r>
    </w:p>
    <w:p>
      <w:pPr>
        <w:spacing w:line="276" w:lineRule="auto" w:after="80"/>
        <w:ind w:left="576" w:hanging="576"/>
        <w:jc w:val="both"/>
      </w:pPr>
      <w:r>
        <w:rPr>
          <w:rFonts w:ascii="Times New Roman" w:hAnsi="Times New Roman"/>
          <w:sz w:val="22"/>
        </w:rPr>
        <w:t>Connolly, T. M., &amp; Begg, C. E. (2015). Database Systems: A Practical Approach to Design, Implementation, and Management (6th ed.). Pearson Education.</w:t>
      </w:r>
    </w:p>
    <w:p>
      <w:pPr>
        <w:spacing w:line="276" w:lineRule="auto" w:after="80"/>
        <w:ind w:left="576" w:hanging="576"/>
        <w:jc w:val="both"/>
      </w:pPr>
      <w:r>
        <w:rPr>
          <w:rFonts w:ascii="Times New Roman" w:hAnsi="Times New Roman"/>
          <w:sz w:val="22"/>
        </w:rPr>
        <w:t>Date, C. J. (2004). An Introduction to Database Systems (8th ed.). Addison-Wesley.</w:t>
      </w:r>
    </w:p>
    <w:p>
      <w:pPr>
        <w:spacing w:line="276" w:lineRule="auto" w:after="80"/>
        <w:ind w:left="576" w:hanging="576"/>
        <w:jc w:val="both"/>
      </w:pPr>
      <w:r>
        <w:rPr>
          <w:rFonts w:ascii="Times New Roman" w:hAnsi="Times New Roman"/>
          <w:sz w:val="22"/>
        </w:rPr>
        <w:t>Dennis, A., Wixom, B. H., &amp; Roth, R. M. (2018). Systems Analysis and Design (7th ed.). John Wiley &amp; Sons.</w:t>
      </w:r>
    </w:p>
    <w:p>
      <w:pPr>
        <w:spacing w:line="276" w:lineRule="auto" w:after="80"/>
        <w:ind w:left="576" w:hanging="576"/>
        <w:jc w:val="both"/>
      </w:pPr>
      <w:r>
        <w:rPr>
          <w:rFonts w:ascii="Times New Roman" w:hAnsi="Times New Roman"/>
          <w:sz w:val="22"/>
        </w:rPr>
        <w:t>Elmasri, R., &amp; Navathe, S. B. (2016). Fundamentals of Database Systems (7th ed.). Pearson.</w:t>
      </w:r>
    </w:p>
    <w:p>
      <w:pPr>
        <w:spacing w:line="276" w:lineRule="auto" w:after="80"/>
        <w:ind w:left="576" w:hanging="576"/>
        <w:jc w:val="both"/>
      </w:pPr>
      <w:r>
        <w:rPr>
          <w:rFonts w:ascii="Times New Roman" w:hAnsi="Times New Roman"/>
          <w:sz w:val="22"/>
        </w:rPr>
        <w:t>Fowler, M. (2004). UML Distilled: A Brief Guide to the Standard Object Modeling Language (3rd ed.). Addison-Wesley Professional.</w:t>
      </w:r>
    </w:p>
    <w:p>
      <w:pPr>
        <w:spacing w:line="276" w:lineRule="auto" w:after="80"/>
        <w:ind w:left="576" w:hanging="576"/>
        <w:jc w:val="both"/>
      </w:pPr>
      <w:r>
        <w:rPr>
          <w:rFonts w:ascii="Times New Roman" w:hAnsi="Times New Roman"/>
          <w:sz w:val="22"/>
        </w:rPr>
        <w:t>Gamma, E., Helm, R., Johnson, R., &amp; Vlissides, J. (1994). Design Patterns: Elements of Reusable Object-Oriented Software. Addison-Wesley.</w:t>
      </w:r>
    </w:p>
    <w:p>
      <w:pPr>
        <w:spacing w:line="276" w:lineRule="auto" w:after="80"/>
        <w:ind w:left="576" w:hanging="576"/>
        <w:jc w:val="both"/>
      </w:pPr>
      <w:r>
        <w:rPr>
          <w:rFonts w:ascii="Times New Roman" w:hAnsi="Times New Roman"/>
          <w:sz w:val="22"/>
        </w:rPr>
        <w:t>Kemenpan-RB. (2020). Peraturan Menteri Pendayagunaan Aparatur Negara dan Reformasi Birokrasi Nomor 59 Tahun 2020 tentang Pemantauan dan Evaluasi Sistem Pemerintahan Berbasis Elektronik. Kemenpan-RB RI.</w:t>
      </w:r>
    </w:p>
    <w:p>
      <w:pPr>
        <w:spacing w:line="276" w:lineRule="auto" w:after="80"/>
        <w:ind w:left="576" w:hanging="576"/>
        <w:jc w:val="both"/>
      </w:pPr>
      <w:r>
        <w:rPr>
          <w:rFonts w:ascii="Times New Roman" w:hAnsi="Times New Roman"/>
          <w:sz w:val="22"/>
        </w:rPr>
        <w:t>Laudon, K. C., &amp; Laudon, J. P. (2020). Management Information Systems: Managing the Digital Firm (16th ed.). Pearson.</w:t>
      </w:r>
    </w:p>
    <w:p>
      <w:pPr>
        <w:spacing w:line="276" w:lineRule="auto" w:after="80"/>
        <w:ind w:left="576" w:hanging="576"/>
        <w:jc w:val="both"/>
      </w:pPr>
      <w:r>
        <w:rPr>
          <w:rFonts w:ascii="Times New Roman" w:hAnsi="Times New Roman"/>
          <w:sz w:val="22"/>
        </w:rPr>
        <w:t>Martin, R. C. (2008). Clean Code: A Handbook of Agile Software Craftsmanship. Prentice Hall.</w:t>
      </w:r>
    </w:p>
    <w:p>
      <w:pPr>
        <w:spacing w:line="276" w:lineRule="auto" w:after="80"/>
        <w:ind w:left="576" w:hanging="576"/>
        <w:jc w:val="both"/>
      </w:pPr>
      <w:r>
        <w:rPr>
          <w:rFonts w:ascii="Times New Roman" w:hAnsi="Times New Roman"/>
          <w:sz w:val="22"/>
        </w:rPr>
        <w:t>Nielsen, J. (1994). Usability Engineering. Morgan Kaufmann.</w:t>
      </w:r>
    </w:p>
    <w:p>
      <w:pPr>
        <w:spacing w:line="276" w:lineRule="auto" w:after="80"/>
        <w:ind w:left="576" w:hanging="576"/>
        <w:jc w:val="both"/>
      </w:pPr>
      <w:r>
        <w:rPr>
          <w:rFonts w:ascii="Times New Roman" w:hAnsi="Times New Roman"/>
          <w:sz w:val="22"/>
        </w:rPr>
        <w:t>Norman, D. (2013). The Design of Everyday Things: Revised and Expanded Edition. Basic Books.</w:t>
      </w:r>
    </w:p>
    <w:p>
      <w:pPr>
        <w:spacing w:line="276" w:lineRule="auto" w:after="80"/>
        <w:ind w:left="576" w:hanging="576"/>
        <w:jc w:val="both"/>
      </w:pPr>
      <w:r>
        <w:rPr>
          <w:rFonts w:ascii="Times New Roman" w:hAnsi="Times New Roman"/>
          <w:sz w:val="22"/>
        </w:rPr>
        <w:t>Pemerintah Provinsi Kalimantan Selatan. (2016). Peraturan Daerah Provinsi Kalimantan Selatan Nomor 11 Tahun 2016 tentang Pembentukan dan Susunan Perangkat Daerah Provinsi Kalimantan Selatan.</w:t>
      </w:r>
    </w:p>
    <w:p>
      <w:pPr>
        <w:spacing w:line="276" w:lineRule="auto" w:after="80"/>
        <w:ind w:left="576" w:hanging="576"/>
        <w:jc w:val="both"/>
      </w:pPr>
      <w:r>
        <w:rPr>
          <w:rFonts w:ascii="Times New Roman" w:hAnsi="Times New Roman"/>
          <w:sz w:val="22"/>
        </w:rPr>
        <w:t>Pemerintah Provinsi Kalimantan Selatan. (2016). Peraturan Gubernur Kalimantan Selatan Nomor 072 Tahun 2016 tentang Kedudukan, Susunan Organisasi, Tugas, Fungsi, dan Tata Kerja Dinas Kepemudaan dan Olahraga Provinsi Kalimantan Selatan.</w:t>
      </w:r>
    </w:p>
    <w:p>
      <w:pPr>
        <w:spacing w:line="276" w:lineRule="auto" w:after="80"/>
        <w:ind w:left="576" w:hanging="576"/>
        <w:jc w:val="both"/>
      </w:pPr>
      <w:r>
        <w:rPr>
          <w:rFonts w:ascii="Times New Roman" w:hAnsi="Times New Roman"/>
          <w:sz w:val="22"/>
        </w:rPr>
        <w:t>Pressman, R. S., &amp; Maxim, B. R. (2020). Software Engineering: A Practitioner's Approach (9th ed.). McGraw-Hill Education.</w:t>
      </w:r>
    </w:p>
    <w:p>
      <w:pPr>
        <w:spacing w:line="276" w:lineRule="auto" w:after="80"/>
        <w:ind w:left="576" w:hanging="576"/>
        <w:jc w:val="both"/>
      </w:pPr>
      <w:r>
        <w:rPr>
          <w:rFonts w:ascii="Times New Roman" w:hAnsi="Times New Roman"/>
          <w:sz w:val="22"/>
        </w:rPr>
        <w:t>Republik Indonesia. (2008). Undang-Undang Republik Indonesia Nomor 11 Tahun 2008 tentang Informasi dan Transaksi Elektronik. Lembaran Negara Republik Indonesia.</w:t>
      </w:r>
    </w:p>
    <w:p>
      <w:pPr>
        <w:spacing w:line="276" w:lineRule="auto" w:after="80"/>
        <w:ind w:left="576" w:hanging="576"/>
        <w:jc w:val="both"/>
      </w:pPr>
      <w:r>
        <w:rPr>
          <w:rFonts w:ascii="Times New Roman" w:hAnsi="Times New Roman"/>
          <w:sz w:val="22"/>
        </w:rPr>
        <w:t>Republik Indonesia. (2009). Undang-Undang Republik Indonesia Nomor 43 Tahun 2009 tentang Kearsipan. Lembaran Negara Republik Indonesia.</w:t>
      </w:r>
    </w:p>
    <w:p>
      <w:pPr>
        <w:spacing w:line="276" w:lineRule="auto" w:after="80"/>
        <w:ind w:left="576" w:hanging="576"/>
        <w:jc w:val="both"/>
      </w:pPr>
      <w:r>
        <w:rPr>
          <w:rFonts w:ascii="Times New Roman" w:hAnsi="Times New Roman"/>
          <w:sz w:val="22"/>
        </w:rPr>
        <w:t>Republik Indonesia. (2018). Peraturan Presiden Republik Indonesia Nomor 95 Tahun 2018 tentang Sistem Pemerintahan Berbasis Elektronik (SPBE). Lembaran Negara Republik Indonesia.</w:t>
      </w:r>
    </w:p>
    <w:p>
      <w:pPr>
        <w:spacing w:line="276" w:lineRule="auto" w:after="80"/>
        <w:ind w:left="576" w:hanging="576"/>
        <w:jc w:val="both"/>
      </w:pPr>
      <w:r>
        <w:rPr>
          <w:rFonts w:ascii="Times New Roman" w:hAnsi="Times New Roman"/>
          <w:sz w:val="22"/>
        </w:rPr>
        <w:t>Sommerville, I. (2016). Software Engineering (10th ed.). Pearson.</w:t>
      </w:r>
    </w:p>
    <w:p>
      <w:pPr>
        <w:spacing w:line="276" w:lineRule="auto" w:after="80"/>
        <w:ind w:left="576" w:hanging="576"/>
        <w:jc w:val="both"/>
      </w:pPr>
      <w:r>
        <w:rPr>
          <w:rFonts w:ascii="Times New Roman" w:hAnsi="Times New Roman"/>
          <w:sz w:val="22"/>
        </w:rPr>
        <w:t>Welling, L., &amp; Thomson, L. (2017). PHP and MySQL Web Development (5th ed.). Addison-Wesley Professional.</w:t>
      </w:r>
    </w:p>
    <w:sectPr w:rsidR="00FC693F" w:rsidRPr="0006063C" w:rsidSect="00034616">
      <w:pgSz w:w="11909" w:h="16834"/>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