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4C9" w:rsidRPr="00184BB9" w:rsidRDefault="00CC34C9" w:rsidP="00CC34C9">
      <w:pPr>
        <w:spacing w:after="410" w:line="259" w:lineRule="auto"/>
        <w:ind w:left="0" w:right="51" w:firstLine="0"/>
        <w:jc w:val="center"/>
        <w:rPr>
          <w:b/>
          <w:bCs/>
        </w:rPr>
      </w:pPr>
      <w:r w:rsidRPr="00184BB9">
        <w:rPr>
          <w:b/>
          <w:bCs/>
          <w:sz w:val="32"/>
        </w:rPr>
        <w:t xml:space="preserve">Project Overview </w:t>
      </w:r>
    </w:p>
    <w:p w:rsidR="00CC34C9" w:rsidRPr="00E25582" w:rsidRDefault="00CC34C9" w:rsidP="00CC34C9">
      <w:pPr>
        <w:spacing w:after="454" w:line="259" w:lineRule="auto"/>
        <w:ind w:left="0" w:firstLine="0"/>
        <w:rPr>
          <w:b/>
          <w:bCs/>
        </w:rPr>
      </w:pPr>
      <w:r w:rsidRPr="00E25582">
        <w:rPr>
          <w:b/>
          <w:bCs/>
          <w:sz w:val="26"/>
        </w:rPr>
        <w:t xml:space="preserve">Project Title: </w:t>
      </w:r>
      <w:proofErr w:type="spellStart"/>
      <w:r w:rsidRPr="00E25582">
        <w:rPr>
          <w:b/>
          <w:bCs/>
          <w:i/>
          <w:iCs/>
          <w:sz w:val="26"/>
        </w:rPr>
        <w:t>CinemaSwift</w:t>
      </w:r>
      <w:proofErr w:type="spellEnd"/>
      <w:r w:rsidRPr="00E25582">
        <w:rPr>
          <w:b/>
          <w:bCs/>
          <w:sz w:val="26"/>
        </w:rPr>
        <w:t xml:space="preserve"> – </w:t>
      </w:r>
      <w:r w:rsidRPr="00E25582">
        <w:rPr>
          <w:b/>
          <w:bCs/>
          <w:i/>
          <w:iCs/>
          <w:sz w:val="26"/>
        </w:rPr>
        <w:t>Movie Booking &amp; Customer Engagement Platform</w:t>
      </w:r>
    </w:p>
    <w:p w:rsidR="00CC34C9" w:rsidRDefault="00CC34C9" w:rsidP="00CC34C9">
      <w:pPr>
        <w:spacing w:after="432" w:line="259" w:lineRule="auto"/>
        <w:ind w:left="0" w:firstLine="0"/>
        <w:jc w:val="right"/>
        <w:rPr>
          <w:sz w:val="27"/>
        </w:rPr>
      </w:pPr>
      <w:r>
        <w:rPr>
          <w:rFonts w:ascii="Calibri" w:eastAsia="Calibri" w:hAnsi="Calibri" w:cs="Calibri"/>
          <w:noProof/>
          <w:sz w:val="22"/>
        </w:rPr>
        <mc:AlternateContent>
          <mc:Choice Requires="wpg">
            <w:drawing>
              <wp:inline distT="0" distB="0" distL="0" distR="0" wp14:anchorId="0AE5D5EE" wp14:editId="2E4CD425">
                <wp:extent cx="5943600" cy="19812"/>
                <wp:effectExtent l="0" t="0" r="0" b="0"/>
                <wp:docPr id="3311" name="Group 3311"/>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4340" name="Shape 434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1" name="Shape 434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 name="Shape 4342"/>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 name="Shape 434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 name="Shape 4344"/>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5" name="Shape 4345"/>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6" name="Shape 4346"/>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9CFF7C6" id="Group 3311" o:spid="_x0000_s1026" style="width:468pt;height:1.55pt;mso-position-horizontal-relative:char;mso-position-vertical-relative:line" coordsize="5943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">
                <v:shape id="Shape 4340" o:spid="_x0000_s1027" style="position:absolute;width:59436;height:198;visibility:visible;mso-wrap-style:square;v-text-anchor:top" coordsize="594360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" path="m,l5943600,r,19812l,19812,,e" fillcolor="#a0a0a0" stroked="f" strokeweight="0">
                  <v:stroke miterlimit="83231f" joinstyle="miter"/>
                  <v:path arrowok="t" textboxrect="0,0,5943600,19812"/>
                </v:shape>
                <v:shape id="Shape 4341" o:spid="_x0000_s1028" style="position:absolute;width:59405;height:91;visibility:visible;mso-wrap-style:square;v-text-anchor:top" coordsize="5940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" path="m,l5940552,r,9144l,9144,,e" fillcolor="#a0a0a0" stroked="f" strokeweight="0">
                  <v:stroke miterlimit="83231f" joinstyle="miter"/>
                  <v:path arrowok="t" textboxrect="0,0,5940552,9144"/>
                </v:shape>
                <v:shape id="Shape 4342" o:spid="_x0000_s1029" style="position:absolute;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" path="m,l9144,r,13716l,13716,,e" fillcolor="#a0a0a0" stroked="f" strokeweight="0">
                  <v:stroke miterlimit="83231f" joinstyle="miter"/>
                  <v:path arrowok="t" textboxrect="0,0,9144,13716"/>
                </v:shape>
                <v:shape id="Shape 4343" o:spid="_x0000_s1030" style="position:absolute;left:594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" path="m,l9144,r,9144l,9144,,e" fillcolor="#a0a0a0" stroked="f" strokeweight="0">
                  <v:stroke miterlimit="83231f" joinstyle="miter"/>
                  <v:path arrowok="t" textboxrect="0,0,9144,9144"/>
                </v:shape>
                <v:shape id="Shape 4344" o:spid="_x0000_s1031" style="position:absolute;left:59405;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" path="m,l9144,r,13716l,13716,,e" fillcolor="#e3e3e3" stroked="f" strokeweight="0">
                  <v:stroke miterlimit="83231f" joinstyle="miter"/>
                  <v:path arrowok="t" textboxrect="0,0,9144,13716"/>
                </v:shape>
                <v:shape id="Shape 4345" o:spid="_x0000_s1032" style="position:absolute;top:167;width:59405;height:92;visibility:visible;mso-wrap-style:square;v-text-anchor:top" coordsize="5940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" path="m,l5940552,r,9144l,9144,,e" fillcolor="#e3e3e3" stroked="f" strokeweight="0">
                  <v:stroke miterlimit="83231f" joinstyle="miter"/>
                  <v:path arrowok="t" textboxrect="0,0,5940552,9144"/>
                </v:shape>
                <v:shape id="Shape 4346" o:spid="_x0000_s1033" style="position:absolute;left:59405;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p>
    <w:p w:rsidR="00CC34C9" w:rsidRPr="009B1C9A" w:rsidRDefault="00CC34C9" w:rsidP="00CC34C9">
      <w:pPr>
        <w:spacing w:after="432" w:line="259" w:lineRule="auto"/>
        <w:ind w:left="0" w:firstLine="0"/>
        <w:rPr>
          <w:sz w:val="22"/>
        </w:rPr>
      </w:pPr>
      <w:r>
        <w:rPr>
          <w:sz w:val="27"/>
        </w:rPr>
        <w:t xml:space="preserve">Project Overview </w:t>
      </w:r>
    </w:p>
    <w:p w:rsidR="00CC34C9" w:rsidRPr="00E25582" w:rsidRDefault="00CC34C9" w:rsidP="00CC34C9">
      <w:pPr>
        <w:numPr>
          <w:ilvl w:val="0"/>
          <w:numId w:val="1"/>
        </w:numPr>
        <w:spacing w:after="142" w:line="259" w:lineRule="auto"/>
        <w:ind w:right="20" w:hanging="360"/>
        <w:rPr>
          <w:b/>
          <w:bCs/>
        </w:rPr>
      </w:pPr>
      <w:r w:rsidRPr="00E25582">
        <w:rPr>
          <w:b/>
          <w:bCs/>
        </w:rPr>
        <w:t xml:space="preserve">Industry: Entertainment &amp; Media </w:t>
      </w:r>
    </w:p>
    <w:p w:rsidR="00CC34C9" w:rsidRDefault="00CC34C9" w:rsidP="00CC34C9">
      <w:pPr>
        <w:numPr>
          <w:ilvl w:val="0"/>
          <w:numId w:val="1"/>
        </w:numPr>
        <w:spacing w:after="142" w:line="259" w:lineRule="auto"/>
        <w:ind w:right="20" w:hanging="360"/>
      </w:pPr>
      <w:r w:rsidRPr="00E25582">
        <w:rPr>
          <w:b/>
          <w:bCs/>
        </w:rPr>
        <w:t>Project Type</w:t>
      </w:r>
      <w:r>
        <w:t xml:space="preserve">: B2C Salesforce CRM Implementation </w:t>
      </w:r>
    </w:p>
    <w:p w:rsidR="00CC34C9" w:rsidRDefault="00CC34C9" w:rsidP="00CC34C9">
      <w:pPr>
        <w:numPr>
          <w:ilvl w:val="0"/>
          <w:numId w:val="1"/>
        </w:numPr>
        <w:spacing w:after="142" w:line="259" w:lineRule="auto"/>
        <w:ind w:right="20" w:hanging="360"/>
      </w:pPr>
      <w:r w:rsidRPr="00E25582">
        <w:rPr>
          <w:b/>
          <w:bCs/>
        </w:rPr>
        <w:t>Target Users</w:t>
      </w:r>
      <w:r>
        <w:t xml:space="preserve">: Customers, </w:t>
      </w:r>
      <w:proofErr w:type="spellStart"/>
      <w:r>
        <w:t>Theater</w:t>
      </w:r>
      <w:proofErr w:type="spellEnd"/>
      <w:r>
        <w:t xml:space="preserve"> Managers and Ticketing Staff  </w:t>
      </w:r>
    </w:p>
    <w:p w:rsidR="00CC34C9" w:rsidRDefault="00CC34C9" w:rsidP="00CC34C9">
      <w:pPr>
        <w:numPr>
          <w:ilvl w:val="0"/>
          <w:numId w:val="1"/>
        </w:numPr>
        <w:spacing w:after="142" w:line="360" w:lineRule="auto"/>
        <w:ind w:right="20" w:hanging="360"/>
        <w:jc w:val="both"/>
      </w:pPr>
      <w:r w:rsidRPr="00E25582">
        <w:rPr>
          <w:b/>
          <w:bCs/>
        </w:rPr>
        <w:t>Problem Statement</w:t>
      </w:r>
      <w:r>
        <w:t xml:space="preserve">: </w:t>
      </w:r>
      <w:r w:rsidRPr="00A53CBA">
        <w:t xml:space="preserve">Movie </w:t>
      </w:r>
      <w:proofErr w:type="spellStart"/>
      <w:r w:rsidRPr="00A53CBA">
        <w:t>theaters</w:t>
      </w:r>
      <w:proofErr w:type="spellEnd"/>
      <w:r w:rsidRPr="00A53CBA">
        <w:t xml:space="preserve"> often rely on manual ticket counters or scattered booking systems to manage ticket sales and seat allocations. This leads to long queues, overbookings, poor customer engagement, and limited insights on show occupancy. They require a centralized Salesforce CRM to manage bookings, track seat availability, send automated notifications, run loyalty programs, and generate real-time analytics for </w:t>
      </w:r>
      <w:proofErr w:type="spellStart"/>
      <w:r w:rsidRPr="00A53CBA">
        <w:t>theater</w:t>
      </w:r>
      <w:proofErr w:type="spellEnd"/>
      <w:r w:rsidRPr="00A53CBA">
        <w:t xml:space="preserve"> managers and marketing teams.</w:t>
      </w:r>
    </w:p>
    <w:p w:rsidR="00CC34C9" w:rsidRDefault="00CC34C9" w:rsidP="00CC34C9">
      <w:pPr>
        <w:numPr>
          <w:ilvl w:val="0"/>
          <w:numId w:val="1"/>
        </w:numPr>
        <w:spacing w:after="142" w:line="259" w:lineRule="auto"/>
        <w:ind w:right="20" w:hanging="360"/>
      </w:pPr>
      <w:r w:rsidRPr="00E25582">
        <w:rPr>
          <w:b/>
          <w:bCs/>
        </w:rPr>
        <w:t>Use Cases</w:t>
      </w:r>
      <w:r>
        <w:t xml:space="preserve">: </w:t>
      </w:r>
    </w:p>
    <w:p w:rsidR="00CC34C9" w:rsidRPr="0042610F" w:rsidRDefault="00CC34C9" w:rsidP="00CC34C9">
      <w:pPr>
        <w:pStyle w:val="ListParagraph"/>
        <w:numPr>
          <w:ilvl w:val="0"/>
          <w:numId w:val="2"/>
        </w:numPr>
        <w:spacing w:after="0" w:line="259" w:lineRule="auto"/>
      </w:pPr>
      <w:r w:rsidRPr="00E25582">
        <w:rPr>
          <w:b/>
          <w:bCs/>
        </w:rPr>
        <w:t>Customer Management</w:t>
      </w:r>
      <w:r w:rsidRPr="00E25582">
        <w:t xml:space="preserve">: </w:t>
      </w:r>
      <w:r w:rsidRPr="0042610F">
        <w:t>Store customer details, bookings, and loyalty points.</w:t>
      </w:r>
    </w:p>
    <w:p w:rsidR="00CC34C9" w:rsidRPr="0042610F" w:rsidRDefault="00CC34C9" w:rsidP="00CC34C9">
      <w:pPr>
        <w:spacing w:after="0" w:line="259" w:lineRule="auto"/>
        <w:ind w:left="0" w:firstLine="0"/>
      </w:pPr>
    </w:p>
    <w:p w:rsidR="00CC34C9" w:rsidRPr="0042610F" w:rsidRDefault="00CC34C9" w:rsidP="00CC34C9">
      <w:pPr>
        <w:pStyle w:val="ListParagraph"/>
        <w:numPr>
          <w:ilvl w:val="0"/>
          <w:numId w:val="2"/>
        </w:numPr>
        <w:spacing w:after="0" w:line="259" w:lineRule="auto"/>
      </w:pPr>
      <w:r w:rsidRPr="00E25582">
        <w:rPr>
          <w:b/>
          <w:bCs/>
        </w:rPr>
        <w:t xml:space="preserve"> Seat Management</w:t>
      </w:r>
      <w:r w:rsidRPr="0042610F">
        <w:t>: Book tickets, select seats, and manage availability.</w:t>
      </w:r>
    </w:p>
    <w:p w:rsidR="00CC34C9" w:rsidRPr="0042610F" w:rsidRDefault="00CC34C9" w:rsidP="00CC34C9">
      <w:pPr>
        <w:spacing w:after="0" w:line="259" w:lineRule="auto"/>
        <w:ind w:left="0" w:firstLine="0"/>
      </w:pPr>
    </w:p>
    <w:p w:rsidR="00CC34C9" w:rsidRPr="0042610F" w:rsidRDefault="00CC34C9" w:rsidP="00CC34C9">
      <w:pPr>
        <w:pStyle w:val="ListParagraph"/>
        <w:numPr>
          <w:ilvl w:val="0"/>
          <w:numId w:val="2"/>
        </w:numPr>
        <w:spacing w:after="0" w:line="259" w:lineRule="auto"/>
      </w:pPr>
      <w:r w:rsidRPr="00E25582">
        <w:rPr>
          <w:b/>
          <w:bCs/>
        </w:rPr>
        <w:t>Customer Engagement</w:t>
      </w:r>
      <w:r w:rsidRPr="0042610F">
        <w:t>: Send alerts, reminders, and promotional offers.</w:t>
      </w:r>
    </w:p>
    <w:p w:rsidR="00CC34C9" w:rsidRPr="0042610F" w:rsidRDefault="00CC34C9" w:rsidP="00CC34C9">
      <w:pPr>
        <w:spacing w:after="0" w:line="259" w:lineRule="auto"/>
        <w:ind w:left="0" w:firstLine="0"/>
      </w:pPr>
    </w:p>
    <w:p w:rsidR="00CC34C9" w:rsidRDefault="00CC34C9" w:rsidP="00CC34C9">
      <w:pPr>
        <w:pStyle w:val="ListParagraph"/>
        <w:numPr>
          <w:ilvl w:val="0"/>
          <w:numId w:val="2"/>
        </w:numPr>
        <w:spacing w:after="0" w:line="259" w:lineRule="auto"/>
        <w:rPr>
          <w:sz w:val="22"/>
        </w:rPr>
      </w:pPr>
      <w:r w:rsidRPr="00E25582">
        <w:rPr>
          <w:b/>
          <w:bCs/>
        </w:rPr>
        <w:t>Reports &amp; Analytics</w:t>
      </w:r>
      <w:r w:rsidRPr="0042610F">
        <w:t>: Track ticket sales, occupancy, and customer trends</w:t>
      </w:r>
      <w:r w:rsidRPr="0042610F">
        <w:rPr>
          <w:sz w:val="22"/>
        </w:rPr>
        <w:t>.</w:t>
      </w:r>
    </w:p>
    <w:p w:rsidR="00CC34C9" w:rsidRPr="0042610F" w:rsidRDefault="00CC34C9" w:rsidP="00CC34C9">
      <w:pPr>
        <w:pStyle w:val="ListParagraph"/>
        <w:rPr>
          <w:sz w:val="22"/>
        </w:rPr>
      </w:pPr>
    </w:p>
    <w:p w:rsidR="00CC34C9" w:rsidRDefault="00CC34C9" w:rsidP="00CC34C9">
      <w:pPr>
        <w:spacing w:after="0" w:line="259" w:lineRule="auto"/>
        <w:rPr>
          <w:sz w:val="22"/>
        </w:rPr>
      </w:pPr>
    </w:p>
    <w:p w:rsidR="00CC34C9" w:rsidRDefault="00CC34C9" w:rsidP="00CC34C9">
      <w:pPr>
        <w:spacing w:after="0" w:line="259" w:lineRule="auto"/>
        <w:rPr>
          <w:sz w:val="22"/>
        </w:rPr>
      </w:pPr>
    </w:p>
    <w:p w:rsidR="00CC34C9" w:rsidRDefault="00CC34C9" w:rsidP="00CC34C9">
      <w:pPr>
        <w:spacing w:after="0" w:line="259" w:lineRule="auto"/>
        <w:rPr>
          <w:sz w:val="22"/>
        </w:rPr>
      </w:pPr>
    </w:p>
    <w:p w:rsidR="00CC34C9" w:rsidRDefault="00CC34C9" w:rsidP="00CC34C9">
      <w:pPr>
        <w:spacing w:after="0" w:line="259" w:lineRule="auto"/>
        <w:rPr>
          <w:sz w:val="22"/>
        </w:rPr>
      </w:pPr>
    </w:p>
    <w:p w:rsidR="00CC34C9" w:rsidRDefault="00CC34C9" w:rsidP="00CC34C9">
      <w:pPr>
        <w:spacing w:after="0" w:line="259" w:lineRule="auto"/>
        <w:rPr>
          <w:sz w:val="22"/>
        </w:rPr>
      </w:pPr>
    </w:p>
    <w:p w:rsidR="00CC34C9" w:rsidRDefault="00CC34C9" w:rsidP="00CC34C9">
      <w:pPr>
        <w:spacing w:after="0" w:line="259" w:lineRule="auto"/>
        <w:rPr>
          <w:sz w:val="22"/>
        </w:rPr>
      </w:pPr>
    </w:p>
    <w:p w:rsidR="00CC34C9" w:rsidRPr="0042610F" w:rsidRDefault="00CC34C9" w:rsidP="00CC34C9">
      <w:pPr>
        <w:spacing w:after="0" w:line="259" w:lineRule="auto"/>
        <w:rPr>
          <w:sz w:val="22"/>
        </w:rPr>
      </w:pPr>
    </w:p>
    <w:p w:rsidR="00CC34C9" w:rsidRDefault="00CC34C9" w:rsidP="00CC34C9">
      <w:pPr>
        <w:spacing w:after="0" w:line="259" w:lineRule="auto"/>
        <w:ind w:left="0" w:firstLine="0"/>
      </w:pPr>
      <w:r>
        <w:rPr>
          <w:sz w:val="22"/>
        </w:rPr>
        <w:tab/>
        <w:t xml:space="preserve"> </w:t>
      </w:r>
    </w:p>
    <w:p w:rsidR="00CC34C9" w:rsidRPr="00CC34C9" w:rsidRDefault="00CC34C9" w:rsidP="00CC34C9">
      <w:pPr>
        <w:pStyle w:val="Heading1"/>
        <w:ind w:left="-5"/>
        <w:jc w:val="center"/>
        <w:rPr>
          <w:rFonts w:ascii="Times New Roman" w:hAnsi="Times New Roman" w:cs="Times New Roman"/>
          <w:sz w:val="32"/>
          <w:szCs w:val="32"/>
        </w:rPr>
      </w:pPr>
      <w:r w:rsidRPr="00CC34C9">
        <w:rPr>
          <w:rFonts w:ascii="Times New Roman" w:hAnsi="Times New Roman" w:cs="Times New Roman"/>
          <w:sz w:val="32"/>
          <w:szCs w:val="32"/>
        </w:rPr>
        <w:lastRenderedPageBreak/>
        <w:t>Phase 1: Problem Understanding &amp; Industry Analysis</w:t>
      </w:r>
    </w:p>
    <w:p w:rsidR="00CC34C9" w:rsidRDefault="00CC34C9" w:rsidP="00CC34C9">
      <w:pPr>
        <w:pStyle w:val="ListParagraph"/>
        <w:numPr>
          <w:ilvl w:val="0"/>
          <w:numId w:val="3"/>
        </w:numPr>
        <w:jc w:val="both"/>
      </w:pPr>
      <w:r w:rsidRPr="00F4242E">
        <w:rPr>
          <w:b/>
          <w:bCs/>
        </w:rPr>
        <w:t>Requirement Gathering:</w:t>
      </w:r>
      <w:r>
        <w:t xml:space="preserve"> Conduct sessions with </w:t>
      </w:r>
      <w:proofErr w:type="spellStart"/>
      <w:r>
        <w:t>theater</w:t>
      </w:r>
      <w:proofErr w:type="spellEnd"/>
      <w:r>
        <w:t xml:space="preserve"> managers, ticketing staff, and customers to identify challenges in manual ticket booking, seat allocation, and customer service.</w:t>
      </w:r>
    </w:p>
    <w:p w:rsidR="00CC34C9" w:rsidRPr="00F4242E" w:rsidRDefault="00CC34C9" w:rsidP="00CC34C9">
      <w:pPr>
        <w:pStyle w:val="ListParagraph"/>
        <w:numPr>
          <w:ilvl w:val="0"/>
          <w:numId w:val="3"/>
        </w:numPr>
        <w:rPr>
          <w:b/>
          <w:bCs/>
        </w:rPr>
      </w:pPr>
      <w:r w:rsidRPr="00F4242E">
        <w:rPr>
          <w:b/>
          <w:bCs/>
        </w:rPr>
        <w:t>Stakeholder Analysis:</w:t>
      </w:r>
    </w:p>
    <w:p w:rsidR="00CC34C9" w:rsidRDefault="00CC34C9" w:rsidP="00CC34C9">
      <w:pPr>
        <w:pStyle w:val="ListParagraph"/>
        <w:numPr>
          <w:ilvl w:val="0"/>
          <w:numId w:val="4"/>
        </w:numPr>
        <w:jc w:val="both"/>
      </w:pPr>
      <w:r>
        <w:t>Customers → Need easy online ticket booking, seat selection, and notifications.</w:t>
      </w:r>
    </w:p>
    <w:p w:rsidR="00CC34C9" w:rsidRDefault="00CC34C9" w:rsidP="00CC34C9">
      <w:pPr>
        <w:pStyle w:val="ListParagraph"/>
        <w:numPr>
          <w:ilvl w:val="0"/>
          <w:numId w:val="4"/>
        </w:numPr>
        <w:jc w:val="both"/>
      </w:pPr>
      <w:proofErr w:type="spellStart"/>
      <w:r>
        <w:t>Theater</w:t>
      </w:r>
      <w:proofErr w:type="spellEnd"/>
      <w:r>
        <w:t xml:space="preserve"> Managers → Need dashboards to monitor ticket sales, occupancy, and revenue trends</w:t>
      </w:r>
    </w:p>
    <w:p w:rsidR="00CC34C9" w:rsidRDefault="00CC34C9" w:rsidP="00CC34C9">
      <w:pPr>
        <w:pStyle w:val="ListParagraph"/>
        <w:numPr>
          <w:ilvl w:val="0"/>
          <w:numId w:val="4"/>
        </w:numPr>
        <w:jc w:val="both"/>
      </w:pPr>
      <w:r>
        <w:t>Ticketing Staff → Need tools to manage on-site ticket sales, cancellations, and booking updates efficiently.</w:t>
      </w:r>
    </w:p>
    <w:p w:rsidR="00CC34C9" w:rsidRDefault="00CC34C9" w:rsidP="00CC34C9">
      <w:pPr>
        <w:pStyle w:val="ListParagraph"/>
        <w:numPr>
          <w:ilvl w:val="0"/>
          <w:numId w:val="3"/>
        </w:numPr>
        <w:jc w:val="both"/>
      </w:pPr>
      <w:r w:rsidRPr="00F4242E">
        <w:rPr>
          <w:b/>
          <w:bCs/>
        </w:rPr>
        <w:t>Business Process Mapping:</w:t>
      </w:r>
      <w:r>
        <w:t xml:space="preserve"> Document current manual ticketing process and design the “to-be” Salesforce automated workflow.</w:t>
      </w:r>
    </w:p>
    <w:p w:rsidR="00CC34C9" w:rsidRDefault="00CC34C9" w:rsidP="00CC34C9">
      <w:pPr>
        <w:pStyle w:val="ListParagraph"/>
        <w:numPr>
          <w:ilvl w:val="0"/>
          <w:numId w:val="3"/>
        </w:numPr>
        <w:jc w:val="both"/>
      </w:pPr>
      <w:r w:rsidRPr="00F4242E">
        <w:rPr>
          <w:b/>
          <w:bCs/>
        </w:rPr>
        <w:t>AppExchange Exploration:</w:t>
      </w:r>
      <w:r>
        <w:t xml:space="preserve"> Explore apps for payment integration, email/SMS notifications, and loyalty management.</w:t>
      </w:r>
    </w:p>
    <w:p w:rsidR="00966077" w:rsidRDefault="00966077"/>
    <w:sectPr w:rsidR="0096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7207"/>
    <w:multiLevelType w:val="hybridMultilevel"/>
    <w:tmpl w:val="7DDCDC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953682"/>
    <w:multiLevelType w:val="hybridMultilevel"/>
    <w:tmpl w:val="D1E26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663C44"/>
    <w:multiLevelType w:val="hybridMultilevel"/>
    <w:tmpl w:val="366420CE"/>
    <w:lvl w:ilvl="0" w:tplc="C8562B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5A0978">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ACC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A028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238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440F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044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426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8E42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831BE1"/>
    <w:multiLevelType w:val="hybridMultilevel"/>
    <w:tmpl w:val="D05631F8"/>
    <w:lvl w:ilvl="0" w:tplc="6D18C55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3950029">
    <w:abstractNumId w:val="2"/>
  </w:num>
  <w:num w:numId="2" w16cid:durableId="2143452255">
    <w:abstractNumId w:val="1"/>
  </w:num>
  <w:num w:numId="3" w16cid:durableId="1975405852">
    <w:abstractNumId w:val="3"/>
  </w:num>
  <w:num w:numId="4" w16cid:durableId="9864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9"/>
    <w:rsid w:val="00126244"/>
    <w:rsid w:val="005D5D27"/>
    <w:rsid w:val="00966077"/>
    <w:rsid w:val="00B26D29"/>
    <w:rsid w:val="00CC3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49833-7397-4CB5-9CE7-2899436A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C9"/>
    <w:pPr>
      <w:spacing w:after="6" w:line="357" w:lineRule="auto"/>
      <w:ind w:left="370" w:hanging="10"/>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CC3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4C9"/>
    <w:rPr>
      <w:rFonts w:eastAsiaTheme="majorEastAsia" w:cstheme="majorBidi"/>
      <w:color w:val="272727" w:themeColor="text1" w:themeTint="D8"/>
    </w:rPr>
  </w:style>
  <w:style w:type="paragraph" w:styleId="Title">
    <w:name w:val="Title"/>
    <w:basedOn w:val="Normal"/>
    <w:next w:val="Normal"/>
    <w:link w:val="TitleChar"/>
    <w:uiPriority w:val="10"/>
    <w:qFormat/>
    <w:rsid w:val="00CC3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4C9"/>
    <w:pPr>
      <w:spacing w:before="160"/>
      <w:jc w:val="center"/>
    </w:pPr>
    <w:rPr>
      <w:i/>
      <w:iCs/>
      <w:color w:val="404040" w:themeColor="text1" w:themeTint="BF"/>
    </w:rPr>
  </w:style>
  <w:style w:type="character" w:customStyle="1" w:styleId="QuoteChar">
    <w:name w:val="Quote Char"/>
    <w:basedOn w:val="DefaultParagraphFont"/>
    <w:link w:val="Quote"/>
    <w:uiPriority w:val="29"/>
    <w:rsid w:val="00CC34C9"/>
    <w:rPr>
      <w:i/>
      <w:iCs/>
      <w:color w:val="404040" w:themeColor="text1" w:themeTint="BF"/>
    </w:rPr>
  </w:style>
  <w:style w:type="paragraph" w:styleId="ListParagraph">
    <w:name w:val="List Paragraph"/>
    <w:basedOn w:val="Normal"/>
    <w:uiPriority w:val="34"/>
    <w:qFormat/>
    <w:rsid w:val="00CC34C9"/>
    <w:pPr>
      <w:ind w:left="720"/>
      <w:contextualSpacing/>
    </w:pPr>
  </w:style>
  <w:style w:type="character" w:styleId="IntenseEmphasis">
    <w:name w:val="Intense Emphasis"/>
    <w:basedOn w:val="DefaultParagraphFont"/>
    <w:uiPriority w:val="21"/>
    <w:qFormat/>
    <w:rsid w:val="00CC34C9"/>
    <w:rPr>
      <w:i/>
      <w:iCs/>
      <w:color w:val="2F5496" w:themeColor="accent1" w:themeShade="BF"/>
    </w:rPr>
  </w:style>
  <w:style w:type="paragraph" w:styleId="IntenseQuote">
    <w:name w:val="Intense Quote"/>
    <w:basedOn w:val="Normal"/>
    <w:next w:val="Normal"/>
    <w:link w:val="IntenseQuoteChar"/>
    <w:uiPriority w:val="30"/>
    <w:qFormat/>
    <w:rsid w:val="00CC3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4C9"/>
    <w:rPr>
      <w:i/>
      <w:iCs/>
      <w:color w:val="2F5496" w:themeColor="accent1" w:themeShade="BF"/>
    </w:rPr>
  </w:style>
  <w:style w:type="character" w:styleId="IntenseReference">
    <w:name w:val="Intense Reference"/>
    <w:basedOn w:val="DefaultParagraphFont"/>
    <w:uiPriority w:val="32"/>
    <w:qFormat/>
    <w:rsid w:val="00CC34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gawhale</dc:creator>
  <cp:keywords/>
  <dc:description/>
  <cp:lastModifiedBy>Dhanshree gawhale</cp:lastModifiedBy>
  <cp:revision>1</cp:revision>
  <dcterms:created xsi:type="dcterms:W3CDTF">2025-09-24T17:20:00Z</dcterms:created>
  <dcterms:modified xsi:type="dcterms:W3CDTF">2025-09-24T17:21:00Z</dcterms:modified>
</cp:coreProperties>
</file>