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LEGALEASE</w:t>
      </w:r>
    </w:p>
    <w:p>
      <w:pPr>
        <w:jc w:val="center"/>
      </w:pPr>
      <w:r>
        <w:rPr>
          <w:b/>
          <w:sz w:val="34"/>
        </w:rPr>
        <w:t>AI-Powered Legal Document Generator</w:t>
      </w:r>
    </w:p>
    <w:p/>
    <w:p>
      <w:pPr>
        <w:jc w:val="center"/>
      </w:pPr>
      <w:r>
        <w:rPr>
          <w:b/>
          <w:sz w:val="30"/>
        </w:rPr>
        <w:t>PROJECT DOCUMENTATION</w:t>
      </w:r>
    </w:p>
    <w:p/>
    <w:p>
      <w:pPr>
        <w:jc w:val="center"/>
      </w:pPr>
      <w:r>
        <w:rPr>
          <w:b/>
        </w:rPr>
        <w:t>Team Members</w:t>
      </w:r>
    </w:p>
    <w:p>
      <w:pPr>
        <w:jc w:val="center"/>
      </w:pPr>
      <w:r>
        <w:t>Dhanusri S.</w:t>
      </w:r>
    </w:p>
    <w:p>
      <w:pPr>
        <w:jc w:val="center"/>
      </w:pPr>
      <w:r>
        <w:t>M. Dharshini</w:t>
      </w:r>
    </w:p>
    <w:p>
      <w:pPr>
        <w:jc w:val="center"/>
      </w:pPr>
      <w:r>
        <w:t>M. Deva Dharshini</w:t>
      </w:r>
    </w:p>
    <w:p>
      <w:r>
        <w:br w:type="page"/>
      </w:r>
    </w:p>
    <w:p>
      <w:pPr>
        <w:pStyle w:val="Heading1"/>
      </w:pPr>
      <w:r>
        <w:t>1. Introduction</w:t>
      </w:r>
    </w:p>
    <w:p>
      <w:r>
        <w:t>LegalEase is an AI-powered legal document generator designed to simplify the creation of common legal documents. It uses Generative AI to create customizable and editable documents based on user-provided information such as document type, parties, terms, and effective dates.</w:t>
      </w:r>
    </w:p>
    <w:p>
      <w:pPr>
        <w:pStyle w:val="Heading1"/>
      </w:pPr>
      <w:r>
        <w:t>2. Project Objective</w:t>
      </w:r>
    </w:p>
    <w:p>
      <w:r>
        <w:t>The main objectives of LegalEase are:</w:t>
      </w:r>
    </w:p>
    <w:p>
      <w:pPr>
        <w:pStyle w:val="ListBullet"/>
      </w:pPr>
      <w:r>
        <w:t>To make legal document creation easier and faster.</w:t>
      </w:r>
    </w:p>
    <w:p>
      <w:pPr>
        <w:pStyle w:val="ListBullet"/>
      </w:pPr>
      <w:r>
        <w:t>To generate structured legal documents from user inputs.</w:t>
      </w:r>
    </w:p>
    <w:p>
      <w:pPr>
        <w:pStyle w:val="ListBullet"/>
      </w:pPr>
      <w:r>
        <w:t>To provide editable document previews.</w:t>
      </w:r>
    </w:p>
    <w:p>
      <w:pPr>
        <w:pStyle w:val="ListBullet"/>
      </w:pPr>
      <w:r>
        <w:t>To allow documents to be downloaded in TXT, DOCX, and PDF formats.</w:t>
      </w:r>
    </w:p>
    <w:p>
      <w:pPr>
        <w:pStyle w:val="ListBullet"/>
      </w:pPr>
      <w:r>
        <w:t>To provide a simple interface for users without a legal background.</w:t>
      </w:r>
    </w:p>
    <w:p>
      <w:pPr>
        <w:pStyle w:val="Heading1"/>
      </w:pPr>
      <w:r>
        <w:t>3. Technologies Used</w:t>
      </w:r>
    </w:p>
    <w:p>
      <w:pPr>
        <w:pStyle w:val="ListBullet"/>
      </w:pPr>
      <w:r>
        <w:t>Python – Main programming language.</w:t>
      </w:r>
    </w:p>
    <w:p>
      <w:pPr>
        <w:pStyle w:val="ListBullet"/>
      </w:pPr>
      <w:r>
        <w:t>Streamlit – Frontend and user interface.</w:t>
      </w:r>
    </w:p>
    <w:p>
      <w:pPr>
        <w:pStyle w:val="ListBullet"/>
      </w:pPr>
      <w:r>
        <w:t>FastAPI – Backend API framework.</w:t>
      </w:r>
    </w:p>
    <w:p>
      <w:pPr>
        <w:pStyle w:val="ListBullet"/>
      </w:pPr>
      <w:r>
        <w:t>Google Gemini – AI-based legal document generation.</w:t>
      </w:r>
    </w:p>
    <w:p>
      <w:pPr>
        <w:pStyle w:val="ListBullet"/>
      </w:pPr>
      <w:r>
        <w:t>python-docx – DOCX document formatting.</w:t>
      </w:r>
    </w:p>
    <w:p>
      <w:pPr>
        <w:pStyle w:val="ListBullet"/>
      </w:pPr>
      <w:r>
        <w:t>FPDF – PDF generation.</w:t>
      </w:r>
    </w:p>
    <w:p>
      <w:pPr>
        <w:pStyle w:val="ListBullet"/>
      </w:pPr>
      <w:r>
        <w:t>Pillow – Image/logo handling.</w:t>
      </w:r>
    </w:p>
    <w:p>
      <w:pPr>
        <w:pStyle w:val="ListBullet"/>
      </w:pPr>
      <w:r>
        <w:t>python-dotenv – Environment variable management.</w:t>
      </w:r>
    </w:p>
    <w:p>
      <w:pPr>
        <w:pStyle w:val="Heading1"/>
      </w:pPr>
      <w:r>
        <w:t>4. System Architecture</w:t>
      </w:r>
    </w:p>
    <w:p>
      <w:r>
        <w:t>LegalEase follows a simple three-part architecture. The Streamlit frontend collects information from the user. The FastAPI backend receives the request and communicates with the Gemini AI model. The generated document is then returned to the frontend for preview, editing, and download.</w:t>
      </w:r>
    </w:p>
    <w:p>
      <w:pPr>
        <w:pStyle w:val="Heading1"/>
      </w:pPr>
      <w:r>
        <w:t>5. Main Features</w:t>
      </w:r>
    </w:p>
    <w:p>
      <w:pPr>
        <w:pStyle w:val="ListBullet"/>
      </w:pPr>
      <w:r>
        <w:t>Legal document generation.</w:t>
      </w:r>
    </w:p>
    <w:p>
      <w:pPr>
        <w:pStyle w:val="ListBullet"/>
      </w:pPr>
      <w:r>
        <w:t>Support for agreements, contracts, NDAs, lease agreements, and employment documents.</w:t>
      </w:r>
    </w:p>
    <w:p>
      <w:pPr>
        <w:pStyle w:val="ListBullet"/>
      </w:pPr>
      <w:r>
        <w:t>Editable generated document preview.</w:t>
      </w:r>
    </w:p>
    <w:p>
      <w:pPr>
        <w:pStyle w:val="ListBullet"/>
      </w:pPr>
      <w:r>
        <w:t>Automatic formatting of generated documents.</w:t>
      </w:r>
    </w:p>
    <w:p>
      <w:pPr>
        <w:pStyle w:val="ListBullet"/>
      </w:pPr>
      <w:r>
        <w:t>Logo and footer support.</w:t>
      </w:r>
    </w:p>
    <w:p>
      <w:pPr>
        <w:pStyle w:val="ListBullet"/>
      </w:pPr>
      <w:r>
        <w:t>Download as TXT, DOCX, or PDF.</w:t>
      </w:r>
    </w:p>
    <w:p>
      <w:pPr>
        <w:pStyle w:val="ListBullet"/>
      </w:pPr>
      <w:r>
        <w:t>Input fields for document type, parties, terms, and effective date.</w:t>
      </w:r>
    </w:p>
    <w:p>
      <w:pPr>
        <w:pStyle w:val="Heading1"/>
      </w:pPr>
      <w:r>
        <w:t>6. Project Workflow</w:t>
      </w:r>
    </w:p>
    <w:p>
      <w:r>
        <w:rPr>
          <w:b/>
        </w:rPr>
        <w:t xml:space="preserve">Step 1: </w:t>
      </w:r>
      <w:r>
        <w:t>User selects the type of legal document.</w:t>
      </w:r>
    </w:p>
    <w:p>
      <w:r>
        <w:rPr>
          <w:b/>
        </w:rPr>
        <w:t xml:space="preserve">Step 2: </w:t>
      </w:r>
      <w:r>
        <w:t>User enters the parties, terms and conditions, and effective date.</w:t>
      </w:r>
    </w:p>
    <w:p>
      <w:r>
        <w:rPr>
          <w:b/>
        </w:rPr>
        <w:t xml:space="preserve">Step 3: </w:t>
      </w:r>
      <w:r>
        <w:t>The frontend sends the information to the FastAPI backend.</w:t>
      </w:r>
    </w:p>
    <w:p>
      <w:r>
        <w:rPr>
          <w:b/>
        </w:rPr>
        <w:t xml:space="preserve">Step 4: </w:t>
      </w:r>
      <w:r>
        <w:t>The backend sends a structured prompt to the Gemini AI model.</w:t>
      </w:r>
    </w:p>
    <w:p>
      <w:r>
        <w:rPr>
          <w:b/>
        </w:rPr>
        <w:t xml:space="preserve">Step 5: </w:t>
      </w:r>
      <w:r>
        <w:t>Gemini generates the legal document content.</w:t>
      </w:r>
    </w:p>
    <w:p>
      <w:r>
        <w:rPr>
          <w:b/>
        </w:rPr>
        <w:t xml:space="preserve">Step 6: </w:t>
      </w:r>
      <w:r>
        <w:t>The generated document is displayed for preview and editing.</w:t>
      </w:r>
    </w:p>
    <w:p>
      <w:r>
        <w:rPr>
          <w:b/>
        </w:rPr>
        <w:t xml:space="preserve">Step 7: </w:t>
      </w:r>
      <w:r>
        <w:t>The user downloads the final document as TXT, DOCX, or PDF.</w:t>
      </w:r>
    </w:p>
    <w:p>
      <w:pPr>
        <w:pStyle w:val="Heading1"/>
      </w:pPr>
      <w:r>
        <w:t>7. Example Use Cases</w:t>
      </w:r>
    </w:p>
    <w:p>
      <w:pPr>
        <w:pStyle w:val="ListBullet"/>
      </w:pPr>
      <w:r>
        <w:t>Employment Contract – Generate an agreement containing roles, responsibilities, compensation, and confidentiality clauses.</w:t>
      </w:r>
    </w:p>
    <w:p>
      <w:pPr>
        <w:pStyle w:val="ListBullet"/>
      </w:pPr>
      <w:r>
        <w:t>Non-Disclosure Agreement – Create an NDA by entering the parties, confidentiality scope, and effective date.</w:t>
      </w:r>
    </w:p>
    <w:p>
      <w:pPr>
        <w:pStyle w:val="ListBullet"/>
      </w:pPr>
      <w:r>
        <w:t>Lease Agreement – Generate a residential lease using property, tenant, and lease-term information.</w:t>
      </w:r>
    </w:p>
    <w:p>
      <w:pPr>
        <w:pStyle w:val="Heading1"/>
      </w:pPr>
      <w:r>
        <w:t>8. User Interface</w:t>
      </w:r>
    </w:p>
    <w:p>
      <w:r>
        <w:t>The Streamlit interface provides simple input fields for the document type, parties, terms, and effective date. Users can select Generate Document, review the generated content, edit it when required, and download the final document.</w:t>
      </w:r>
    </w:p>
    <w:p>
      <w:pPr>
        <w:pStyle w:val="Heading1"/>
      </w:pPr>
      <w:r>
        <w:t>9. Output Formats</w:t>
      </w:r>
    </w:p>
    <w:p>
      <w:pPr>
        <w:pStyle w:val="ListBullet"/>
      </w:pPr>
      <w:r>
        <w:t>TXT – Plain text version of the generated document.</w:t>
      </w:r>
    </w:p>
    <w:p>
      <w:pPr>
        <w:pStyle w:val="ListBullet"/>
      </w:pPr>
      <w:r>
        <w:t>DOCX – Formatted Microsoft Word document with headings, tables, logo, and footer.</w:t>
      </w:r>
    </w:p>
    <w:p>
      <w:pPr>
        <w:pStyle w:val="ListBullet"/>
      </w:pPr>
      <w:r>
        <w:t>PDF – Formatted document suitable for viewing and sharing.</w:t>
      </w:r>
    </w:p>
    <w:p>
      <w:pPr>
        <w:pStyle w:val="Heading1"/>
      </w:pPr>
      <w:r>
        <w:t>10. Testing and Deployment</w:t>
      </w:r>
    </w:p>
    <w:p>
      <w:r>
        <w:t>The project can be tested locally by running the FastAPI backend and Streamlit frontend. Testing includes different combinations of document types, parties, terms, and dates, as well as checking document formatting and download functionality.</w:t>
      </w:r>
    </w:p>
    <w:p>
      <w:pPr>
        <w:pStyle w:val="Heading1"/>
      </w:pPr>
      <w:r>
        <w:t>11. Advantages</w:t>
      </w:r>
    </w:p>
    <w:p>
      <w:pPr>
        <w:pStyle w:val="ListBullet"/>
      </w:pPr>
      <w:r>
        <w:t>Reduces the time required to prepare basic legal documents.</w:t>
      </w:r>
    </w:p>
    <w:p>
      <w:pPr>
        <w:pStyle w:val="ListBullet"/>
      </w:pPr>
      <w:r>
        <w:t>Provides a user-friendly interface.</w:t>
      </w:r>
    </w:p>
    <w:p>
      <w:pPr>
        <w:pStyle w:val="ListBullet"/>
      </w:pPr>
      <w:r>
        <w:t>Supports multiple document formats.</w:t>
      </w:r>
    </w:p>
    <w:p>
      <w:pPr>
        <w:pStyle w:val="ListBullet"/>
      </w:pPr>
      <w:r>
        <w:t>Allows generated content to be edited before download.</w:t>
      </w:r>
    </w:p>
    <w:p>
      <w:pPr>
        <w:pStyle w:val="ListBullet"/>
      </w:pPr>
      <w:r>
        <w:t>Makes basic legal document creation more accessible.</w:t>
      </w:r>
    </w:p>
    <w:p>
      <w:pPr>
        <w:pStyle w:val="Heading1"/>
      </w:pPr>
      <w:r>
        <w:t>12. Conclusion</w:t>
      </w:r>
    </w:p>
    <w:p>
      <w:r>
        <w:t>LegalEase demonstrates how Artificial Intelligence can be used to simplify legal document creation. By combining Streamlit, FastAPI, and Google Gemini, the system accepts simple user inputs and produces structured, editable legal documents. The project focuses on accessibility, ease of use, formatting, and multiple download options.</w:t>
      </w:r>
    </w:p>
    <w:p>
      <w:pPr>
        <w:pStyle w:val="Heading1"/>
      </w:pPr>
      <w:r>
        <w:t>13. Team Members</w:t>
      </w:r>
    </w:p>
    <w:tbl>
      <w:tblPr>
        <w:tblStyle w:val="TableGrid"/>
        <w:tblW w:type="auto" w:w="0"/>
        <w:tblLook w:firstColumn="1" w:firstRow="1" w:lastColumn="0" w:lastRow="0" w:noHBand="0" w:noVBand="1" w:val="04A0"/>
      </w:tblPr>
      <w:tblGrid>
        <w:gridCol w:w="4920"/>
        <w:gridCol w:w="4920"/>
      </w:tblGrid>
      <w:tr>
        <w:tc>
          <w:tcPr>
            <w:tcW w:type="dxa" w:w="4920"/>
          </w:tcPr>
          <w:p>
            <w:r>
              <w:t>S. No.</w:t>
            </w:r>
          </w:p>
        </w:tc>
        <w:tc>
          <w:tcPr>
            <w:tcW w:type="dxa" w:w="4920"/>
          </w:tcPr>
          <w:p>
            <w:r>
              <w:t>Team Member</w:t>
            </w:r>
          </w:p>
        </w:tc>
      </w:tr>
      <w:tr>
        <w:tc>
          <w:tcPr>
            <w:tcW w:type="dxa" w:w="4920"/>
          </w:tcPr>
          <w:p>
            <w:r>
              <w:t>1</w:t>
            </w:r>
          </w:p>
        </w:tc>
        <w:tc>
          <w:tcPr>
            <w:tcW w:type="dxa" w:w="4920"/>
          </w:tcPr>
          <w:p>
            <w:r>
              <w:t>Dhanusri S.</w:t>
            </w:r>
          </w:p>
        </w:tc>
      </w:tr>
      <w:tr>
        <w:tc>
          <w:tcPr>
            <w:tcW w:type="dxa" w:w="4920"/>
          </w:tcPr>
          <w:p>
            <w:r>
              <w:t>2</w:t>
            </w:r>
          </w:p>
        </w:tc>
        <w:tc>
          <w:tcPr>
            <w:tcW w:type="dxa" w:w="4920"/>
          </w:tcPr>
          <w:p>
            <w:r>
              <w:t>M. Dharshini</w:t>
            </w:r>
          </w:p>
        </w:tc>
      </w:tr>
      <w:tr>
        <w:tc>
          <w:tcPr>
            <w:tcW w:type="dxa" w:w="4920"/>
          </w:tcPr>
          <w:p>
            <w:r>
              <w:t>3</w:t>
            </w:r>
          </w:p>
        </w:tc>
        <w:tc>
          <w:tcPr>
            <w:tcW w:type="dxa" w:w="4920"/>
          </w:tcPr>
          <w:p>
            <w:r>
              <w:t>M. Deva Dharshini</w:t>
            </w:r>
          </w:p>
        </w:tc>
      </w:tr>
    </w:tbl>
    <w:sectPr w:rsidR="00FC693F" w:rsidRPr="0006063C" w:rsidSect="00034616">
      <w:footerReference w:type="default" r:id="rId9"/>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LegalEase – AI-Powered Legal Document Generator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