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C77F6">
      <w:pPr>
        <w:ind w:left="2160" w:firstLine="720"/>
        <w:rPr>
          <w:rFonts w:ascii="ff1" w:hAnsi="ff1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ff1" w:hAnsi="ff1"/>
          <w:b/>
          <w:bCs/>
          <w:color w:val="000000"/>
          <w:sz w:val="44"/>
          <w:szCs w:val="44"/>
          <w:shd w:val="clear" w:color="auto" w:fill="FFFFFF"/>
        </w:rPr>
        <w:t xml:space="preserve">PES  University </w:t>
      </w:r>
    </w:p>
    <w:p w:rsidR="00000000" w:rsidRDefault="00AC77F6">
      <w:pPr>
        <w:rPr>
          <w:rFonts w:ascii="ff1" w:hAnsi="ff1"/>
          <w:b/>
          <w:bCs/>
          <w:color w:val="000000"/>
          <w:sz w:val="44"/>
          <w:szCs w:val="44"/>
          <w:shd w:val="clear" w:color="auto" w:fill="FFFFFF"/>
          <w:lang w:val="en-GB"/>
        </w:rPr>
      </w:pPr>
      <w:r>
        <w:rPr>
          <w:rFonts w:ascii="ff1" w:hAnsi="ff1"/>
          <w:b/>
          <w:bCs/>
          <w:color w:val="000000"/>
          <w:sz w:val="44"/>
          <w:szCs w:val="44"/>
          <w:shd w:val="clear" w:color="auto" w:fill="FFFFFF"/>
          <w:lang w:val="en-GB"/>
        </w:rPr>
        <w:t>S</w:t>
      </w:r>
      <w:r>
        <w:rPr>
          <w:rFonts w:ascii="ff1" w:hAnsi="ff1"/>
          <w:b/>
          <w:bCs/>
          <w:color w:val="000000"/>
          <w:sz w:val="44"/>
          <w:szCs w:val="44"/>
          <w:shd w:val="clear" w:color="auto" w:fill="FFFFFF"/>
          <w:lang w:val="en-GB"/>
        </w:rPr>
        <w:t xml:space="preserve">ubject :- Software engineering </w:t>
      </w:r>
    </w:p>
    <w:p w:rsidR="00000000" w:rsidRDefault="00AC77F6">
      <w:pPr>
        <w:rPr>
          <w:rFonts w:ascii="ff1" w:hAnsi="ff1"/>
          <w:b/>
          <w:bCs/>
          <w:i/>
          <w:iCs/>
          <w:color w:val="000000"/>
          <w:sz w:val="44"/>
          <w:szCs w:val="44"/>
          <w:shd w:val="clear" w:color="auto" w:fill="FFFFFF"/>
          <w:lang w:val="en-GB"/>
        </w:rPr>
      </w:pPr>
      <w:r>
        <w:rPr>
          <w:rFonts w:ascii="ff1" w:hAnsi="ff1"/>
          <w:b/>
          <w:bCs/>
          <w:i/>
          <w:iCs/>
          <w:color w:val="000000"/>
          <w:sz w:val="44"/>
          <w:szCs w:val="44"/>
          <w:shd w:val="clear" w:color="auto" w:fill="FFFFFF"/>
        </w:rPr>
        <w:t>Topic :-</w:t>
      </w:r>
      <w:r>
        <w:rPr>
          <w:rFonts w:ascii="ff1" w:hAnsi="ff1"/>
          <w:b/>
          <w:bCs/>
          <w:i/>
          <w:iCs/>
          <w:color w:val="000000"/>
          <w:sz w:val="44"/>
          <w:szCs w:val="44"/>
          <w:shd w:val="clear" w:color="auto" w:fill="FFFFFF"/>
          <w:lang w:val="en-GB"/>
        </w:rPr>
        <w:t>B</w:t>
      </w:r>
      <w:r>
        <w:rPr>
          <w:rFonts w:ascii="ff1" w:hAnsi="ff1"/>
          <w:b/>
          <w:bCs/>
          <w:i/>
          <w:iCs/>
          <w:color w:val="000000"/>
          <w:sz w:val="44"/>
          <w:szCs w:val="44"/>
          <w:shd w:val="clear" w:color="auto" w:fill="FFFFFF"/>
          <w:lang w:val="en-GB"/>
        </w:rPr>
        <w:t>lood Bank Management</w:t>
      </w:r>
    </w:p>
    <w:p w:rsidR="00000000" w:rsidRDefault="00AC77F6">
      <w:pPr>
        <w:rPr>
          <w:rFonts w:ascii="ff1" w:hAnsi="ff1"/>
          <w:color w:val="000000"/>
          <w:sz w:val="44"/>
          <w:szCs w:val="44"/>
          <w:shd w:val="clear" w:color="auto" w:fill="FFFFFF"/>
        </w:rPr>
      </w:pPr>
    </w:p>
    <w:p w:rsidR="00000000" w:rsidRDefault="00AC77F6">
      <w:pPr>
        <w:rPr>
          <w:rFonts w:ascii="ff1" w:hAnsi="ff1"/>
          <w:color w:val="000000"/>
          <w:sz w:val="44"/>
          <w:szCs w:val="44"/>
          <w:shd w:val="clear" w:color="auto" w:fill="FFFFFF"/>
        </w:rPr>
      </w:pPr>
      <w:r>
        <w:rPr>
          <w:rFonts w:ascii="ff1" w:hAnsi="ff1"/>
          <w:color w:val="000000"/>
          <w:sz w:val="44"/>
          <w:szCs w:val="44"/>
          <w:shd w:val="clear" w:color="auto" w:fill="FFFFFF"/>
        </w:rPr>
        <w:t>Introuction:-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This   document   gives   detailed   functional   and   nonfunctional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requirements   for   the   bank   management   system.   This   product   will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support onli</w:t>
      </w:r>
      <w:r>
        <w:rPr>
          <w:rFonts w:ascii="ff1" w:eastAsia="Times New Roman" w:hAnsi="ff1"/>
          <w:color w:val="000000"/>
          <w:sz w:val="96"/>
          <w:szCs w:val="96"/>
        </w:rPr>
        <w:t>ne banking transaction. The purpose of this document is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that the requirements mentioned in it should be utilized by software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developer to implement the system.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This   document   gives   detailed   functional   and   nonfunctional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 xml:space="preserve">requirements   for   the  </w:t>
      </w:r>
      <w:r>
        <w:rPr>
          <w:rFonts w:ascii="ff1" w:eastAsia="Times New Roman" w:hAnsi="ff1"/>
          <w:color w:val="000000"/>
          <w:sz w:val="96"/>
          <w:szCs w:val="96"/>
        </w:rPr>
        <w:t xml:space="preserve"> bank   management   system.   This   product   will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support online banking transaction. The purpose of this document is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that the requirements mentioned in it should be utilized by software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developer to implement the system.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This   document   gives   detai</w:t>
      </w:r>
      <w:r>
        <w:rPr>
          <w:rFonts w:ascii="ff1" w:eastAsia="Times New Roman" w:hAnsi="ff1"/>
          <w:color w:val="000000"/>
          <w:sz w:val="96"/>
          <w:szCs w:val="96"/>
        </w:rPr>
        <w:t>led   functional   and   nonfunctional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requirements   for   the   bank   management   system.   This   product   will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support online banking transaction. The purpose of this document is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that the requirements mentioned in it should be utilized by software</w:t>
      </w:r>
    </w:p>
    <w:p w:rsidR="00000000" w:rsidRDefault="00AC77F6">
      <w:pPr>
        <w:shd w:val="clear" w:color="auto" w:fill="FFFFFF"/>
        <w:spacing w:after="0" w:line="0" w:lineRule="auto"/>
        <w:rPr>
          <w:rFonts w:ascii="ff1" w:eastAsia="Times New Roman" w:hAnsi="ff1"/>
          <w:color w:val="000000"/>
          <w:sz w:val="96"/>
          <w:szCs w:val="96"/>
        </w:rPr>
      </w:pPr>
      <w:r>
        <w:rPr>
          <w:rFonts w:ascii="ff1" w:eastAsia="Times New Roman" w:hAnsi="ff1"/>
          <w:color w:val="000000"/>
          <w:sz w:val="96"/>
          <w:szCs w:val="96"/>
        </w:rPr>
        <w:t>d</w:t>
      </w:r>
      <w:r>
        <w:rPr>
          <w:rFonts w:ascii="ff1" w:eastAsia="Times New Roman" w:hAnsi="ff1"/>
          <w:color w:val="000000"/>
          <w:sz w:val="96"/>
          <w:szCs w:val="96"/>
        </w:rPr>
        <w:t>eveloper to implement the system.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The process first starts with an offline Blood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Donation Camp. On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the day following a blood donation, the Blood Bank Testing Unit tests all blood for blood type and potential viral agents. They send the results of these te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sts to the Blood Inventory (another unit of the Centre). For each tested blood unit, if the tests indicate that the blood may be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contaminated with a 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>v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iral agent, the blood unit is destroyed. This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is indicated on the test form. Blood units have a limited s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helf life. The Blood Bank receives a list every day of those units which have exceeded their shelf life.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These are discarded and the list of blood units is updated.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The Blood Bank also distributes blood to various hospitals requesting blood. Requests us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ually come in for specific blood types. The Blood Bank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prepares refrigerated containers of these units and distributes them to the hospital when they place the order. The Blood Bank receives a listing for each hospital and the specific units of blood to s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upply to the hospital from the Blood Inventory. When the order is filled, the Blood Bank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Manager signs the order and returns a copy to the Blood Inventory. A copy of it travels with the blood to the requesting hospital. The final copy is kept in the Blood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Bank records but discarded after one year. </w:t>
      </w:r>
    </w:p>
    <w:p w:rsidR="00000000" w:rsidRDefault="00AC77F6">
      <w:pPr>
        <w:spacing w:after="0" w:line="240" w:lineRule="auto"/>
        <w:rPr>
          <w:rFonts w:ascii="Georgia" w:eastAsia="Times New Roman" w:hAnsi="Georgia"/>
          <w:color w:val="222222"/>
          <w:sz w:val="36"/>
          <w:szCs w:val="36"/>
        </w:rPr>
      </w:pPr>
    </w:p>
    <w:p w:rsidR="00000000" w:rsidRDefault="00AC77F6">
      <w:r>
        <w:rPr>
          <w:rFonts w:ascii="Georgia" w:eastAsia="Georgia" w:hAnsi="Georgia" w:cs="Georgia"/>
          <w:color w:val="222222"/>
          <w:sz w:val="48"/>
          <w:szCs w:val="48"/>
          <w:lang w:val="en-GB" w:eastAsia="zh-CN" w:bidi="ar"/>
        </w:rPr>
        <w:t>2</w:t>
      </w:r>
      <w:r>
        <w:rPr>
          <w:rFonts w:ascii="Georgia" w:eastAsia="Georgia" w:hAnsi="Georgia" w:cs="Georgia"/>
          <w:color w:val="222222"/>
          <w:sz w:val="48"/>
          <w:szCs w:val="48"/>
          <w:lang w:eastAsia="zh-CN" w:bidi="ar"/>
        </w:rPr>
        <w:t xml:space="preserve">. Requirements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>2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.1 Functional Requirements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1. Access Website: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User should be able to access web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application through either an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application browser or similar service on the mobile phone or computer.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There s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hould not be any limitation to access web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application.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2. User Registration: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Given that user has accessed web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application, then the user should be able to register through the web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application. The donor user must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provide first name, gender, blood grou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p, location, contact , username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and password.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3. New Releases: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When a new/update version of the web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application is released, the appearance will be automatically appears when the user access the web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/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application.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4. User log-in: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Given that the user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 has registered, then the user should be able to login to the web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application. The login information will be stored on the database for future use.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5. Search result in a list view: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Search result can be viewed in a list. Each element in the list represen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ts a specific donor. Each element should include first name, gender, blood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Group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location, contact according to the user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position. There should be maximum of ten result display.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6. Request Blood: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User(Hospital) should be able to request for blood at em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ergency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situation, user need to define blood group, location, required date, contact. The order requested will be sent to blood bank and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then to the Inventory to check the availability. If available, the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requested blood will be sent to the requested dono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r(Hospital).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7. View Request: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The Blood Bank should be able to view received request and then respond to them and can search requests by selecting two options select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blood group and provision.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8. Search Blood Bank Stock: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Receiving the order from Hos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pital , the blood stock in the Blood Bank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Inventory will be searched to match the requested order. Thus matched blood units will be sent to the Hospital.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9. View Order Details: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The Hospital, Blood Bank should be able to view the OrderId, time of the ord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er placed, name of the 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hospital, location and the address of the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hospital. In addition to this an additional feature of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tracking the delivery person which includes his location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and the checkpoints passed. </w:t>
      </w:r>
    </w:p>
    <w:p w:rsidR="00000000" w:rsidRDefault="00AC77F6">
      <w:pPr>
        <w:rPr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42"/>
          <w:szCs w:val="42"/>
        </w:rPr>
      </w:pP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40"/>
          <w:szCs w:val="40"/>
        </w:rPr>
        <w:t xml:space="preserve">4. Interface Requirements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4.1 GUI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This is 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interface must be highly intuitive or interactive because there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will not be an assistance for the user who is operating the System. At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most of the places help desk should be provided for users convenience.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The screens appearing should be designed in suc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h a manner that it can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draw User attaraction towards the new plans for the customers.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Also the pin and password confidentiality should be maintained,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This can be done by using asterisks at the password panel.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Proper security messages should be displaye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d at most of the places. 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4.2 Hardware Interface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Various interfaces for the product could be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1. Touch screen/Monitor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2. Keypad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3. Continuous battery backup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4. Printer which can produce the hard copy.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5. Interface that connects the device to bank’s c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omputer.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6. An interface that can count currency notes. 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4.3 Software Interface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1. Any windows operating system.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2. The PHP must be installed. For the database 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  <w:r>
        <w:rPr>
          <w:rFonts w:ascii="Georgia" w:eastAsia="Times New Roman" w:hAnsi="Georgia"/>
          <w:color w:val="222222"/>
          <w:sz w:val="28"/>
          <w:szCs w:val="28"/>
        </w:rPr>
        <w:t>handling MYSQL must be installed. These products are open source products.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3. The final a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pplication must be packaged in a set up program, so that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the products can be easily installed on machines.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This application must be networked to corresponding banks. 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5. Performance Requirements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The system should be compatible enough to hold the gener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al traffic 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It should not get hang or show some other problems arising out due to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large no of concurrent users . The system should be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fast enough to meet the customer The high and low temperature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should not affect the performance of the device. An uni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nterrupted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transaction must be performed. 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6.Constraints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* The information of all the users must be stored in a database that is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accessible by the Online Banking System.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* The Online Banking System is connected to the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computer and is running all 24ho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urs a day.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* The users access the Online Banking System from any computer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that has Internet browsing capabilities and an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Internet connection.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*The users must have their correct usernames and passwords to enter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into the Online Banking System. Design Co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nstraints: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* Software Language Used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The languages that shall be used for coding Online 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  <w:r>
        <w:rPr>
          <w:rFonts w:ascii="Georgia" w:eastAsia="Times New Roman" w:hAnsi="Georgia"/>
          <w:color w:val="222222"/>
          <w:sz w:val="28"/>
          <w:szCs w:val="28"/>
        </w:rPr>
        <w:t xml:space="preserve">Banking System are c , c++ , java , and HTML. For working on the </w:t>
      </w:r>
    </w:p>
    <w:p w:rsidR="00000000" w:rsidRDefault="00AC77F6">
      <w:pPr>
        <w:suppressAutoHyphens w:val="0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coding phase of the Online job portal System Web Sphere Application 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Server/WebSphere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Application 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Server CE Server needs to be installed.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*Database design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In our database design, we give names to data flows, processes and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data stores. Although the names are descriptive of data, they do not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>give details .So following DFD, our interest is to build so</w:t>
      </w:r>
      <w:r>
        <w:rPr>
          <w:rFonts w:ascii="Georgia" w:eastAsia="Times New Roman" w:hAnsi="Georgia"/>
          <w:color w:val="222222"/>
          <w:sz w:val="28"/>
          <w:szCs w:val="28"/>
        </w:rPr>
        <w:t xml:space="preserve">me details of the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contents of data flows, processes and data store. A data dictionary is a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structured repository of data about data .It is a set of rigorous 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ascii="Georgia" w:eastAsia="Times New Roman" w:hAnsi="Georgia"/>
          <w:color w:val="222222"/>
          <w:sz w:val="28"/>
          <w:szCs w:val="28"/>
        </w:rPr>
        <w:t xml:space="preserve">definitions of all DFD data elements and data structures . 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36"/>
          <w:szCs w:val="36"/>
        </w:rPr>
      </w:pPr>
    </w:p>
    <w:p w:rsidR="00000000" w:rsidRDefault="00AC77F6">
      <w:r>
        <w:rPr>
          <w:rFonts w:ascii="Georgia" w:eastAsia="Georgia" w:hAnsi="Georgia" w:cs="Georgia"/>
          <w:color w:val="222222"/>
          <w:sz w:val="48"/>
          <w:szCs w:val="48"/>
          <w:lang w:eastAsia="zh-CN" w:bidi="ar"/>
        </w:rPr>
        <w:t xml:space="preserve">3.2 Non-functional Requirements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1.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 Availability 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The system including the offline and online components should be available 24/7.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2. Reliability: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If there is extensive damage to a wide portion of the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database due to catastrophic failure, such as a disk crash, the recovery method rest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ores a past copy of the database that was backed up to archival storage (typically tape) and reconstructs a more current state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by reapplying or redoing the operations of committed transactions from the backed up log, up to the time of failure.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3. Secur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ity: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>-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Security systems need database storage just like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many other applications. However, the special requirements of the security market mean that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vendors must choose their database partner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carefully.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4. Correctness: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The Blood Unit sent by the Blood Ba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nk should be matched with the requested Blood Unit by the Hospital, which should reach the correct destination(Requested Hospital).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5. Maintainability: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The Blood Inventory Manager should maintain correct records of the Blood Inventory Stock.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6. Usabil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ity: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The cost of the Blood Units are standardized.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7. Extensibility: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Requirements for website extensibility in case there is a need to add new functional requirements.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3.3 Logical Database Design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1. Donor Database </w:t>
      </w: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The receptionist at the Blood Do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nation Camp will maintain the donor database which will contain all the information of the donors. </w:t>
      </w:r>
    </w:p>
    <w:p w:rsidR="00000000" w:rsidRDefault="00AC77F6">
      <w:pP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</w:pPr>
    </w:p>
    <w:p w:rsidR="00000000" w:rsidRDefault="00AC77F6">
      <w:pPr>
        <w:rPr>
          <w:sz w:val="28"/>
          <w:szCs w:val="28"/>
        </w:rPr>
      </w:pP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 xml:space="preserve">2. Staff Database </w:t>
      </w:r>
    </w:p>
    <w:p w:rsidR="00000000" w:rsidRDefault="00AC77F6"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This database will contain all the information of the</w:t>
      </w:r>
      <w:r>
        <w:rPr>
          <w:rFonts w:ascii="Georgia" w:eastAsia="Georgia" w:hAnsi="Georgia" w:cs="Georgia"/>
          <w:color w:val="222222"/>
          <w:sz w:val="28"/>
          <w:szCs w:val="28"/>
          <w:lang w:val="en-GB" w:eastAsia="zh-CN" w:bidi="ar"/>
        </w:rPr>
        <w:t xml:space="preserve"> </w:t>
      </w:r>
      <w:r>
        <w:rPr>
          <w:rFonts w:ascii="Georgia" w:eastAsia="Georgia" w:hAnsi="Georgia" w:cs="Georgia"/>
          <w:color w:val="222222"/>
          <w:sz w:val="28"/>
          <w:szCs w:val="28"/>
          <w:lang w:eastAsia="zh-CN" w:bidi="ar"/>
        </w:rPr>
        <w:t>staff involved in every unit of the database</w:t>
      </w:r>
    </w:p>
    <w:p w:rsidR="00000000" w:rsidRDefault="00AC77F6">
      <w:pPr>
        <w:rPr>
          <w:sz w:val="28"/>
          <w:szCs w:val="28"/>
        </w:rPr>
      </w:pPr>
    </w:p>
    <w:p w:rsidR="00000000" w:rsidRDefault="00AC77F6">
      <w:pPr>
        <w:rPr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  <w:rPr>
          <w:rFonts w:ascii="Georgia" w:eastAsia="Times New Roman" w:hAnsi="Georgia"/>
          <w:color w:val="222222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  <w:rPr>
          <w:rFonts w:eastAsia="Times New Roman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Group Members Name and Srn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eastAsia="Times New Roman"/>
          <w:sz w:val="28"/>
          <w:szCs w:val="28"/>
        </w:rPr>
      </w:pPr>
    </w:p>
    <w:p w:rsidR="00000000" w:rsidRDefault="00AC77F6">
      <w:pPr>
        <w:suppressAutoHyphens w:val="0"/>
        <w:spacing w:after="0" w:line="240" w:lineRule="auto"/>
        <w:textAlignment w:val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Dhanu</w:t>
      </w:r>
      <w:r>
        <w:rPr>
          <w:rFonts w:eastAsia="Times New Roman"/>
          <w:sz w:val="28"/>
          <w:szCs w:val="28"/>
        </w:rPr>
        <w:t>sh S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PES2UG20CS428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Girish MA 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PES2UG20CS432</w:t>
      </w:r>
    </w:p>
    <w:p w:rsidR="00000000" w:rsidRDefault="00AC77F6">
      <w:pPr>
        <w:suppressAutoHyphens w:val="0"/>
        <w:spacing w:after="0" w:line="240" w:lineRule="auto"/>
        <w:textAlignment w:val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Eeresha AC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PES2UG20CS430</w:t>
      </w:r>
    </w:p>
    <w:p w:rsidR="00000000" w:rsidRDefault="00AC77F6">
      <w:pPr>
        <w:suppressAutoHyphens w:val="0"/>
        <w:spacing w:after="0" w:line="240" w:lineRule="auto"/>
        <w:textAlignment w:val="auto"/>
      </w:pPr>
      <w:r>
        <w:rPr>
          <w:rFonts w:eastAsia="Times New Roman"/>
          <w:sz w:val="28"/>
          <w:szCs w:val="28"/>
        </w:rPr>
        <w:t xml:space="preserve">Sharath 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PES2UG20CS456</w:t>
      </w:r>
    </w:p>
    <w:sectPr w:rsidR="000000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f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720"/>
  <w:autoHyphenation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1E"/>
    <w:rsid w:val="0039297B"/>
    <w:rsid w:val="00AC77F6"/>
    <w:rsid w:val="00D97E1E"/>
    <w:rsid w:val="00EB62D6"/>
    <w:rsid w:val="00FD146F"/>
    <w:rsid w:val="1A304D39"/>
    <w:rsid w:val="217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12D277-69BE-7F4E-9CDE-B11C8CDD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spacing w:after="160" w:line="254" w:lineRule="auto"/>
      <w:textAlignment w:val="baseline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7AC408D718243B58B15B9730DB171" ma:contentTypeVersion="9" ma:contentTypeDescription="Create a new document." ma:contentTypeScope="" ma:versionID="123d6bf4b0a6cf52566ece7e6dd7f81c">
  <xsd:schema xmlns:xsd="http://www.w3.org/2001/XMLSchema" xmlns:xs="http://www.w3.org/2001/XMLSchema" xmlns:p="http://schemas.microsoft.com/office/2006/metadata/properties" xmlns:ns2="a4994ccc-9311-4b38-93eb-5e4b452e8329" xmlns:ns3="f5be9d30-6dba-4cdb-8817-7e236c473971" targetNamespace="http://schemas.microsoft.com/office/2006/metadata/properties" ma:root="true" ma:fieldsID="cdb666a0a12d018700f4300267cda7a3" ns2:_="" ns3:_="">
    <xsd:import namespace="a4994ccc-9311-4b38-93eb-5e4b452e8329"/>
    <xsd:import namespace="f5be9d30-6dba-4cdb-8817-7e236c4739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94ccc-9311-4b38-93eb-5e4b452e83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e9d30-6dba-4cdb-8817-7e236c47397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fb385f-56ba-4ca6-8a82-cb48c09a7561}" ma:internalName="TaxCatchAll" ma:showField="CatchAllData" ma:web="f5be9d30-6dba-4cdb-8817-7e236c4739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be9d30-6dba-4cdb-8817-7e236c473971" xsi:nil="true"/>
    <lcf76f155ced4ddcb4097134ff3c332f xmlns="a4994ccc-9311-4b38-93eb-5e4b452e8329">
      <Terms xmlns="http://schemas.microsoft.com/office/infopath/2007/PartnerControls"/>
    </lcf76f155ced4ddcb4097134ff3c332f>
    <ReferenceId xmlns="a4994ccc-9311-4b38-93eb-5e4b452e8329" xsi:nil="true"/>
  </documentManagement>
</p:properties>
</file>

<file path=customXml/itemProps1.xml><?xml version="1.0" encoding="utf-8"?>
<ds:datastoreItem xmlns:ds="http://schemas.openxmlformats.org/officeDocument/2006/customXml" ds:itemID="{164BF0CE-CDDA-4EFA-B9D3-A0E69688293F}"/>
</file>

<file path=customXml/itemProps2.xml><?xml version="1.0" encoding="utf-8"?>
<ds:datastoreItem xmlns:ds="http://schemas.openxmlformats.org/officeDocument/2006/customXml" ds:itemID="{C1FFF1C0-CB19-4D20-9C09-C997967094E7}"/>
</file>

<file path=customXml/itemProps3.xml><?xml version="1.0" encoding="utf-8"?>
<ds:datastoreItem xmlns:ds="http://schemas.openxmlformats.org/officeDocument/2006/customXml" ds:itemID="{68E03EB0-AB4D-4BB0-82A1-7389190E9B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5G DHANUSH S</dc:creator>
  <cp:keywords/>
  <dc:description/>
  <cp:lastModifiedBy>EC CSE 3G GIRISH M A</cp:lastModifiedBy>
  <cp:revision>2</cp:revision>
  <dcterms:created xsi:type="dcterms:W3CDTF">2022-09-02T18:04:00Z</dcterms:created>
  <dcterms:modified xsi:type="dcterms:W3CDTF">2022-09-02T18:04:00Z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3F8124CDB79040F38275AAED4FDE0ABA</vt:lpwstr>
  </property>
  <property fmtid="{D5CDD505-2E9C-101B-9397-08002B2CF9AE}" pid="4" name="ContentTypeId">
    <vt:lpwstr>0x010100BAF7AC408D718243B58B15B9730DB171</vt:lpwstr>
  </property>
</Properties>
</file>