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efefe" w:val="clear"/>
        <w:spacing w:after="375" w:before="450" w:line="240" w:lineRule="auto"/>
        <w:rPr>
          <w:rFonts w:ascii="Times New Roman" w:cs="Times New Roman" w:eastAsia="Times New Roman" w:hAnsi="Times New Roman"/>
          <w:b w:val="1"/>
          <w:color w:val="1c2b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2b41"/>
          <w:sz w:val="24"/>
          <w:szCs w:val="24"/>
          <w:rtl w:val="0"/>
        </w:rPr>
        <w:t xml:space="preserve">Q1</w:t>
        <w:tab/>
        <w:tab/>
        <w:tab/>
        <w:tab/>
        <w:tab/>
        <w:tab/>
        <w:tab/>
        <w:tab/>
        <w:tab/>
        <w:tab/>
        <w:tab/>
        <w:t xml:space="preserve">(20 Marks)</w:t>
      </w:r>
    </w:p>
    <w:p w:rsidR="00000000" w:rsidDel="00000000" w:rsidP="00000000" w:rsidRDefault="00000000" w:rsidRPr="00000000" w14:paraId="00000002">
      <w:pPr>
        <w:shd w:fill="fefefe" w:val="clear"/>
        <w:spacing w:after="375" w:before="450" w:line="240" w:lineRule="auto"/>
        <w:rPr>
          <w:rFonts w:ascii="Times New Roman" w:cs="Times New Roman" w:eastAsia="Times New Roman" w:hAnsi="Times New Roman"/>
          <w:b w:val="1"/>
          <w:color w:val="1c2b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2b41"/>
          <w:sz w:val="24"/>
          <w:szCs w:val="24"/>
          <w:rtl w:val="0"/>
        </w:rPr>
        <w:t xml:space="preserve">Calculate the multiplication and sum of two numbers</w:t>
      </w:r>
    </w:p>
    <w:p w:rsidR="00000000" w:rsidDel="00000000" w:rsidP="00000000" w:rsidRDefault="00000000" w:rsidRPr="00000000" w14:paraId="00000003">
      <w:pPr>
        <w:shd w:fill="fefefe" w:val="clear"/>
        <w:spacing w:after="30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Given two integer numbers return their product only if the product is equal to or lower than 1000, else return their sum.</w:t>
      </w:r>
    </w:p>
    <w:p w:rsidR="00000000" w:rsidDel="00000000" w:rsidP="00000000" w:rsidRDefault="00000000" w:rsidRPr="00000000" w14:paraId="00000004">
      <w:pPr>
        <w:shd w:fill="fefefe" w:val="clear"/>
        <w:spacing w:after="30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1:</w:t>
      </w:r>
    </w:p>
    <w:p w:rsidR="00000000" w:rsidDel="00000000" w:rsidP="00000000" w:rsidRDefault="00000000" w:rsidRPr="00000000" w14:paraId="00000005">
      <w:pPr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cs="Times New Roman" w:eastAsia="Times New Roman" w:hAnsi="Times New Roman"/>
          <w:color w:val="ddddd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ddddd"/>
          <w:sz w:val="24"/>
          <w:szCs w:val="24"/>
          <w:rtl w:val="0"/>
        </w:rPr>
        <w:t xml:space="preserve">number1 = 20</w:t>
      </w:r>
    </w:p>
    <w:p w:rsidR="00000000" w:rsidDel="00000000" w:rsidP="00000000" w:rsidRDefault="00000000" w:rsidRPr="00000000" w14:paraId="00000006">
      <w:pPr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cs="Times New Roman" w:eastAsia="Times New Roman" w:hAnsi="Times New Roman"/>
          <w:color w:val="ddddd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ddddd"/>
          <w:sz w:val="24"/>
          <w:szCs w:val="24"/>
          <w:rtl w:val="0"/>
        </w:rPr>
        <w:t xml:space="preserve">number2 = 30</w:t>
      </w:r>
    </w:p>
    <w:p w:rsidR="00000000" w:rsidDel="00000000" w:rsidP="00000000" w:rsidRDefault="00000000" w:rsidRPr="00000000" w14:paraId="00000007">
      <w:pPr>
        <w:shd w:fill="fefefe" w:val="clear"/>
        <w:spacing w:after="30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Expected Output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cs="Times New Roman" w:eastAsia="Times New Roman" w:hAnsi="Times New Roman"/>
          <w:color w:val="ddddd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ddddd"/>
          <w:sz w:val="24"/>
          <w:szCs w:val="24"/>
          <w:rtl w:val="0"/>
        </w:rPr>
        <w:t xml:space="preserve">The result is 600</w:t>
      </w:r>
    </w:p>
    <w:p w:rsidR="00000000" w:rsidDel="00000000" w:rsidP="00000000" w:rsidRDefault="00000000" w:rsidRPr="00000000" w14:paraId="00000009">
      <w:pPr>
        <w:shd w:fill="fefefe" w:val="clear"/>
        <w:spacing w:after="30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 2:</w:t>
      </w:r>
    </w:p>
    <w:p w:rsidR="00000000" w:rsidDel="00000000" w:rsidP="00000000" w:rsidRDefault="00000000" w:rsidRPr="00000000" w14:paraId="0000000A">
      <w:pPr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cs="Times New Roman" w:eastAsia="Times New Roman" w:hAnsi="Times New Roman"/>
          <w:color w:val="ddddd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ddddd"/>
          <w:sz w:val="24"/>
          <w:szCs w:val="24"/>
          <w:rtl w:val="0"/>
        </w:rPr>
        <w:t xml:space="preserve">number1 = 40</w:t>
      </w:r>
    </w:p>
    <w:p w:rsidR="00000000" w:rsidDel="00000000" w:rsidP="00000000" w:rsidRDefault="00000000" w:rsidRPr="00000000" w14:paraId="0000000B">
      <w:pPr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cs="Times New Roman" w:eastAsia="Times New Roman" w:hAnsi="Times New Roman"/>
          <w:color w:val="ddddd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ddddd"/>
          <w:sz w:val="24"/>
          <w:szCs w:val="24"/>
          <w:rtl w:val="0"/>
        </w:rPr>
        <w:t xml:space="preserve">number2 = 30</w:t>
      </w:r>
    </w:p>
    <w:p w:rsidR="00000000" w:rsidDel="00000000" w:rsidP="00000000" w:rsidRDefault="00000000" w:rsidRPr="00000000" w14:paraId="0000000C">
      <w:pPr>
        <w:shd w:fill="fefefe" w:val="clear"/>
        <w:spacing w:after="30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Expected Output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Bdr>
          <w:top w:color="dddddd" w:space="12" w:sz="6" w:val="single"/>
          <w:left w:color="dddddd" w:space="12" w:sz="6" w:val="single"/>
          <w:bottom w:color="dddddd" w:space="12" w:sz="6" w:val="single"/>
          <w:right w:color="dddddd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color w:val="ddddd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ddddd"/>
          <w:sz w:val="24"/>
          <w:szCs w:val="24"/>
          <w:rtl w:val="0"/>
        </w:rPr>
        <w:t xml:space="preserve">The result is 70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hd w:fill="ffffff" w:val="clear"/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</w:t>
        <w:tab/>
        <w:tab/>
        <w:tab/>
        <w:tab/>
        <w:tab/>
        <w:tab/>
        <w:tab/>
        <w:tab/>
        <w:tab/>
        <w:tab/>
        <w:tab/>
        <w:t xml:space="preserve">(50 Marks)</w:t>
      </w:r>
    </w:p>
    <w:p w:rsidR="00000000" w:rsidDel="00000000" w:rsidP="00000000" w:rsidRDefault="00000000" w:rsidRPr="00000000" w14:paraId="00000010">
      <w:pPr>
        <w:pStyle w:val="Heading3"/>
        <w:shd w:fill="ffffff" w:val="clear"/>
        <w:spacing w:after="280" w:before="280" w:lineRule="auto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menu driven program to </w:t>
      </w:r>
      <w:r w:rsidDel="00000000" w:rsidR="00000000" w:rsidRPr="00000000">
        <w:rPr>
          <w:b w:val="0"/>
          <w:sz w:val="24"/>
          <w:szCs w:val="24"/>
          <w:rtl w:val="0"/>
        </w:rPr>
        <w:t xml:space="preserve">Calculate the Parameter and Area of different Shapes using functions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Hint: </w:t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rtl w:val="0"/>
        </w:rPr>
        <w:t xml:space="preserve">Parameter of Circle = 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* 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rtl w:val="0"/>
        </w:rPr>
        <w:t xml:space="preserve">3.14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* radius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rtl w:val="0"/>
        </w:rPr>
        <w:t xml:space="preserve">Parameter of Rectangle = 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* (height + width)</w:t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rtl w:val="0"/>
        </w:rPr>
        <w:t xml:space="preserve">Parameter of Square = 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rtl w:val="0"/>
        </w:rPr>
        <w:t xml:space="preserve">4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* side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Expected output: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 TO A SIMPLE MENSURATION PROGRAM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MENU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Calculate Parameter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Calculate Area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Exit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Choice:1</w:t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hd w:fill="ffffff" w:val="clear"/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</w:t>
        <w:tab/>
        <w:tab/>
        <w:tab/>
        <w:tab/>
        <w:tab/>
        <w:tab/>
        <w:tab/>
        <w:tab/>
        <w:tab/>
        <w:tab/>
        <w:tab/>
        <w:t xml:space="preserve">(30 Marks)</w:t>
      </w:r>
    </w:p>
    <w:p w:rsidR="00000000" w:rsidDel="00000000" w:rsidP="00000000" w:rsidRDefault="00000000" w:rsidRPr="00000000" w14:paraId="0000001E">
      <w:pPr>
        <w:pStyle w:val="Heading3"/>
        <w:shd w:fill="ffffff" w:val="clear"/>
        <w:spacing w:after="280" w:before="2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display the grade of the students. The input should be provided by the user grades will be calculated as below.</w:t>
      </w:r>
    </w:p>
    <w:tbl>
      <w:tblPr>
        <w:tblStyle w:val="Table1"/>
        <w:tblW w:w="6036.0" w:type="dxa"/>
        <w:jc w:val="left"/>
        <w:tblInd w:w="0.0" w:type="dxa"/>
        <w:tblBorders>
          <w:top w:color="008080" w:space="0" w:sz="6" w:val="single"/>
          <w:left w:color="008080" w:space="0" w:sz="6" w:val="single"/>
          <w:bottom w:color="008080" w:space="0" w:sz="6" w:val="single"/>
          <w:right w:color="008080" w:space="0" w:sz="6" w:val="single"/>
        </w:tblBorders>
        <w:tblLayout w:type="fixed"/>
        <w:tblLook w:val="0400"/>
      </w:tblPr>
      <w:tblGrid>
        <w:gridCol w:w="3881"/>
        <w:gridCol w:w="2155"/>
        <w:tblGridChange w:id="0">
          <w:tblGrid>
            <w:gridCol w:w="3881"/>
            <w:gridCol w:w="2155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shd w:fill="008080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f5f5f5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5f5f5"/>
                <w:sz w:val="16"/>
                <w:szCs w:val="16"/>
                <w:rtl w:val="0"/>
              </w:rPr>
              <w:t xml:space="preserve">Average Mark</w:t>
            </w:r>
          </w:p>
        </w:tc>
        <w:tc>
          <w:tcPr>
            <w:shd w:fill="008080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Helvetica Neue" w:cs="Helvetica Neue" w:eastAsia="Helvetica Neue" w:hAnsi="Helvetica Neue"/>
                <w:b w:val="1"/>
                <w:color w:val="f5f5f5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5f5f5"/>
                <w:sz w:val="16"/>
                <w:szCs w:val="16"/>
                <w:rtl w:val="0"/>
              </w:rPr>
              <w:t xml:space="preserve">Grade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91-100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A1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f0ebeb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81-90</w:t>
            </w:r>
          </w:p>
        </w:tc>
        <w:tc>
          <w:tcPr>
            <w:shd w:fill="f0ebeb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A2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71-80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B1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f0ebeb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61-70</w:t>
            </w:r>
          </w:p>
        </w:tc>
        <w:tc>
          <w:tcPr>
            <w:shd w:fill="f0ebeb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B2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51-60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C1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f0ebeb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41-50</w:t>
            </w:r>
          </w:p>
        </w:tc>
        <w:tc>
          <w:tcPr>
            <w:shd w:fill="f0ebeb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C2</w:t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33-40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D</w:t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shd w:fill="f0ebeb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21-32</w:t>
            </w:r>
          </w:p>
        </w:tc>
        <w:tc>
          <w:tcPr>
            <w:shd w:fill="f0ebeb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E1</w:t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0-20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16"/>
                <w:szCs w:val="16"/>
                <w:rtl w:val="0"/>
              </w:rPr>
              <w:t xml:space="preserve">E2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Quattrocento Sans"/>
  <w:font w:name="Courier New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