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8468"/>
      </w:tblGrid>
      <w:tr w:rsidR="00E57401" w14:paraId="1FBA9C80" w14:textId="77777777" w:rsidTr="00E11C6E">
        <w:tblPrEx>
          <w:tblCellMar>
            <w:top w:w="0" w:type="dxa"/>
            <w:bottom w:w="0" w:type="dxa"/>
          </w:tblCellMar>
        </w:tblPrEx>
        <w:tc>
          <w:tcPr>
            <w:tcW w:w="2300" w:type="dxa"/>
            <w:vAlign w:val="center"/>
          </w:tcPr>
          <w:p w14:paraId="02A16FD0" w14:textId="77777777" w:rsidR="00E57401" w:rsidRDefault="00000000"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EX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 :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4</w:t>
            </w:r>
          </w:p>
          <w:p w14:paraId="064B41B4" w14:textId="77777777" w:rsidR="00E57401" w:rsidRDefault="00E57401"/>
          <w:p w14:paraId="10244048" w14:textId="78E8DADB" w:rsidR="00E57401" w:rsidRDefault="00000000"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DATE : 0</w:t>
            </w:r>
            <w:r w:rsidR="0030204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1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-07-26</w:t>
            </w:r>
          </w:p>
        </w:tc>
        <w:tc>
          <w:tcPr>
            <w:tcW w:w="8468" w:type="dxa"/>
            <w:vAlign w:val="center"/>
          </w:tcPr>
          <w:p w14:paraId="59C2C2DE" w14:textId="183D6579" w:rsidR="00E57401" w:rsidRDefault="00E11C6E" w:rsidP="00E11C6E">
            <w:pPr>
              <w:jc w:val="center"/>
            </w:pPr>
            <w:r w:rsidRPr="00E11C6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DIMENSIONALITY REDUCTION TECHNIQUES: USING PCA</w:t>
            </w:r>
          </w:p>
        </w:tc>
      </w:tr>
    </w:tbl>
    <w:p w14:paraId="55128E33" w14:textId="77777777" w:rsidR="00E57401" w:rsidRDefault="00E57401">
      <w:pPr>
        <w:spacing w:after="200"/>
      </w:pPr>
    </w:p>
    <w:p w14:paraId="43E6211B" w14:textId="77777777" w:rsidR="00E57401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AIM:</w:t>
      </w:r>
    </w:p>
    <w:p w14:paraId="6E90D5D5" w14:textId="77777777" w:rsidR="00E57401" w:rsidRDefault="00000000" w:rsidP="00E11C6E">
      <w:pPr>
        <w:spacing w:after="200"/>
        <w:ind w:firstLine="720"/>
      </w:pPr>
      <w:r>
        <w:rPr>
          <w:rFonts w:ascii="Calibri" w:eastAsia="Calibri" w:hAnsi="Calibri" w:cs="Calibri"/>
          <w:sz w:val="24"/>
          <w:szCs w:val="24"/>
        </w:rPr>
        <w:t>Dimensionality Reduction using Principal Component Analysis (PCA)</w:t>
      </w:r>
    </w:p>
    <w:p w14:paraId="45684217" w14:textId="77777777" w:rsidR="00E57401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PROBLEM STATEMENT:</w:t>
      </w:r>
    </w:p>
    <w:p w14:paraId="4BBC53FB" w14:textId="77777777" w:rsidR="00E57401" w:rsidRDefault="00000000" w:rsidP="00E11C6E">
      <w:pPr>
        <w:spacing w:after="200"/>
        <w:ind w:firstLine="720"/>
      </w:pPr>
      <w:r>
        <w:rPr>
          <w:rFonts w:ascii="Calibri" w:eastAsia="Calibri" w:hAnsi="Calibri" w:cs="Calibri"/>
          <w:sz w:val="24"/>
          <w:szCs w:val="24"/>
        </w:rPr>
        <w:t>Use the Iris Dataset available in Scikit-learn. The Iris dataset contains four features: Sepal Length, Sepal Width, Petal Length, and Petal Width. Reduce these four features into two principal components using PCA and visualize the transformed data.</w:t>
      </w:r>
    </w:p>
    <w:p w14:paraId="12EEA60B" w14:textId="77777777" w:rsidR="00E57401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TASKS:</w:t>
      </w:r>
    </w:p>
    <w:p w14:paraId="6864B003" w14:textId="77777777" w:rsidR="00E57401" w:rsidRDefault="00000000" w:rsidP="0030204E">
      <w:r>
        <w:rPr>
          <w:rFonts w:ascii="Calibri" w:eastAsia="Calibri" w:hAnsi="Calibri" w:cs="Calibri"/>
          <w:sz w:val="24"/>
          <w:szCs w:val="24"/>
        </w:rPr>
        <w:t>1. Load the Iris dataset (It is available in the Scikit-learn library).</w:t>
      </w:r>
    </w:p>
    <w:p w14:paraId="79C14FE2" w14:textId="77777777" w:rsidR="00E57401" w:rsidRDefault="00000000" w:rsidP="0030204E">
      <w:r>
        <w:rPr>
          <w:rFonts w:ascii="Calibri" w:eastAsia="Calibri" w:hAnsi="Calibri" w:cs="Calibri"/>
          <w:sz w:val="24"/>
          <w:szCs w:val="24"/>
        </w:rPr>
        <w:t>2. Display the first five records.</w:t>
      </w:r>
    </w:p>
    <w:p w14:paraId="0822876B" w14:textId="77777777" w:rsidR="00E57401" w:rsidRDefault="00000000" w:rsidP="0030204E">
      <w:r>
        <w:rPr>
          <w:rFonts w:ascii="Calibri" w:eastAsia="Calibri" w:hAnsi="Calibri" w:cs="Calibri"/>
          <w:sz w:val="24"/>
          <w:szCs w:val="24"/>
        </w:rPr>
        <w:t>3. Standardize all features.</w:t>
      </w:r>
    </w:p>
    <w:p w14:paraId="2FB1C028" w14:textId="77777777" w:rsidR="00E57401" w:rsidRDefault="00000000" w:rsidP="0030204E">
      <w:r>
        <w:rPr>
          <w:rFonts w:ascii="Calibri" w:eastAsia="Calibri" w:hAnsi="Calibri" w:cs="Calibri"/>
          <w:sz w:val="24"/>
          <w:szCs w:val="24"/>
        </w:rPr>
        <w:t>4. Apply PCA with 2 components.</w:t>
      </w:r>
    </w:p>
    <w:p w14:paraId="51257F6B" w14:textId="77777777" w:rsidR="00E57401" w:rsidRDefault="00000000" w:rsidP="0030204E">
      <w:r>
        <w:rPr>
          <w:rFonts w:ascii="Calibri" w:eastAsia="Calibri" w:hAnsi="Calibri" w:cs="Calibri"/>
          <w:sz w:val="24"/>
          <w:szCs w:val="24"/>
        </w:rPr>
        <w:t>5. Display the transformed dataset.</w:t>
      </w:r>
    </w:p>
    <w:p w14:paraId="26961140" w14:textId="77777777" w:rsidR="00E57401" w:rsidRDefault="00000000" w:rsidP="0030204E">
      <w:r>
        <w:rPr>
          <w:rFonts w:ascii="Calibri" w:eastAsia="Calibri" w:hAnsi="Calibri" w:cs="Calibri"/>
          <w:sz w:val="24"/>
          <w:szCs w:val="24"/>
        </w:rPr>
        <w:t>6. Find the explained variance ratio.</w:t>
      </w:r>
    </w:p>
    <w:p w14:paraId="662094DF" w14:textId="77777777" w:rsidR="00E57401" w:rsidRDefault="00000000" w:rsidP="0030204E">
      <w:r>
        <w:rPr>
          <w:rFonts w:ascii="Calibri" w:eastAsia="Calibri" w:hAnsi="Calibri" w:cs="Calibri"/>
          <w:sz w:val="24"/>
          <w:szCs w:val="24"/>
        </w:rPr>
        <w:t>7. Calculate total variance retained.</w:t>
      </w:r>
    </w:p>
    <w:p w14:paraId="0AFC19F0" w14:textId="77777777" w:rsidR="00E57401" w:rsidRDefault="00000000" w:rsidP="0030204E">
      <w:r>
        <w:rPr>
          <w:rFonts w:ascii="Calibri" w:eastAsia="Calibri" w:hAnsi="Calibri" w:cs="Calibri"/>
          <w:sz w:val="24"/>
          <w:szCs w:val="24"/>
        </w:rPr>
        <w:t>8. Plot a scatter graph of PC1 versus PC2.</w:t>
      </w:r>
    </w:p>
    <w:p w14:paraId="047BC763" w14:textId="77777777" w:rsidR="00E57401" w:rsidRDefault="00000000" w:rsidP="0030204E">
      <w:r>
        <w:rPr>
          <w:rFonts w:ascii="Calibri" w:eastAsia="Calibri" w:hAnsi="Calibri" w:cs="Calibri"/>
          <w:sz w:val="24"/>
          <w:szCs w:val="24"/>
        </w:rPr>
        <w:t>9. Compare dataset shape before and after PCA.</w:t>
      </w:r>
    </w:p>
    <w:p w14:paraId="1B9CC11D" w14:textId="77777777" w:rsidR="00E57401" w:rsidRDefault="00000000" w:rsidP="0030204E">
      <w:r>
        <w:rPr>
          <w:rFonts w:ascii="Calibri" w:eastAsia="Calibri" w:hAnsi="Calibri" w:cs="Calibri"/>
          <w:sz w:val="24"/>
          <w:szCs w:val="24"/>
        </w:rPr>
        <w:t>10. Write your observations.</w:t>
      </w:r>
    </w:p>
    <w:p w14:paraId="67A92616" w14:textId="77777777" w:rsidR="00E57401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CODE:</w:t>
      </w:r>
    </w:p>
    <w:p w14:paraId="5F270ECE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># Import Libraries</w:t>
      </w:r>
    </w:p>
    <w:p w14:paraId="786FD57E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>import pandas as pd</w:t>
      </w:r>
    </w:p>
    <w:p w14:paraId="755E28BF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 xml:space="preserve">import </w:t>
      </w:r>
      <w:proofErr w:type="spellStart"/>
      <w:proofErr w:type="gramStart"/>
      <w:r w:rsidRPr="00E11C6E">
        <w:rPr>
          <w:rFonts w:ascii="Arial" w:eastAsia="Consolas" w:hAnsi="Arial" w:cs="Arial"/>
        </w:rPr>
        <w:t>matplotlib.pyplot</w:t>
      </w:r>
      <w:proofErr w:type="spellEnd"/>
      <w:proofErr w:type="gramEnd"/>
      <w:r w:rsidRPr="00E11C6E">
        <w:rPr>
          <w:rFonts w:ascii="Arial" w:eastAsia="Consolas" w:hAnsi="Arial" w:cs="Arial"/>
        </w:rPr>
        <w:t xml:space="preserve"> as </w:t>
      </w:r>
      <w:proofErr w:type="spellStart"/>
      <w:r w:rsidRPr="00E11C6E">
        <w:rPr>
          <w:rFonts w:ascii="Arial" w:eastAsia="Consolas" w:hAnsi="Arial" w:cs="Arial"/>
        </w:rPr>
        <w:t>plt</w:t>
      </w:r>
      <w:proofErr w:type="spellEnd"/>
    </w:p>
    <w:p w14:paraId="384E2FD5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 xml:space="preserve"> </w:t>
      </w:r>
    </w:p>
    <w:p w14:paraId="2A8DCF61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E11C6E">
        <w:rPr>
          <w:rFonts w:ascii="Arial" w:eastAsia="Consolas" w:hAnsi="Arial" w:cs="Arial"/>
        </w:rPr>
        <w:t>sklearn.datasets</w:t>
      </w:r>
      <w:proofErr w:type="spellEnd"/>
      <w:proofErr w:type="gramEnd"/>
      <w:r w:rsidRPr="00E11C6E">
        <w:rPr>
          <w:rFonts w:ascii="Arial" w:eastAsia="Consolas" w:hAnsi="Arial" w:cs="Arial"/>
        </w:rPr>
        <w:t xml:space="preserve"> import </w:t>
      </w:r>
      <w:proofErr w:type="spellStart"/>
      <w:r w:rsidRPr="00E11C6E">
        <w:rPr>
          <w:rFonts w:ascii="Arial" w:eastAsia="Consolas" w:hAnsi="Arial" w:cs="Arial"/>
        </w:rPr>
        <w:t>load_iris</w:t>
      </w:r>
      <w:proofErr w:type="spellEnd"/>
    </w:p>
    <w:p w14:paraId="1D597D47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E11C6E">
        <w:rPr>
          <w:rFonts w:ascii="Arial" w:eastAsia="Consolas" w:hAnsi="Arial" w:cs="Arial"/>
        </w:rPr>
        <w:t>sklearn.preprocessing</w:t>
      </w:r>
      <w:proofErr w:type="spellEnd"/>
      <w:proofErr w:type="gramEnd"/>
      <w:r w:rsidRPr="00E11C6E">
        <w:rPr>
          <w:rFonts w:ascii="Arial" w:eastAsia="Consolas" w:hAnsi="Arial" w:cs="Arial"/>
        </w:rPr>
        <w:t xml:space="preserve"> import </w:t>
      </w:r>
      <w:proofErr w:type="spellStart"/>
      <w:r w:rsidRPr="00E11C6E">
        <w:rPr>
          <w:rFonts w:ascii="Arial" w:eastAsia="Consolas" w:hAnsi="Arial" w:cs="Arial"/>
        </w:rPr>
        <w:t>StandardScaler</w:t>
      </w:r>
      <w:proofErr w:type="spellEnd"/>
    </w:p>
    <w:p w14:paraId="0D27D9BF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E11C6E">
        <w:rPr>
          <w:rFonts w:ascii="Arial" w:eastAsia="Consolas" w:hAnsi="Arial" w:cs="Arial"/>
        </w:rPr>
        <w:t>sklearn.decomposition</w:t>
      </w:r>
      <w:proofErr w:type="spellEnd"/>
      <w:proofErr w:type="gramEnd"/>
      <w:r w:rsidRPr="00E11C6E">
        <w:rPr>
          <w:rFonts w:ascii="Arial" w:eastAsia="Consolas" w:hAnsi="Arial" w:cs="Arial"/>
        </w:rPr>
        <w:t xml:space="preserve"> import PCA</w:t>
      </w:r>
    </w:p>
    <w:p w14:paraId="4CD93CC4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 xml:space="preserve"> </w:t>
      </w:r>
    </w:p>
    <w:p w14:paraId="44FD16E0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># 1. Load the Iris dataset</w:t>
      </w:r>
    </w:p>
    <w:p w14:paraId="4CE2137D" w14:textId="12F9BF51" w:rsidR="00E57401" w:rsidRPr="00E11C6E" w:rsidRDefault="00000000" w:rsidP="0030204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 xml:space="preserve">iris = </w:t>
      </w:r>
      <w:proofErr w:type="spellStart"/>
      <w:r w:rsidRPr="00E11C6E">
        <w:rPr>
          <w:rFonts w:ascii="Arial" w:eastAsia="Consolas" w:hAnsi="Arial" w:cs="Arial"/>
        </w:rPr>
        <w:t>load_</w:t>
      </w:r>
      <w:proofErr w:type="gramStart"/>
      <w:r w:rsidRPr="00E11C6E">
        <w:rPr>
          <w:rFonts w:ascii="Arial" w:eastAsia="Consolas" w:hAnsi="Arial" w:cs="Arial"/>
        </w:rPr>
        <w:t>iris</w:t>
      </w:r>
      <w:proofErr w:type="spellEnd"/>
      <w:r w:rsidRPr="00E11C6E">
        <w:rPr>
          <w:rFonts w:ascii="Arial" w:eastAsia="Consolas" w:hAnsi="Arial" w:cs="Arial"/>
        </w:rPr>
        <w:t>(</w:t>
      </w:r>
      <w:proofErr w:type="gramEnd"/>
      <w:r w:rsidRPr="00E11C6E">
        <w:rPr>
          <w:rFonts w:ascii="Arial" w:eastAsia="Consolas" w:hAnsi="Arial" w:cs="Arial"/>
        </w:rPr>
        <w:t>)</w:t>
      </w:r>
    </w:p>
    <w:p w14:paraId="18127D13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 xml:space="preserve">X = </w:t>
      </w:r>
      <w:proofErr w:type="spellStart"/>
      <w:r w:rsidRPr="00E11C6E">
        <w:rPr>
          <w:rFonts w:ascii="Arial" w:eastAsia="Consolas" w:hAnsi="Arial" w:cs="Arial"/>
        </w:rPr>
        <w:t>iris.data</w:t>
      </w:r>
      <w:proofErr w:type="spellEnd"/>
    </w:p>
    <w:p w14:paraId="12D9E7ED" w14:textId="122D45D2" w:rsidR="00E57401" w:rsidRPr="00E11C6E" w:rsidRDefault="00000000" w:rsidP="0030204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 xml:space="preserve">y = </w:t>
      </w:r>
      <w:proofErr w:type="spellStart"/>
      <w:proofErr w:type="gramStart"/>
      <w:r w:rsidRPr="00E11C6E">
        <w:rPr>
          <w:rFonts w:ascii="Arial" w:eastAsia="Consolas" w:hAnsi="Arial" w:cs="Arial"/>
        </w:rPr>
        <w:t>iris.target</w:t>
      </w:r>
      <w:proofErr w:type="spellEnd"/>
      <w:proofErr w:type="gramEnd"/>
      <w:r w:rsidRPr="00E11C6E">
        <w:rPr>
          <w:rFonts w:ascii="Arial" w:eastAsia="Consolas" w:hAnsi="Arial" w:cs="Arial"/>
        </w:rPr>
        <w:t xml:space="preserve"> </w:t>
      </w:r>
    </w:p>
    <w:p w14:paraId="4CA31B15" w14:textId="77777777" w:rsidR="00E57401" w:rsidRPr="00E11C6E" w:rsidRDefault="00000000" w:rsidP="00E11C6E">
      <w:pPr>
        <w:ind w:left="720"/>
        <w:rPr>
          <w:rFonts w:ascii="Arial" w:hAnsi="Arial" w:cs="Arial"/>
        </w:rPr>
      </w:pPr>
      <w:proofErr w:type="spellStart"/>
      <w:r w:rsidRPr="00E11C6E">
        <w:rPr>
          <w:rFonts w:ascii="Arial" w:eastAsia="Consolas" w:hAnsi="Arial" w:cs="Arial"/>
        </w:rPr>
        <w:t>df</w:t>
      </w:r>
      <w:proofErr w:type="spellEnd"/>
      <w:r w:rsidRPr="00E11C6E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E11C6E">
        <w:rPr>
          <w:rFonts w:ascii="Arial" w:eastAsia="Consolas" w:hAnsi="Arial" w:cs="Arial"/>
        </w:rPr>
        <w:t>pd.DataFrame</w:t>
      </w:r>
      <w:proofErr w:type="spellEnd"/>
      <w:proofErr w:type="gramEnd"/>
      <w:r w:rsidRPr="00E11C6E">
        <w:rPr>
          <w:rFonts w:ascii="Arial" w:eastAsia="Consolas" w:hAnsi="Arial" w:cs="Arial"/>
        </w:rPr>
        <w:t>(X, columns=</w:t>
      </w:r>
      <w:proofErr w:type="spellStart"/>
      <w:proofErr w:type="gramStart"/>
      <w:r w:rsidRPr="00E11C6E">
        <w:rPr>
          <w:rFonts w:ascii="Arial" w:eastAsia="Consolas" w:hAnsi="Arial" w:cs="Arial"/>
        </w:rPr>
        <w:t>iris.feature</w:t>
      </w:r>
      <w:proofErr w:type="gramEnd"/>
      <w:r w:rsidRPr="00E11C6E">
        <w:rPr>
          <w:rFonts w:ascii="Arial" w:eastAsia="Consolas" w:hAnsi="Arial" w:cs="Arial"/>
        </w:rPr>
        <w:t>_names</w:t>
      </w:r>
      <w:proofErr w:type="spellEnd"/>
      <w:r w:rsidRPr="00E11C6E">
        <w:rPr>
          <w:rFonts w:ascii="Arial" w:eastAsia="Consolas" w:hAnsi="Arial" w:cs="Arial"/>
        </w:rPr>
        <w:t>)</w:t>
      </w:r>
    </w:p>
    <w:p w14:paraId="2852C002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 xml:space="preserve"> </w:t>
      </w:r>
    </w:p>
    <w:p w14:paraId="099CDC3B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># 2. Display the first five records</w:t>
      </w:r>
    </w:p>
    <w:p w14:paraId="61B96C31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>print(</w:t>
      </w:r>
      <w:proofErr w:type="spellStart"/>
      <w:proofErr w:type="gramStart"/>
      <w:r w:rsidRPr="00E11C6E">
        <w:rPr>
          <w:rFonts w:ascii="Arial" w:eastAsia="Consolas" w:hAnsi="Arial" w:cs="Arial"/>
        </w:rPr>
        <w:t>df.head</w:t>
      </w:r>
      <w:proofErr w:type="spellEnd"/>
      <w:proofErr w:type="gramEnd"/>
      <w:r w:rsidRPr="00E11C6E">
        <w:rPr>
          <w:rFonts w:ascii="Arial" w:eastAsia="Consolas" w:hAnsi="Arial" w:cs="Arial"/>
        </w:rPr>
        <w:t>())</w:t>
      </w:r>
    </w:p>
    <w:p w14:paraId="21788CD0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 xml:space="preserve"> </w:t>
      </w:r>
    </w:p>
    <w:p w14:paraId="28BEC874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># 3. Standardize all features</w:t>
      </w:r>
    </w:p>
    <w:p w14:paraId="3A1CC928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 xml:space="preserve">scaler = </w:t>
      </w:r>
      <w:proofErr w:type="spellStart"/>
      <w:proofErr w:type="gramStart"/>
      <w:r w:rsidRPr="00E11C6E">
        <w:rPr>
          <w:rFonts w:ascii="Arial" w:eastAsia="Consolas" w:hAnsi="Arial" w:cs="Arial"/>
        </w:rPr>
        <w:t>StandardScaler</w:t>
      </w:r>
      <w:proofErr w:type="spellEnd"/>
      <w:r w:rsidRPr="00E11C6E">
        <w:rPr>
          <w:rFonts w:ascii="Arial" w:eastAsia="Consolas" w:hAnsi="Arial" w:cs="Arial"/>
        </w:rPr>
        <w:t>(</w:t>
      </w:r>
      <w:proofErr w:type="gramEnd"/>
      <w:r w:rsidRPr="00E11C6E">
        <w:rPr>
          <w:rFonts w:ascii="Arial" w:eastAsia="Consolas" w:hAnsi="Arial" w:cs="Arial"/>
        </w:rPr>
        <w:t>)</w:t>
      </w:r>
    </w:p>
    <w:p w14:paraId="7D5DD427" w14:textId="77777777" w:rsidR="00E57401" w:rsidRPr="00E11C6E" w:rsidRDefault="00000000" w:rsidP="00E11C6E">
      <w:pPr>
        <w:ind w:left="720"/>
        <w:rPr>
          <w:rFonts w:ascii="Arial" w:hAnsi="Arial" w:cs="Arial"/>
        </w:rPr>
      </w:pPr>
      <w:proofErr w:type="spellStart"/>
      <w:r w:rsidRPr="00E11C6E">
        <w:rPr>
          <w:rFonts w:ascii="Arial" w:eastAsia="Consolas" w:hAnsi="Arial" w:cs="Arial"/>
        </w:rPr>
        <w:t>X_scaled</w:t>
      </w:r>
      <w:proofErr w:type="spellEnd"/>
      <w:r w:rsidRPr="00E11C6E">
        <w:rPr>
          <w:rFonts w:ascii="Arial" w:eastAsia="Consolas" w:hAnsi="Arial" w:cs="Arial"/>
        </w:rPr>
        <w:t xml:space="preserve"> = </w:t>
      </w:r>
      <w:proofErr w:type="spellStart"/>
      <w:r w:rsidRPr="00E11C6E">
        <w:rPr>
          <w:rFonts w:ascii="Arial" w:eastAsia="Consolas" w:hAnsi="Arial" w:cs="Arial"/>
        </w:rPr>
        <w:t>scaler.fit_transform</w:t>
      </w:r>
      <w:proofErr w:type="spellEnd"/>
      <w:r w:rsidRPr="00E11C6E">
        <w:rPr>
          <w:rFonts w:ascii="Arial" w:eastAsia="Consolas" w:hAnsi="Arial" w:cs="Arial"/>
        </w:rPr>
        <w:t>(X)</w:t>
      </w:r>
    </w:p>
    <w:p w14:paraId="13A0C718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 xml:space="preserve"> </w:t>
      </w:r>
    </w:p>
    <w:p w14:paraId="1A029EFD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># 4. Apply PCA with 2 components</w:t>
      </w:r>
    </w:p>
    <w:p w14:paraId="719A1D62" w14:textId="77777777" w:rsidR="00E57401" w:rsidRPr="00E11C6E" w:rsidRDefault="00000000" w:rsidP="00E11C6E">
      <w:pPr>
        <w:ind w:left="720"/>
        <w:rPr>
          <w:rFonts w:ascii="Arial" w:hAnsi="Arial" w:cs="Arial"/>
        </w:rPr>
      </w:pPr>
      <w:proofErr w:type="spellStart"/>
      <w:r w:rsidRPr="00E11C6E">
        <w:rPr>
          <w:rFonts w:ascii="Arial" w:eastAsia="Consolas" w:hAnsi="Arial" w:cs="Arial"/>
        </w:rPr>
        <w:t>pca</w:t>
      </w:r>
      <w:proofErr w:type="spellEnd"/>
      <w:r w:rsidRPr="00E11C6E">
        <w:rPr>
          <w:rFonts w:ascii="Arial" w:eastAsia="Consolas" w:hAnsi="Arial" w:cs="Arial"/>
        </w:rPr>
        <w:t xml:space="preserve"> = PCA(</w:t>
      </w:r>
      <w:proofErr w:type="spellStart"/>
      <w:r w:rsidRPr="00E11C6E">
        <w:rPr>
          <w:rFonts w:ascii="Arial" w:eastAsia="Consolas" w:hAnsi="Arial" w:cs="Arial"/>
        </w:rPr>
        <w:t>n_components</w:t>
      </w:r>
      <w:proofErr w:type="spellEnd"/>
      <w:r w:rsidRPr="00E11C6E">
        <w:rPr>
          <w:rFonts w:ascii="Arial" w:eastAsia="Consolas" w:hAnsi="Arial" w:cs="Arial"/>
        </w:rPr>
        <w:t>=2)</w:t>
      </w:r>
    </w:p>
    <w:p w14:paraId="406631C3" w14:textId="77777777" w:rsidR="00E57401" w:rsidRPr="00E11C6E" w:rsidRDefault="00000000" w:rsidP="00E11C6E">
      <w:pPr>
        <w:ind w:left="720"/>
        <w:rPr>
          <w:rFonts w:ascii="Arial" w:hAnsi="Arial" w:cs="Arial"/>
        </w:rPr>
      </w:pPr>
      <w:proofErr w:type="spellStart"/>
      <w:r w:rsidRPr="00E11C6E">
        <w:rPr>
          <w:rFonts w:ascii="Arial" w:eastAsia="Consolas" w:hAnsi="Arial" w:cs="Arial"/>
        </w:rPr>
        <w:t>X_pca</w:t>
      </w:r>
      <w:proofErr w:type="spellEnd"/>
      <w:r w:rsidRPr="00E11C6E">
        <w:rPr>
          <w:rFonts w:ascii="Arial" w:eastAsia="Consolas" w:hAnsi="Arial" w:cs="Arial"/>
        </w:rPr>
        <w:t xml:space="preserve"> = </w:t>
      </w:r>
      <w:proofErr w:type="spellStart"/>
      <w:r w:rsidRPr="00E11C6E">
        <w:rPr>
          <w:rFonts w:ascii="Arial" w:eastAsia="Consolas" w:hAnsi="Arial" w:cs="Arial"/>
        </w:rPr>
        <w:t>pca.fit_transform</w:t>
      </w:r>
      <w:proofErr w:type="spellEnd"/>
      <w:r w:rsidRPr="00E11C6E">
        <w:rPr>
          <w:rFonts w:ascii="Arial" w:eastAsia="Consolas" w:hAnsi="Arial" w:cs="Arial"/>
        </w:rPr>
        <w:t>(</w:t>
      </w:r>
      <w:proofErr w:type="spellStart"/>
      <w:r w:rsidRPr="00E11C6E">
        <w:rPr>
          <w:rFonts w:ascii="Arial" w:eastAsia="Consolas" w:hAnsi="Arial" w:cs="Arial"/>
        </w:rPr>
        <w:t>X_scaled</w:t>
      </w:r>
      <w:proofErr w:type="spellEnd"/>
      <w:r w:rsidRPr="00E11C6E">
        <w:rPr>
          <w:rFonts w:ascii="Arial" w:eastAsia="Consolas" w:hAnsi="Arial" w:cs="Arial"/>
        </w:rPr>
        <w:t>)</w:t>
      </w:r>
    </w:p>
    <w:p w14:paraId="2B8FD4BE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 xml:space="preserve"> </w:t>
      </w:r>
    </w:p>
    <w:p w14:paraId="47E13AC4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># 5. Display the transformed dataset</w:t>
      </w:r>
    </w:p>
    <w:p w14:paraId="26983E75" w14:textId="77777777" w:rsidR="00E57401" w:rsidRPr="00E11C6E" w:rsidRDefault="00000000" w:rsidP="00E11C6E">
      <w:pPr>
        <w:ind w:left="720"/>
        <w:rPr>
          <w:rFonts w:ascii="Arial" w:hAnsi="Arial" w:cs="Arial"/>
        </w:rPr>
      </w:pPr>
      <w:proofErr w:type="spellStart"/>
      <w:r w:rsidRPr="00E11C6E">
        <w:rPr>
          <w:rFonts w:ascii="Arial" w:eastAsia="Consolas" w:hAnsi="Arial" w:cs="Arial"/>
        </w:rPr>
        <w:t>pca_df</w:t>
      </w:r>
      <w:proofErr w:type="spellEnd"/>
      <w:r w:rsidRPr="00E11C6E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E11C6E">
        <w:rPr>
          <w:rFonts w:ascii="Arial" w:eastAsia="Consolas" w:hAnsi="Arial" w:cs="Arial"/>
        </w:rPr>
        <w:t>pd.DataFrame</w:t>
      </w:r>
      <w:proofErr w:type="spellEnd"/>
      <w:proofErr w:type="gramEnd"/>
      <w:r w:rsidRPr="00E11C6E">
        <w:rPr>
          <w:rFonts w:ascii="Arial" w:eastAsia="Consolas" w:hAnsi="Arial" w:cs="Arial"/>
        </w:rPr>
        <w:t>(</w:t>
      </w:r>
      <w:proofErr w:type="spellStart"/>
      <w:r w:rsidRPr="00E11C6E">
        <w:rPr>
          <w:rFonts w:ascii="Arial" w:eastAsia="Consolas" w:hAnsi="Arial" w:cs="Arial"/>
        </w:rPr>
        <w:t>X_pca</w:t>
      </w:r>
      <w:proofErr w:type="spellEnd"/>
      <w:r w:rsidRPr="00E11C6E">
        <w:rPr>
          <w:rFonts w:ascii="Arial" w:eastAsia="Consolas" w:hAnsi="Arial" w:cs="Arial"/>
        </w:rPr>
        <w:t>, columns</w:t>
      </w:r>
      <w:proofErr w:type="gramStart"/>
      <w:r w:rsidRPr="00E11C6E">
        <w:rPr>
          <w:rFonts w:ascii="Arial" w:eastAsia="Consolas" w:hAnsi="Arial" w:cs="Arial"/>
        </w:rPr>
        <w:t>=[</w:t>
      </w:r>
      <w:proofErr w:type="gramEnd"/>
      <w:r w:rsidRPr="00E11C6E">
        <w:rPr>
          <w:rFonts w:ascii="Arial" w:eastAsia="Consolas" w:hAnsi="Arial" w:cs="Arial"/>
        </w:rPr>
        <w:t>"PC1", "PC2"])</w:t>
      </w:r>
    </w:p>
    <w:p w14:paraId="39A0CC65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>print(</w:t>
      </w:r>
      <w:proofErr w:type="spellStart"/>
      <w:r w:rsidRPr="00E11C6E">
        <w:rPr>
          <w:rFonts w:ascii="Arial" w:eastAsia="Consolas" w:hAnsi="Arial" w:cs="Arial"/>
        </w:rPr>
        <w:t>pca_df</w:t>
      </w:r>
      <w:proofErr w:type="spellEnd"/>
      <w:r w:rsidRPr="00E11C6E">
        <w:rPr>
          <w:rFonts w:ascii="Arial" w:eastAsia="Consolas" w:hAnsi="Arial" w:cs="Arial"/>
        </w:rPr>
        <w:t>)</w:t>
      </w:r>
    </w:p>
    <w:p w14:paraId="68CE19E1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 xml:space="preserve"> </w:t>
      </w:r>
    </w:p>
    <w:p w14:paraId="45C3A8C0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lastRenderedPageBreak/>
        <w:t># 6. Find the explained variance ratio</w:t>
      </w:r>
    </w:p>
    <w:p w14:paraId="7E2DA9AF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>print(</w:t>
      </w:r>
      <w:proofErr w:type="spellStart"/>
      <w:proofErr w:type="gramStart"/>
      <w:r w:rsidRPr="00E11C6E">
        <w:rPr>
          <w:rFonts w:ascii="Arial" w:eastAsia="Consolas" w:hAnsi="Arial" w:cs="Arial"/>
        </w:rPr>
        <w:t>pca.explained</w:t>
      </w:r>
      <w:proofErr w:type="gramEnd"/>
      <w:r w:rsidRPr="00E11C6E">
        <w:rPr>
          <w:rFonts w:ascii="Arial" w:eastAsia="Consolas" w:hAnsi="Arial" w:cs="Arial"/>
        </w:rPr>
        <w:t>_variance_ratio</w:t>
      </w:r>
      <w:proofErr w:type="spellEnd"/>
      <w:r w:rsidRPr="00E11C6E">
        <w:rPr>
          <w:rFonts w:ascii="Arial" w:eastAsia="Consolas" w:hAnsi="Arial" w:cs="Arial"/>
        </w:rPr>
        <w:t>_)</w:t>
      </w:r>
    </w:p>
    <w:p w14:paraId="38D399E8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 xml:space="preserve"> </w:t>
      </w:r>
    </w:p>
    <w:p w14:paraId="28C43286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># 7. Calculate total variance retained</w:t>
      </w:r>
    </w:p>
    <w:p w14:paraId="09D2FEF9" w14:textId="77777777" w:rsidR="00E57401" w:rsidRPr="00E11C6E" w:rsidRDefault="00000000" w:rsidP="00E11C6E">
      <w:pPr>
        <w:ind w:left="720"/>
        <w:rPr>
          <w:rFonts w:ascii="Arial" w:hAnsi="Arial" w:cs="Arial"/>
        </w:rPr>
      </w:pPr>
      <w:proofErr w:type="spellStart"/>
      <w:r w:rsidRPr="00E11C6E">
        <w:rPr>
          <w:rFonts w:ascii="Arial" w:eastAsia="Consolas" w:hAnsi="Arial" w:cs="Arial"/>
        </w:rPr>
        <w:t>total_variance</w:t>
      </w:r>
      <w:proofErr w:type="spellEnd"/>
      <w:r w:rsidRPr="00E11C6E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E11C6E">
        <w:rPr>
          <w:rFonts w:ascii="Arial" w:eastAsia="Consolas" w:hAnsi="Arial" w:cs="Arial"/>
        </w:rPr>
        <w:t>pca.explained_variance_ratio_.sum</w:t>
      </w:r>
      <w:proofErr w:type="spellEnd"/>
      <w:r w:rsidRPr="00E11C6E">
        <w:rPr>
          <w:rFonts w:ascii="Arial" w:eastAsia="Consolas" w:hAnsi="Arial" w:cs="Arial"/>
        </w:rPr>
        <w:t>(</w:t>
      </w:r>
      <w:proofErr w:type="gramEnd"/>
      <w:r w:rsidRPr="00E11C6E">
        <w:rPr>
          <w:rFonts w:ascii="Arial" w:eastAsia="Consolas" w:hAnsi="Arial" w:cs="Arial"/>
        </w:rPr>
        <w:t>)</w:t>
      </w:r>
    </w:p>
    <w:p w14:paraId="7E8C4416" w14:textId="77777777" w:rsidR="00E57401" w:rsidRPr="00E11C6E" w:rsidRDefault="00000000" w:rsidP="00E11C6E">
      <w:pPr>
        <w:ind w:left="720"/>
        <w:rPr>
          <w:rFonts w:ascii="Arial" w:hAnsi="Arial" w:cs="Arial"/>
        </w:rPr>
      </w:pPr>
      <w:proofErr w:type="gramStart"/>
      <w:r w:rsidRPr="00E11C6E">
        <w:rPr>
          <w:rFonts w:ascii="Arial" w:eastAsia="Consolas" w:hAnsi="Arial" w:cs="Arial"/>
        </w:rPr>
        <w:t>print(</w:t>
      </w:r>
      <w:proofErr w:type="gramEnd"/>
      <w:r w:rsidRPr="00E11C6E">
        <w:rPr>
          <w:rFonts w:ascii="Arial" w:eastAsia="Consolas" w:hAnsi="Arial" w:cs="Arial"/>
        </w:rPr>
        <w:t xml:space="preserve">"Total Variance Retained:", </w:t>
      </w:r>
      <w:proofErr w:type="spellStart"/>
      <w:r w:rsidRPr="00E11C6E">
        <w:rPr>
          <w:rFonts w:ascii="Arial" w:eastAsia="Consolas" w:hAnsi="Arial" w:cs="Arial"/>
        </w:rPr>
        <w:t>total_variance</w:t>
      </w:r>
      <w:proofErr w:type="spellEnd"/>
      <w:r w:rsidRPr="00E11C6E">
        <w:rPr>
          <w:rFonts w:ascii="Arial" w:eastAsia="Consolas" w:hAnsi="Arial" w:cs="Arial"/>
        </w:rPr>
        <w:t xml:space="preserve"> * 100)</w:t>
      </w:r>
    </w:p>
    <w:p w14:paraId="661CF195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 xml:space="preserve"> </w:t>
      </w:r>
    </w:p>
    <w:p w14:paraId="7F6CC90D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># 9. Compare dataset shape before and after PCA</w:t>
      </w:r>
    </w:p>
    <w:p w14:paraId="0B69F575" w14:textId="77777777" w:rsidR="00E57401" w:rsidRPr="00E11C6E" w:rsidRDefault="00000000" w:rsidP="00E11C6E">
      <w:pPr>
        <w:ind w:left="720"/>
        <w:rPr>
          <w:rFonts w:ascii="Arial" w:hAnsi="Arial" w:cs="Arial"/>
        </w:rPr>
      </w:pPr>
      <w:proofErr w:type="gramStart"/>
      <w:r w:rsidRPr="00E11C6E">
        <w:rPr>
          <w:rFonts w:ascii="Arial" w:eastAsia="Consolas" w:hAnsi="Arial" w:cs="Arial"/>
        </w:rPr>
        <w:t>print(</w:t>
      </w:r>
      <w:proofErr w:type="gramEnd"/>
      <w:r w:rsidRPr="00E11C6E">
        <w:rPr>
          <w:rFonts w:ascii="Arial" w:eastAsia="Consolas" w:hAnsi="Arial" w:cs="Arial"/>
        </w:rPr>
        <w:t xml:space="preserve">"Original Shape:", </w:t>
      </w:r>
      <w:proofErr w:type="spellStart"/>
      <w:proofErr w:type="gramStart"/>
      <w:r w:rsidRPr="00E11C6E">
        <w:rPr>
          <w:rFonts w:ascii="Arial" w:eastAsia="Consolas" w:hAnsi="Arial" w:cs="Arial"/>
        </w:rPr>
        <w:t>X.shape</w:t>
      </w:r>
      <w:proofErr w:type="spellEnd"/>
      <w:proofErr w:type="gramEnd"/>
      <w:r w:rsidRPr="00E11C6E">
        <w:rPr>
          <w:rFonts w:ascii="Arial" w:eastAsia="Consolas" w:hAnsi="Arial" w:cs="Arial"/>
        </w:rPr>
        <w:t>)</w:t>
      </w:r>
    </w:p>
    <w:p w14:paraId="7AFA352F" w14:textId="77777777" w:rsidR="00E57401" w:rsidRPr="00E11C6E" w:rsidRDefault="00000000" w:rsidP="00E11C6E">
      <w:pPr>
        <w:ind w:left="720"/>
        <w:rPr>
          <w:rFonts w:ascii="Arial" w:hAnsi="Arial" w:cs="Arial"/>
        </w:rPr>
      </w:pPr>
      <w:proofErr w:type="gramStart"/>
      <w:r w:rsidRPr="00E11C6E">
        <w:rPr>
          <w:rFonts w:ascii="Arial" w:eastAsia="Consolas" w:hAnsi="Arial" w:cs="Arial"/>
        </w:rPr>
        <w:t>print(</w:t>
      </w:r>
      <w:proofErr w:type="gramEnd"/>
      <w:r w:rsidRPr="00E11C6E">
        <w:rPr>
          <w:rFonts w:ascii="Arial" w:eastAsia="Consolas" w:hAnsi="Arial" w:cs="Arial"/>
        </w:rPr>
        <w:t xml:space="preserve">"Reduced Shape:", </w:t>
      </w:r>
      <w:proofErr w:type="spellStart"/>
      <w:r w:rsidRPr="00E11C6E">
        <w:rPr>
          <w:rFonts w:ascii="Arial" w:eastAsia="Consolas" w:hAnsi="Arial" w:cs="Arial"/>
        </w:rPr>
        <w:t>X_</w:t>
      </w:r>
      <w:proofErr w:type="gramStart"/>
      <w:r w:rsidRPr="00E11C6E">
        <w:rPr>
          <w:rFonts w:ascii="Arial" w:eastAsia="Consolas" w:hAnsi="Arial" w:cs="Arial"/>
        </w:rPr>
        <w:t>pca.shape</w:t>
      </w:r>
      <w:proofErr w:type="spellEnd"/>
      <w:proofErr w:type="gramEnd"/>
      <w:r w:rsidRPr="00E11C6E">
        <w:rPr>
          <w:rFonts w:ascii="Arial" w:eastAsia="Consolas" w:hAnsi="Arial" w:cs="Arial"/>
        </w:rPr>
        <w:t>)</w:t>
      </w:r>
    </w:p>
    <w:p w14:paraId="6BD7484E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 xml:space="preserve"> </w:t>
      </w:r>
    </w:p>
    <w:p w14:paraId="3CFDB878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># 8. Plot a scatter graph of PC1 versus PC2</w:t>
      </w:r>
    </w:p>
    <w:p w14:paraId="6C9AAF3B" w14:textId="77777777" w:rsidR="00E57401" w:rsidRPr="00E11C6E" w:rsidRDefault="00000000" w:rsidP="00E11C6E">
      <w:pPr>
        <w:ind w:left="720"/>
        <w:rPr>
          <w:rFonts w:ascii="Arial" w:hAnsi="Arial" w:cs="Arial"/>
        </w:rPr>
      </w:pPr>
      <w:proofErr w:type="spellStart"/>
      <w:proofErr w:type="gramStart"/>
      <w:r w:rsidRPr="00E11C6E">
        <w:rPr>
          <w:rFonts w:ascii="Arial" w:eastAsia="Consolas" w:hAnsi="Arial" w:cs="Arial"/>
        </w:rPr>
        <w:t>plt.figure</w:t>
      </w:r>
      <w:proofErr w:type="spellEnd"/>
      <w:proofErr w:type="gramEnd"/>
      <w:r w:rsidRPr="00E11C6E">
        <w:rPr>
          <w:rFonts w:ascii="Arial" w:eastAsia="Consolas" w:hAnsi="Arial" w:cs="Arial"/>
        </w:rPr>
        <w:t>(</w:t>
      </w:r>
      <w:proofErr w:type="spellStart"/>
      <w:r w:rsidRPr="00E11C6E">
        <w:rPr>
          <w:rFonts w:ascii="Arial" w:eastAsia="Consolas" w:hAnsi="Arial" w:cs="Arial"/>
        </w:rPr>
        <w:t>figsize</w:t>
      </w:r>
      <w:proofErr w:type="spellEnd"/>
      <w:proofErr w:type="gramStart"/>
      <w:r w:rsidRPr="00E11C6E">
        <w:rPr>
          <w:rFonts w:ascii="Arial" w:eastAsia="Consolas" w:hAnsi="Arial" w:cs="Arial"/>
        </w:rPr>
        <w:t>=(</w:t>
      </w:r>
      <w:proofErr w:type="gramEnd"/>
      <w:r w:rsidRPr="00E11C6E">
        <w:rPr>
          <w:rFonts w:ascii="Arial" w:eastAsia="Consolas" w:hAnsi="Arial" w:cs="Arial"/>
        </w:rPr>
        <w:t>8, 6))</w:t>
      </w:r>
    </w:p>
    <w:p w14:paraId="054149E5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 xml:space="preserve"> </w:t>
      </w:r>
    </w:p>
    <w:p w14:paraId="425B9B60" w14:textId="05D1759B" w:rsidR="00E57401" w:rsidRPr="00E11C6E" w:rsidRDefault="00000000" w:rsidP="0030204E">
      <w:pPr>
        <w:ind w:left="720"/>
        <w:rPr>
          <w:rFonts w:ascii="Arial" w:hAnsi="Arial" w:cs="Arial"/>
        </w:rPr>
      </w:pPr>
      <w:proofErr w:type="spellStart"/>
      <w:r w:rsidRPr="00E11C6E">
        <w:rPr>
          <w:rFonts w:ascii="Arial" w:eastAsia="Consolas" w:hAnsi="Arial" w:cs="Arial"/>
        </w:rPr>
        <w:t>colors</w:t>
      </w:r>
      <w:proofErr w:type="spellEnd"/>
      <w:r w:rsidRPr="00E11C6E">
        <w:rPr>
          <w:rFonts w:ascii="Arial" w:eastAsia="Consolas" w:hAnsi="Arial" w:cs="Arial"/>
        </w:rPr>
        <w:t xml:space="preserve"> = ['red', 'green', 'blue']</w:t>
      </w:r>
    </w:p>
    <w:p w14:paraId="4F6493F5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 xml:space="preserve">for </w:t>
      </w:r>
      <w:proofErr w:type="spellStart"/>
      <w:r w:rsidRPr="00E11C6E">
        <w:rPr>
          <w:rFonts w:ascii="Arial" w:eastAsia="Consolas" w:hAnsi="Arial" w:cs="Arial"/>
        </w:rPr>
        <w:t>i</w:t>
      </w:r>
      <w:proofErr w:type="spellEnd"/>
      <w:r w:rsidRPr="00E11C6E">
        <w:rPr>
          <w:rFonts w:ascii="Arial" w:eastAsia="Consolas" w:hAnsi="Arial" w:cs="Arial"/>
        </w:rPr>
        <w:t xml:space="preserve"> in </w:t>
      </w:r>
      <w:proofErr w:type="gramStart"/>
      <w:r w:rsidRPr="00E11C6E">
        <w:rPr>
          <w:rFonts w:ascii="Arial" w:eastAsia="Consolas" w:hAnsi="Arial" w:cs="Arial"/>
        </w:rPr>
        <w:t>range(</w:t>
      </w:r>
      <w:proofErr w:type="gramEnd"/>
      <w:r w:rsidRPr="00E11C6E">
        <w:rPr>
          <w:rFonts w:ascii="Arial" w:eastAsia="Consolas" w:hAnsi="Arial" w:cs="Arial"/>
        </w:rPr>
        <w:t>3):</w:t>
      </w:r>
    </w:p>
    <w:p w14:paraId="608CEEED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 xml:space="preserve">    </w:t>
      </w:r>
      <w:proofErr w:type="spellStart"/>
      <w:proofErr w:type="gramStart"/>
      <w:r w:rsidRPr="00E11C6E">
        <w:rPr>
          <w:rFonts w:ascii="Arial" w:eastAsia="Consolas" w:hAnsi="Arial" w:cs="Arial"/>
        </w:rPr>
        <w:t>plt.scatter</w:t>
      </w:r>
      <w:proofErr w:type="spellEnd"/>
      <w:proofErr w:type="gramEnd"/>
      <w:r w:rsidRPr="00E11C6E">
        <w:rPr>
          <w:rFonts w:ascii="Arial" w:eastAsia="Consolas" w:hAnsi="Arial" w:cs="Arial"/>
        </w:rPr>
        <w:t>(</w:t>
      </w:r>
    </w:p>
    <w:p w14:paraId="19B6DA88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 xml:space="preserve">        </w:t>
      </w:r>
      <w:proofErr w:type="spellStart"/>
      <w:r w:rsidRPr="00E11C6E">
        <w:rPr>
          <w:rFonts w:ascii="Arial" w:eastAsia="Consolas" w:hAnsi="Arial" w:cs="Arial"/>
        </w:rPr>
        <w:t>X_</w:t>
      </w:r>
      <w:proofErr w:type="gramStart"/>
      <w:r w:rsidRPr="00E11C6E">
        <w:rPr>
          <w:rFonts w:ascii="Arial" w:eastAsia="Consolas" w:hAnsi="Arial" w:cs="Arial"/>
        </w:rPr>
        <w:t>pca</w:t>
      </w:r>
      <w:proofErr w:type="spellEnd"/>
      <w:r w:rsidRPr="00E11C6E">
        <w:rPr>
          <w:rFonts w:ascii="Arial" w:eastAsia="Consolas" w:hAnsi="Arial" w:cs="Arial"/>
        </w:rPr>
        <w:t>[</w:t>
      </w:r>
      <w:proofErr w:type="gramEnd"/>
      <w:r w:rsidRPr="00E11C6E">
        <w:rPr>
          <w:rFonts w:ascii="Arial" w:eastAsia="Consolas" w:hAnsi="Arial" w:cs="Arial"/>
        </w:rPr>
        <w:t xml:space="preserve">y == </w:t>
      </w:r>
      <w:proofErr w:type="spellStart"/>
      <w:r w:rsidRPr="00E11C6E">
        <w:rPr>
          <w:rFonts w:ascii="Arial" w:eastAsia="Consolas" w:hAnsi="Arial" w:cs="Arial"/>
        </w:rPr>
        <w:t>i</w:t>
      </w:r>
      <w:proofErr w:type="spellEnd"/>
      <w:r w:rsidRPr="00E11C6E">
        <w:rPr>
          <w:rFonts w:ascii="Arial" w:eastAsia="Consolas" w:hAnsi="Arial" w:cs="Arial"/>
        </w:rPr>
        <w:t>, 0],</w:t>
      </w:r>
    </w:p>
    <w:p w14:paraId="16EA647B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 xml:space="preserve">        </w:t>
      </w:r>
      <w:proofErr w:type="spellStart"/>
      <w:r w:rsidRPr="00E11C6E">
        <w:rPr>
          <w:rFonts w:ascii="Arial" w:eastAsia="Consolas" w:hAnsi="Arial" w:cs="Arial"/>
        </w:rPr>
        <w:t>X_</w:t>
      </w:r>
      <w:proofErr w:type="gramStart"/>
      <w:r w:rsidRPr="00E11C6E">
        <w:rPr>
          <w:rFonts w:ascii="Arial" w:eastAsia="Consolas" w:hAnsi="Arial" w:cs="Arial"/>
        </w:rPr>
        <w:t>pca</w:t>
      </w:r>
      <w:proofErr w:type="spellEnd"/>
      <w:r w:rsidRPr="00E11C6E">
        <w:rPr>
          <w:rFonts w:ascii="Arial" w:eastAsia="Consolas" w:hAnsi="Arial" w:cs="Arial"/>
        </w:rPr>
        <w:t>[</w:t>
      </w:r>
      <w:proofErr w:type="gramEnd"/>
      <w:r w:rsidRPr="00E11C6E">
        <w:rPr>
          <w:rFonts w:ascii="Arial" w:eastAsia="Consolas" w:hAnsi="Arial" w:cs="Arial"/>
        </w:rPr>
        <w:t xml:space="preserve">y == </w:t>
      </w:r>
      <w:proofErr w:type="spellStart"/>
      <w:r w:rsidRPr="00E11C6E">
        <w:rPr>
          <w:rFonts w:ascii="Arial" w:eastAsia="Consolas" w:hAnsi="Arial" w:cs="Arial"/>
        </w:rPr>
        <w:t>i</w:t>
      </w:r>
      <w:proofErr w:type="spellEnd"/>
      <w:r w:rsidRPr="00E11C6E">
        <w:rPr>
          <w:rFonts w:ascii="Arial" w:eastAsia="Consolas" w:hAnsi="Arial" w:cs="Arial"/>
        </w:rPr>
        <w:t>, 1],</w:t>
      </w:r>
    </w:p>
    <w:p w14:paraId="391D8AB1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 xml:space="preserve">        </w:t>
      </w:r>
      <w:proofErr w:type="spellStart"/>
      <w:r w:rsidRPr="00E11C6E">
        <w:rPr>
          <w:rFonts w:ascii="Arial" w:eastAsia="Consolas" w:hAnsi="Arial" w:cs="Arial"/>
        </w:rPr>
        <w:t>color</w:t>
      </w:r>
      <w:proofErr w:type="spellEnd"/>
      <w:r w:rsidRPr="00E11C6E">
        <w:rPr>
          <w:rFonts w:ascii="Arial" w:eastAsia="Consolas" w:hAnsi="Arial" w:cs="Arial"/>
        </w:rPr>
        <w:t>=</w:t>
      </w:r>
      <w:proofErr w:type="spellStart"/>
      <w:r w:rsidRPr="00E11C6E">
        <w:rPr>
          <w:rFonts w:ascii="Arial" w:eastAsia="Consolas" w:hAnsi="Arial" w:cs="Arial"/>
        </w:rPr>
        <w:t>colors</w:t>
      </w:r>
      <w:proofErr w:type="spellEnd"/>
      <w:r w:rsidRPr="00E11C6E">
        <w:rPr>
          <w:rFonts w:ascii="Arial" w:eastAsia="Consolas" w:hAnsi="Arial" w:cs="Arial"/>
        </w:rPr>
        <w:t>[</w:t>
      </w:r>
      <w:proofErr w:type="spellStart"/>
      <w:r w:rsidRPr="00E11C6E">
        <w:rPr>
          <w:rFonts w:ascii="Arial" w:eastAsia="Consolas" w:hAnsi="Arial" w:cs="Arial"/>
        </w:rPr>
        <w:t>i</w:t>
      </w:r>
      <w:proofErr w:type="spellEnd"/>
      <w:r w:rsidRPr="00E11C6E">
        <w:rPr>
          <w:rFonts w:ascii="Arial" w:eastAsia="Consolas" w:hAnsi="Arial" w:cs="Arial"/>
        </w:rPr>
        <w:t>],</w:t>
      </w:r>
    </w:p>
    <w:p w14:paraId="3D5E7122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 xml:space="preserve">        label=</w:t>
      </w:r>
      <w:proofErr w:type="spellStart"/>
      <w:proofErr w:type="gramStart"/>
      <w:r w:rsidRPr="00E11C6E">
        <w:rPr>
          <w:rFonts w:ascii="Arial" w:eastAsia="Consolas" w:hAnsi="Arial" w:cs="Arial"/>
        </w:rPr>
        <w:t>iris.target</w:t>
      </w:r>
      <w:proofErr w:type="gramEnd"/>
      <w:r w:rsidRPr="00E11C6E">
        <w:rPr>
          <w:rFonts w:ascii="Arial" w:eastAsia="Consolas" w:hAnsi="Arial" w:cs="Arial"/>
        </w:rPr>
        <w:t>_names</w:t>
      </w:r>
      <w:proofErr w:type="spellEnd"/>
      <w:r w:rsidRPr="00E11C6E">
        <w:rPr>
          <w:rFonts w:ascii="Arial" w:eastAsia="Consolas" w:hAnsi="Arial" w:cs="Arial"/>
        </w:rPr>
        <w:t>[</w:t>
      </w:r>
      <w:proofErr w:type="spellStart"/>
      <w:r w:rsidRPr="00E11C6E">
        <w:rPr>
          <w:rFonts w:ascii="Arial" w:eastAsia="Consolas" w:hAnsi="Arial" w:cs="Arial"/>
        </w:rPr>
        <w:t>i</w:t>
      </w:r>
      <w:proofErr w:type="spellEnd"/>
      <w:r w:rsidRPr="00E11C6E">
        <w:rPr>
          <w:rFonts w:ascii="Arial" w:eastAsia="Consolas" w:hAnsi="Arial" w:cs="Arial"/>
        </w:rPr>
        <w:t>]</w:t>
      </w:r>
    </w:p>
    <w:p w14:paraId="4F8969F5" w14:textId="4A8F99F6" w:rsidR="00E57401" w:rsidRPr="00E11C6E" w:rsidRDefault="00000000" w:rsidP="0030204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 xml:space="preserve">    )</w:t>
      </w:r>
    </w:p>
    <w:p w14:paraId="65B2C86C" w14:textId="77777777" w:rsidR="00E57401" w:rsidRPr="00E11C6E" w:rsidRDefault="00000000" w:rsidP="00E11C6E">
      <w:pPr>
        <w:ind w:left="720"/>
        <w:rPr>
          <w:rFonts w:ascii="Arial" w:hAnsi="Arial" w:cs="Arial"/>
        </w:rPr>
      </w:pPr>
      <w:proofErr w:type="spellStart"/>
      <w:proofErr w:type="gramStart"/>
      <w:r w:rsidRPr="00E11C6E">
        <w:rPr>
          <w:rFonts w:ascii="Arial" w:eastAsia="Consolas" w:hAnsi="Arial" w:cs="Arial"/>
        </w:rPr>
        <w:t>plt.xlabel</w:t>
      </w:r>
      <w:proofErr w:type="spellEnd"/>
      <w:proofErr w:type="gramEnd"/>
      <w:r w:rsidRPr="00E11C6E">
        <w:rPr>
          <w:rFonts w:ascii="Arial" w:eastAsia="Consolas" w:hAnsi="Arial" w:cs="Arial"/>
        </w:rPr>
        <w:t>("Principal Component 1")</w:t>
      </w:r>
    </w:p>
    <w:p w14:paraId="16BFD112" w14:textId="77777777" w:rsidR="00E57401" w:rsidRPr="00E11C6E" w:rsidRDefault="00000000" w:rsidP="00E11C6E">
      <w:pPr>
        <w:ind w:left="720"/>
        <w:rPr>
          <w:rFonts w:ascii="Arial" w:hAnsi="Arial" w:cs="Arial"/>
        </w:rPr>
      </w:pPr>
      <w:proofErr w:type="spellStart"/>
      <w:proofErr w:type="gramStart"/>
      <w:r w:rsidRPr="00E11C6E">
        <w:rPr>
          <w:rFonts w:ascii="Arial" w:eastAsia="Consolas" w:hAnsi="Arial" w:cs="Arial"/>
        </w:rPr>
        <w:t>plt.ylabel</w:t>
      </w:r>
      <w:proofErr w:type="spellEnd"/>
      <w:proofErr w:type="gramEnd"/>
      <w:r w:rsidRPr="00E11C6E">
        <w:rPr>
          <w:rFonts w:ascii="Arial" w:eastAsia="Consolas" w:hAnsi="Arial" w:cs="Arial"/>
        </w:rPr>
        <w:t>("Principal Component 2")</w:t>
      </w:r>
    </w:p>
    <w:p w14:paraId="57C4605A" w14:textId="77777777" w:rsidR="00E57401" w:rsidRPr="00E11C6E" w:rsidRDefault="00000000" w:rsidP="00E11C6E">
      <w:pPr>
        <w:ind w:left="720"/>
        <w:rPr>
          <w:rFonts w:ascii="Arial" w:hAnsi="Arial" w:cs="Arial"/>
        </w:rPr>
      </w:pPr>
      <w:proofErr w:type="spellStart"/>
      <w:proofErr w:type="gramStart"/>
      <w:r w:rsidRPr="00E11C6E">
        <w:rPr>
          <w:rFonts w:ascii="Arial" w:eastAsia="Consolas" w:hAnsi="Arial" w:cs="Arial"/>
        </w:rPr>
        <w:t>plt.title</w:t>
      </w:r>
      <w:proofErr w:type="spellEnd"/>
      <w:proofErr w:type="gramEnd"/>
      <w:r w:rsidRPr="00E11C6E">
        <w:rPr>
          <w:rFonts w:ascii="Arial" w:eastAsia="Consolas" w:hAnsi="Arial" w:cs="Arial"/>
        </w:rPr>
        <w:t>("PCA of Iris Dataset")</w:t>
      </w:r>
    </w:p>
    <w:p w14:paraId="23B13B1B" w14:textId="77777777" w:rsidR="00E57401" w:rsidRPr="00E11C6E" w:rsidRDefault="00000000" w:rsidP="00E11C6E">
      <w:pPr>
        <w:ind w:left="720"/>
        <w:rPr>
          <w:rFonts w:ascii="Arial" w:hAnsi="Arial" w:cs="Arial"/>
        </w:rPr>
      </w:pPr>
      <w:proofErr w:type="spellStart"/>
      <w:proofErr w:type="gramStart"/>
      <w:r w:rsidRPr="00E11C6E">
        <w:rPr>
          <w:rFonts w:ascii="Arial" w:eastAsia="Consolas" w:hAnsi="Arial" w:cs="Arial"/>
        </w:rPr>
        <w:t>plt.legend</w:t>
      </w:r>
      <w:proofErr w:type="spellEnd"/>
      <w:proofErr w:type="gramEnd"/>
      <w:r w:rsidRPr="00E11C6E">
        <w:rPr>
          <w:rFonts w:ascii="Arial" w:eastAsia="Consolas" w:hAnsi="Arial" w:cs="Arial"/>
        </w:rPr>
        <w:t>()</w:t>
      </w:r>
    </w:p>
    <w:p w14:paraId="61354F8D" w14:textId="77777777" w:rsidR="00E57401" w:rsidRPr="00E11C6E" w:rsidRDefault="00000000" w:rsidP="00E11C6E">
      <w:pPr>
        <w:ind w:left="720"/>
        <w:rPr>
          <w:rFonts w:ascii="Arial" w:hAnsi="Arial" w:cs="Arial"/>
        </w:rPr>
      </w:pPr>
      <w:proofErr w:type="spellStart"/>
      <w:proofErr w:type="gramStart"/>
      <w:r w:rsidRPr="00E11C6E">
        <w:rPr>
          <w:rFonts w:ascii="Arial" w:eastAsia="Consolas" w:hAnsi="Arial" w:cs="Arial"/>
        </w:rPr>
        <w:t>plt.grid</w:t>
      </w:r>
      <w:proofErr w:type="spellEnd"/>
      <w:proofErr w:type="gramEnd"/>
      <w:r w:rsidRPr="00E11C6E">
        <w:rPr>
          <w:rFonts w:ascii="Arial" w:eastAsia="Consolas" w:hAnsi="Arial" w:cs="Arial"/>
        </w:rPr>
        <w:t>(True)</w:t>
      </w:r>
    </w:p>
    <w:p w14:paraId="5539BEC5" w14:textId="77777777" w:rsidR="00E57401" w:rsidRPr="00E11C6E" w:rsidRDefault="00000000" w:rsidP="00E11C6E">
      <w:pPr>
        <w:ind w:left="720"/>
        <w:rPr>
          <w:rFonts w:ascii="Arial" w:hAnsi="Arial" w:cs="Arial"/>
        </w:rPr>
      </w:pPr>
      <w:r w:rsidRPr="00E11C6E">
        <w:rPr>
          <w:rFonts w:ascii="Arial" w:eastAsia="Consolas" w:hAnsi="Arial" w:cs="Arial"/>
        </w:rPr>
        <w:t xml:space="preserve"> </w:t>
      </w:r>
    </w:p>
    <w:p w14:paraId="235870A6" w14:textId="77777777" w:rsidR="00E57401" w:rsidRPr="00E11C6E" w:rsidRDefault="00000000" w:rsidP="00E11C6E">
      <w:pPr>
        <w:ind w:left="720"/>
        <w:rPr>
          <w:rFonts w:ascii="Arial" w:hAnsi="Arial" w:cs="Arial"/>
        </w:rPr>
      </w:pPr>
      <w:proofErr w:type="spellStart"/>
      <w:proofErr w:type="gramStart"/>
      <w:r w:rsidRPr="00E11C6E">
        <w:rPr>
          <w:rFonts w:ascii="Arial" w:eastAsia="Consolas" w:hAnsi="Arial" w:cs="Arial"/>
        </w:rPr>
        <w:t>plt.show</w:t>
      </w:r>
      <w:proofErr w:type="spellEnd"/>
      <w:proofErr w:type="gramEnd"/>
      <w:r w:rsidRPr="00E11C6E">
        <w:rPr>
          <w:rFonts w:ascii="Arial" w:eastAsia="Consolas" w:hAnsi="Arial" w:cs="Arial"/>
        </w:rPr>
        <w:t>()</w:t>
      </w:r>
    </w:p>
    <w:p w14:paraId="12E6450F" w14:textId="77777777" w:rsidR="00E57401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OUTPUT:</w:t>
      </w:r>
    </w:p>
    <w:p w14:paraId="26F3FF22" w14:textId="77777777" w:rsidR="00E57401" w:rsidRDefault="00000000">
      <w:pPr>
        <w:spacing w:before="16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2.</w:t>
      </w:r>
    </w:p>
    <w:p w14:paraId="4CF1534B" w14:textId="745F3DED" w:rsidR="00E57401" w:rsidRDefault="00E11C6E" w:rsidP="00E11C6E">
      <w:pPr>
        <w:spacing w:before="160" w:after="80"/>
      </w:pPr>
      <w:r w:rsidRPr="00E11C6E">
        <w:rPr>
          <w:rFonts w:ascii="Calibri" w:eastAsia="Calibri" w:hAnsi="Calibri" w:cs="Calibri"/>
          <w:i/>
          <w:iCs/>
          <w:color w:val="888888"/>
          <w:sz w:val="22"/>
          <w:szCs w:val="22"/>
        </w:rPr>
        <w:drawing>
          <wp:inline distT="0" distB="0" distL="0" distR="0" wp14:anchorId="43C7473E" wp14:editId="4F04F4AF">
            <wp:extent cx="5505733" cy="1009702"/>
            <wp:effectExtent l="0" t="0" r="0" b="0"/>
            <wp:docPr id="95315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51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40B5" w14:textId="77777777" w:rsidR="00E57401" w:rsidRDefault="00000000">
      <w:pPr>
        <w:spacing w:before="16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5.</w:t>
      </w:r>
    </w:p>
    <w:p w14:paraId="57024ADE" w14:textId="6F9B21AB" w:rsidR="00E11C6E" w:rsidRDefault="00E11C6E">
      <w:pPr>
        <w:spacing w:before="160" w:after="80"/>
        <w:rPr>
          <w:rFonts w:ascii="Calibri" w:eastAsia="Calibri" w:hAnsi="Calibri" w:cs="Calibri"/>
          <w:i/>
          <w:iCs/>
          <w:color w:val="888888"/>
          <w:sz w:val="22"/>
          <w:szCs w:val="22"/>
        </w:rPr>
      </w:pPr>
      <w:r w:rsidRPr="00E11C6E">
        <w:rPr>
          <w:rFonts w:ascii="Calibri" w:eastAsia="Calibri" w:hAnsi="Calibri" w:cs="Calibri"/>
          <w:i/>
          <w:iCs/>
          <w:color w:val="888888"/>
          <w:sz w:val="22"/>
          <w:szCs w:val="22"/>
        </w:rPr>
        <w:drawing>
          <wp:inline distT="0" distB="0" distL="0" distR="0" wp14:anchorId="2D67A20C" wp14:editId="7BC062D3">
            <wp:extent cx="1968601" cy="2324219"/>
            <wp:effectExtent l="0" t="0" r="0" b="0"/>
            <wp:docPr id="157089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92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1C05" w14:textId="77777777" w:rsidR="0030204E" w:rsidRDefault="0030204E">
      <w:pPr>
        <w:spacing w:before="160" w:after="80"/>
        <w:rPr>
          <w:rFonts w:ascii="Calibri" w:eastAsia="Calibri" w:hAnsi="Calibri" w:cs="Calibri"/>
          <w:i/>
          <w:iCs/>
          <w:color w:val="888888"/>
          <w:sz w:val="22"/>
          <w:szCs w:val="22"/>
        </w:rPr>
      </w:pPr>
    </w:p>
    <w:p w14:paraId="7BA99920" w14:textId="1E9C28E6" w:rsidR="00E57401" w:rsidRDefault="00000000" w:rsidP="00E11C6E">
      <w:pPr>
        <w:spacing w:before="160" w:after="80"/>
        <w:rPr>
          <w:rFonts w:ascii="Calibri" w:eastAsia="Calibri" w:hAnsi="Calibri" w:cs="Calibri"/>
          <w:i/>
          <w:iCs/>
          <w:color w:val="888888"/>
          <w:sz w:val="22"/>
          <w:szCs w:val="22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6.</w:t>
      </w:r>
    </w:p>
    <w:p w14:paraId="264B84DB" w14:textId="72369DB9" w:rsidR="00E11C6E" w:rsidRPr="00E11C6E" w:rsidRDefault="00E11C6E" w:rsidP="00E11C6E">
      <w:pPr>
        <w:spacing w:before="160" w:after="80"/>
        <w:rPr>
          <w:b/>
          <w:bCs/>
        </w:rPr>
      </w:pPr>
      <w:r w:rsidRPr="00E11C6E">
        <w:rPr>
          <w:b/>
          <w:bCs/>
        </w:rPr>
        <w:drawing>
          <wp:inline distT="0" distB="0" distL="0" distR="0" wp14:anchorId="344DA8B6" wp14:editId="224E142D">
            <wp:extent cx="1816193" cy="190510"/>
            <wp:effectExtent l="0" t="0" r="0" b="0"/>
            <wp:docPr id="135498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83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1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4A93" w14:textId="77777777" w:rsidR="00E57401" w:rsidRDefault="00000000">
      <w:pPr>
        <w:spacing w:before="16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7.</w:t>
      </w:r>
    </w:p>
    <w:p w14:paraId="011A9D02" w14:textId="77777777" w:rsidR="00E11C6E" w:rsidRDefault="00E11C6E">
      <w:pPr>
        <w:spacing w:before="160" w:after="80"/>
        <w:rPr>
          <w:rFonts w:ascii="Calibri" w:eastAsia="Calibri" w:hAnsi="Calibri" w:cs="Calibri"/>
          <w:b/>
          <w:bCs/>
          <w:sz w:val="24"/>
          <w:szCs w:val="24"/>
        </w:rPr>
      </w:pPr>
      <w:r w:rsidRPr="00E11C6E">
        <w:rPr>
          <w:rFonts w:ascii="Calibri" w:eastAsia="Calibri" w:hAnsi="Calibri" w:cs="Calibri"/>
          <w:i/>
          <w:iCs/>
          <w:color w:val="888888"/>
          <w:sz w:val="22"/>
          <w:szCs w:val="22"/>
        </w:rPr>
        <w:drawing>
          <wp:inline distT="0" distB="0" distL="0" distR="0" wp14:anchorId="6248A2E1" wp14:editId="179D71CD">
            <wp:extent cx="3111660" cy="196860"/>
            <wp:effectExtent l="0" t="0" r="0" b="0"/>
            <wp:docPr id="17107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7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FD8C" w14:textId="0E2373B5" w:rsidR="00E57401" w:rsidRDefault="00000000">
      <w:pPr>
        <w:spacing w:before="16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8.</w:t>
      </w:r>
    </w:p>
    <w:p w14:paraId="03B8DFD1" w14:textId="77777777" w:rsidR="00E11C6E" w:rsidRDefault="00E11C6E">
      <w:pPr>
        <w:spacing w:before="160" w:after="80"/>
        <w:rPr>
          <w:rFonts w:ascii="Calibri" w:eastAsia="Calibri" w:hAnsi="Calibri" w:cs="Calibri"/>
          <w:b/>
          <w:bCs/>
          <w:sz w:val="24"/>
          <w:szCs w:val="24"/>
        </w:rPr>
      </w:pPr>
      <w:r w:rsidRPr="00E11C6E">
        <w:rPr>
          <w:rFonts w:ascii="Calibri" w:eastAsia="Calibri" w:hAnsi="Calibri" w:cs="Calibri"/>
          <w:i/>
          <w:iCs/>
          <w:color w:val="888888"/>
          <w:sz w:val="22"/>
          <w:szCs w:val="22"/>
        </w:rPr>
        <w:drawing>
          <wp:inline distT="0" distB="0" distL="0" distR="0" wp14:anchorId="642D1C4B" wp14:editId="31A355D2">
            <wp:extent cx="2063856" cy="311166"/>
            <wp:effectExtent l="0" t="0" r="0" b="0"/>
            <wp:docPr id="7212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2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6B98" w14:textId="62201455" w:rsidR="00E57401" w:rsidRDefault="00000000">
      <w:pPr>
        <w:spacing w:before="16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9.</w:t>
      </w:r>
    </w:p>
    <w:p w14:paraId="79053897" w14:textId="66E9DF7C" w:rsidR="0030204E" w:rsidRDefault="00E11C6E" w:rsidP="0030204E">
      <w:pPr>
        <w:spacing w:after="120"/>
        <w:rPr>
          <w:rFonts w:ascii="Calibri" w:eastAsia="Calibri" w:hAnsi="Calibri" w:cs="Calibri"/>
          <w:b/>
          <w:bCs/>
          <w:sz w:val="24"/>
          <w:szCs w:val="24"/>
        </w:rPr>
      </w:pPr>
      <w:r w:rsidRPr="00E11C6E">
        <w:rPr>
          <w:rFonts w:ascii="Calibri" w:eastAsia="Calibri" w:hAnsi="Calibri" w:cs="Calibri"/>
          <w:i/>
          <w:iCs/>
          <w:color w:val="888888"/>
          <w:sz w:val="22"/>
          <w:szCs w:val="22"/>
        </w:rPr>
        <w:drawing>
          <wp:inline distT="0" distB="0" distL="0" distR="0" wp14:anchorId="39ED5A6F" wp14:editId="611B0C9A">
            <wp:extent cx="4302066" cy="3562350"/>
            <wp:effectExtent l="0" t="0" r="3810" b="0"/>
            <wp:docPr id="35463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32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8669" cy="356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54E3" w14:textId="68A83846" w:rsidR="00E57401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OBSERVATIONS:</w:t>
      </w:r>
    </w:p>
    <w:p w14:paraId="5F076CF1" w14:textId="77777777" w:rsidR="00E57401" w:rsidRDefault="00000000">
      <w:pPr>
        <w:spacing w:after="120"/>
      </w:pPr>
      <w:r>
        <w:rPr>
          <w:rFonts w:ascii="Calibri" w:eastAsia="Calibri" w:hAnsi="Calibri" w:cs="Calibri"/>
          <w:sz w:val="24"/>
          <w:szCs w:val="24"/>
        </w:rPr>
        <w:t>• The four original features of the Iris dataset (sepal length, sepal width, petal length, petal width) were successfully standardized to have zero mean and unit variance before applying PCA.</w:t>
      </w:r>
    </w:p>
    <w:p w14:paraId="3AEB49A5" w14:textId="77777777" w:rsidR="00E57401" w:rsidRDefault="00000000">
      <w:pPr>
        <w:spacing w:after="120"/>
      </w:pPr>
      <w:r>
        <w:rPr>
          <w:rFonts w:ascii="Calibri" w:eastAsia="Calibri" w:hAnsi="Calibri" w:cs="Calibri"/>
          <w:sz w:val="24"/>
          <w:szCs w:val="24"/>
        </w:rPr>
        <w:t>• PCA reduced the dataset from 4 dimensions to 2 principal components (PC1 and PC2), simplifying the dataset while retaining most of the useful information.</w:t>
      </w:r>
    </w:p>
    <w:p w14:paraId="6F750E96" w14:textId="77777777" w:rsidR="00E57401" w:rsidRDefault="00000000">
      <w:pPr>
        <w:spacing w:after="120"/>
      </w:pPr>
      <w:r>
        <w:rPr>
          <w:rFonts w:ascii="Calibri" w:eastAsia="Calibri" w:hAnsi="Calibri" w:cs="Calibri"/>
          <w:sz w:val="24"/>
          <w:szCs w:val="24"/>
        </w:rPr>
        <w:t>• PC1 alone captures the majority of the variance in the data, while PC2 captures a smaller, independent portion of the remaining variance.</w:t>
      </w:r>
    </w:p>
    <w:p w14:paraId="78BD93EA" w14:textId="77777777" w:rsidR="00E57401" w:rsidRDefault="00000000">
      <w:pPr>
        <w:spacing w:after="120"/>
      </w:pPr>
      <w:r>
        <w:rPr>
          <w:rFonts w:ascii="Calibri" w:eastAsia="Calibri" w:hAnsi="Calibri" w:cs="Calibri"/>
          <w:sz w:val="24"/>
          <w:szCs w:val="24"/>
        </w:rPr>
        <w:t>• Together, PC1 and PC2 retain a large percentage of the total variance in the original dataset, showing that most of the information can be represented in just two dimensions.</w:t>
      </w:r>
    </w:p>
    <w:p w14:paraId="1BE068ED" w14:textId="77777777" w:rsidR="00E57401" w:rsidRDefault="00000000">
      <w:pPr>
        <w:spacing w:after="120"/>
      </w:pPr>
      <w:r>
        <w:rPr>
          <w:rFonts w:ascii="Calibri" w:eastAsia="Calibri" w:hAnsi="Calibri" w:cs="Calibri"/>
          <w:sz w:val="24"/>
          <w:szCs w:val="24"/>
        </w:rPr>
        <w:t>• The scatter plot of PC1 vs PC2 shows that the three Iris species (</w:t>
      </w:r>
      <w:proofErr w:type="spellStart"/>
      <w:r>
        <w:rPr>
          <w:rFonts w:ascii="Calibri" w:eastAsia="Calibri" w:hAnsi="Calibri" w:cs="Calibri"/>
          <w:sz w:val="24"/>
          <w:szCs w:val="24"/>
        </w:rPr>
        <w:t>Setosa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Versicolor, and Virginica) form fairly distinct clusters, with </w:t>
      </w:r>
      <w:proofErr w:type="spellStart"/>
      <w:r>
        <w:rPr>
          <w:rFonts w:ascii="Calibri" w:eastAsia="Calibri" w:hAnsi="Calibri" w:cs="Calibri"/>
          <w:sz w:val="24"/>
          <w:szCs w:val="24"/>
        </w:rPr>
        <w:t>Setosa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clearly separated from the other two, confirming that PCA preserves the underlying class structure of the data even after dimensionality reduction.</w:t>
      </w:r>
    </w:p>
    <w:p w14:paraId="0B261BC0" w14:textId="77777777" w:rsidR="00E57401" w:rsidRDefault="00000000">
      <w:pPr>
        <w:spacing w:after="120"/>
      </w:pPr>
      <w:r>
        <w:rPr>
          <w:rFonts w:ascii="Calibri" w:eastAsia="Calibri" w:hAnsi="Calibri" w:cs="Calibri"/>
          <w:sz w:val="24"/>
          <w:szCs w:val="24"/>
        </w:rPr>
        <w:t>• This demonstrates that PCA is an effective technique for reducing dimensionality while retaining most of the original information and enabling easy visualization of high-dimensional data.</w:t>
      </w:r>
    </w:p>
    <w:sectPr w:rsidR="00E57401" w:rsidSect="00E11C6E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20611"/>
    <w:multiLevelType w:val="hybridMultilevel"/>
    <w:tmpl w:val="E1C61D48"/>
    <w:lvl w:ilvl="0" w:tplc="DDD84720">
      <w:start w:val="1"/>
      <w:numFmt w:val="bullet"/>
      <w:lvlText w:val="●"/>
      <w:lvlJc w:val="left"/>
      <w:pPr>
        <w:ind w:left="720" w:hanging="360"/>
      </w:pPr>
    </w:lvl>
    <w:lvl w:ilvl="1" w:tplc="23F4ABFE">
      <w:start w:val="1"/>
      <w:numFmt w:val="bullet"/>
      <w:lvlText w:val="○"/>
      <w:lvlJc w:val="left"/>
      <w:pPr>
        <w:ind w:left="1440" w:hanging="360"/>
      </w:pPr>
    </w:lvl>
    <w:lvl w:ilvl="2" w:tplc="A5680252">
      <w:start w:val="1"/>
      <w:numFmt w:val="bullet"/>
      <w:lvlText w:val="■"/>
      <w:lvlJc w:val="left"/>
      <w:pPr>
        <w:ind w:left="2160" w:hanging="360"/>
      </w:pPr>
    </w:lvl>
    <w:lvl w:ilvl="3" w:tplc="6390E068">
      <w:start w:val="1"/>
      <w:numFmt w:val="bullet"/>
      <w:lvlText w:val="●"/>
      <w:lvlJc w:val="left"/>
      <w:pPr>
        <w:ind w:left="2880" w:hanging="360"/>
      </w:pPr>
    </w:lvl>
    <w:lvl w:ilvl="4" w:tplc="75443CD8">
      <w:start w:val="1"/>
      <w:numFmt w:val="bullet"/>
      <w:lvlText w:val="○"/>
      <w:lvlJc w:val="left"/>
      <w:pPr>
        <w:ind w:left="3600" w:hanging="360"/>
      </w:pPr>
    </w:lvl>
    <w:lvl w:ilvl="5" w:tplc="AC6C16D8">
      <w:start w:val="1"/>
      <w:numFmt w:val="bullet"/>
      <w:lvlText w:val="■"/>
      <w:lvlJc w:val="left"/>
      <w:pPr>
        <w:ind w:left="4320" w:hanging="360"/>
      </w:pPr>
    </w:lvl>
    <w:lvl w:ilvl="6" w:tplc="C0423972">
      <w:start w:val="1"/>
      <w:numFmt w:val="bullet"/>
      <w:lvlText w:val="●"/>
      <w:lvlJc w:val="left"/>
      <w:pPr>
        <w:ind w:left="5040" w:hanging="360"/>
      </w:pPr>
    </w:lvl>
    <w:lvl w:ilvl="7" w:tplc="24B8F5C4">
      <w:start w:val="1"/>
      <w:numFmt w:val="bullet"/>
      <w:lvlText w:val="●"/>
      <w:lvlJc w:val="left"/>
      <w:pPr>
        <w:ind w:left="5760" w:hanging="360"/>
      </w:pPr>
    </w:lvl>
    <w:lvl w:ilvl="8" w:tplc="EFD6967A">
      <w:start w:val="1"/>
      <w:numFmt w:val="bullet"/>
      <w:lvlText w:val="●"/>
      <w:lvlJc w:val="left"/>
      <w:pPr>
        <w:ind w:left="6480" w:hanging="360"/>
      </w:pPr>
    </w:lvl>
  </w:abstractNum>
  <w:num w:numId="1" w16cid:durableId="6121362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401"/>
    <w:rsid w:val="00276D2C"/>
    <w:rsid w:val="0030204E"/>
    <w:rsid w:val="00E11C6E"/>
    <w:rsid w:val="00E5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A6D74"/>
  <w15:docId w15:val="{2E4B41AD-CB75-4DCC-87C2-99FE1AC34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Dhanumithra T</cp:lastModifiedBy>
  <cp:revision>2</cp:revision>
  <dcterms:created xsi:type="dcterms:W3CDTF">2026-07-02T13:10:00Z</dcterms:created>
  <dcterms:modified xsi:type="dcterms:W3CDTF">2026-07-02T13:10:00Z</dcterms:modified>
</cp:coreProperties>
</file>