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4AC6" w14:textId="77777777" w:rsidR="007A1504" w:rsidRPr="0044269B" w:rsidRDefault="00000000" w:rsidP="0044269B">
      <w:pPr>
        <w:shd w:val="clear" w:color="auto" w:fill="FFFFFF" w:themeFill="background1"/>
        <w:spacing w:after="80"/>
        <w:jc w:val="center"/>
        <w:rPr>
          <w:color w:val="000000" w:themeColor="text1"/>
        </w:rPr>
      </w:pPr>
      <w:r w:rsidRPr="0044269B">
        <w:rPr>
          <w:rFonts w:ascii="Calibri" w:hAnsi="Calibri"/>
          <w:b/>
          <w:color w:val="000000" w:themeColor="text1"/>
          <w:sz w:val="20"/>
        </w:rPr>
        <w:t>COMPUTER NETWORKS LABORATORY PROJECT DOCUMENTATION</w:t>
      </w:r>
      <w:r w:rsidRPr="0044269B">
        <w:rPr>
          <w:rFonts w:ascii="Calibri" w:hAnsi="Calibri"/>
          <w:b/>
          <w:color w:val="000000" w:themeColor="text1"/>
          <w:sz w:val="20"/>
        </w:rPr>
        <w:br/>
      </w:r>
      <w:r w:rsidRPr="0044269B">
        <w:rPr>
          <w:rFonts w:ascii="Calibri" w:hAnsi="Calibri"/>
          <w:b/>
          <w:color w:val="000000" w:themeColor="text1"/>
          <w:sz w:val="42"/>
        </w:rPr>
        <w:t>NetTelemetry: Real-Time Network Health Monitoring and Performance Telemetry System</w:t>
      </w:r>
      <w:r w:rsidRPr="0044269B">
        <w:rPr>
          <w:rFonts w:ascii="Calibri" w:hAnsi="Calibri"/>
          <w:b/>
          <w:color w:val="000000" w:themeColor="text1"/>
          <w:sz w:val="42"/>
        </w:rPr>
        <w:br/>
      </w:r>
      <w:r w:rsidRPr="0044269B">
        <w:rPr>
          <w:rFonts w:ascii="Calibri" w:hAnsi="Calibri"/>
          <w:color w:val="000000" w:themeColor="text1"/>
          <w:sz w:val="23"/>
        </w:rPr>
        <w:t>Comprehensive Technical Abstract, Protocol Architecture, Implementation, and Evaluation</w:t>
      </w:r>
    </w:p>
    <w:tbl>
      <w:tblPr>
        <w:tblW w:w="0" w:type="auto"/>
        <w:jc w:val="center"/>
        <w:tblLook w:val="04A0" w:firstRow="1" w:lastRow="0" w:firstColumn="1" w:lastColumn="0" w:noHBand="0" w:noVBand="1"/>
      </w:tblPr>
      <w:tblGrid>
        <w:gridCol w:w="9360"/>
      </w:tblGrid>
      <w:tr w:rsidR="007A1504" w:rsidRPr="0044269B" w14:paraId="1848E139" w14:textId="77777777">
        <w:trPr>
          <w:jc w:val="center"/>
        </w:trPr>
        <w:tc>
          <w:tcPr>
            <w:tcW w:w="9360" w:type="dxa"/>
            <w:shd w:val="clear" w:color="auto" w:fill="F4F7FB"/>
            <w:tcMar>
              <w:top w:w="140" w:type="dxa"/>
              <w:left w:w="200" w:type="dxa"/>
              <w:bottom w:w="140" w:type="dxa"/>
              <w:right w:w="200" w:type="dxa"/>
            </w:tcMar>
          </w:tcPr>
          <w:p w14:paraId="5F534347"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Domain: Computer Networks &amp; Active Telemetry  |  Protocols: ICMP, TCP, UDP, IPv4, DNS</w:t>
            </w:r>
            <w:r w:rsidRPr="0044269B">
              <w:rPr>
                <w:rFonts w:ascii="Calibri" w:hAnsi="Calibri"/>
                <w:b/>
                <w:color w:val="000000" w:themeColor="text1"/>
                <w:sz w:val="19"/>
              </w:rPr>
              <w:br/>
              <w:t>Topology: Distributed Star Probing  |  Measurement Engine: Native Win32 C Bindings &amp; Sockets</w:t>
            </w:r>
          </w:p>
        </w:tc>
      </w:tr>
    </w:tbl>
    <w:p w14:paraId="3EF506CC" w14:textId="77777777" w:rsidR="007A1504" w:rsidRDefault="007A1504" w:rsidP="0044269B">
      <w:pPr>
        <w:shd w:val="clear" w:color="auto" w:fill="FFFFFF" w:themeFill="background1"/>
        <w:rPr>
          <w:color w:val="000000" w:themeColor="text1"/>
        </w:rPr>
      </w:pPr>
    </w:p>
    <w:p w14:paraId="52D4841B" w14:textId="6C077593" w:rsidR="0044269B" w:rsidRPr="0044269B" w:rsidRDefault="00A563B9" w:rsidP="00A563B9">
      <w:pPr>
        <w:shd w:val="clear" w:color="auto" w:fill="FFFFFF" w:themeFill="background1"/>
        <w:rPr>
          <w:rFonts w:ascii="Calibri" w:hAnsi="Calibri" w:cs="Calibri"/>
          <w:b/>
          <w:bCs/>
          <w:color w:val="000000" w:themeColor="text1"/>
          <w:sz w:val="28"/>
          <w:szCs w:val="28"/>
        </w:rPr>
      </w:pPr>
      <w:r>
        <w:rPr>
          <w:rFonts w:ascii="Calibri" w:hAnsi="Calibri" w:cs="Calibri"/>
          <w:b/>
          <w:bCs/>
          <w:color w:val="000000" w:themeColor="text1"/>
          <w:sz w:val="28"/>
          <w:szCs w:val="28"/>
        </w:rPr>
        <w:t xml:space="preserve">DONE </w:t>
      </w:r>
      <w:r w:rsidR="0044269B" w:rsidRPr="0044269B">
        <w:rPr>
          <w:rFonts w:ascii="Calibri" w:hAnsi="Calibri" w:cs="Calibri"/>
          <w:b/>
          <w:bCs/>
          <w:color w:val="000000" w:themeColor="text1"/>
          <w:sz w:val="28"/>
          <w:szCs w:val="28"/>
        </w:rPr>
        <w:t>BY:</w:t>
      </w:r>
    </w:p>
    <w:p w14:paraId="6FF62A57" w14:textId="7331A6AF" w:rsidR="0044269B" w:rsidRPr="0044269B" w:rsidRDefault="0044269B" w:rsidP="00A563B9">
      <w:pPr>
        <w:shd w:val="clear" w:color="auto" w:fill="FFFFFF" w:themeFill="background1"/>
        <w:spacing w:after="0"/>
        <w:ind w:firstLine="720"/>
        <w:rPr>
          <w:rFonts w:ascii="Calibri" w:hAnsi="Calibri" w:cs="Calibri"/>
          <w:color w:val="000000" w:themeColor="text1"/>
        </w:rPr>
      </w:pPr>
      <w:r w:rsidRPr="0044269B">
        <w:rPr>
          <w:rFonts w:ascii="Calibri" w:hAnsi="Calibri" w:cs="Calibri"/>
          <w:color w:val="000000" w:themeColor="text1"/>
        </w:rPr>
        <w:t>DHANUMITHRA T – 2403717672622011</w:t>
      </w:r>
    </w:p>
    <w:p w14:paraId="387F295A" w14:textId="49CFE441" w:rsidR="0044269B" w:rsidRDefault="0044269B" w:rsidP="00A563B9">
      <w:pPr>
        <w:shd w:val="clear" w:color="auto" w:fill="FFFFFF" w:themeFill="background1"/>
        <w:spacing w:after="0"/>
        <w:ind w:firstLine="720"/>
        <w:rPr>
          <w:rFonts w:ascii="Calibri" w:hAnsi="Calibri" w:cs="Calibri"/>
          <w:color w:val="000000" w:themeColor="text1"/>
        </w:rPr>
      </w:pPr>
      <w:r w:rsidRPr="0044269B">
        <w:rPr>
          <w:rFonts w:ascii="Calibri" w:hAnsi="Calibri" w:cs="Calibri"/>
          <w:color w:val="000000" w:themeColor="text1"/>
        </w:rPr>
        <w:t xml:space="preserve">SREE RAG S </w:t>
      </w:r>
      <w:r w:rsidR="00A563B9">
        <w:rPr>
          <w:rFonts w:ascii="Calibri" w:hAnsi="Calibri" w:cs="Calibri"/>
          <w:color w:val="000000" w:themeColor="text1"/>
        </w:rPr>
        <w:t>–</w:t>
      </w:r>
      <w:r w:rsidRPr="0044269B">
        <w:rPr>
          <w:rFonts w:ascii="Calibri" w:hAnsi="Calibri" w:cs="Calibri"/>
          <w:color w:val="000000" w:themeColor="text1"/>
        </w:rPr>
        <w:t xml:space="preserve"> </w:t>
      </w:r>
      <w:r w:rsidRPr="0044269B">
        <w:rPr>
          <w:rFonts w:ascii="Calibri" w:hAnsi="Calibri" w:cs="Calibri"/>
          <w:color w:val="000000" w:themeColor="text1"/>
        </w:rPr>
        <w:t>240371767262</w:t>
      </w:r>
      <w:r w:rsidRPr="0044269B">
        <w:rPr>
          <w:rFonts w:ascii="Calibri" w:hAnsi="Calibri" w:cs="Calibri"/>
          <w:color w:val="000000" w:themeColor="text1"/>
        </w:rPr>
        <w:t>1</w:t>
      </w:r>
      <w:r w:rsidRPr="0044269B">
        <w:rPr>
          <w:rFonts w:ascii="Calibri" w:hAnsi="Calibri" w:cs="Calibri"/>
          <w:color w:val="000000" w:themeColor="text1"/>
        </w:rPr>
        <w:t>0</w:t>
      </w:r>
      <w:r w:rsidRPr="0044269B">
        <w:rPr>
          <w:rFonts w:ascii="Calibri" w:hAnsi="Calibri" w:cs="Calibri"/>
          <w:color w:val="000000" w:themeColor="text1"/>
        </w:rPr>
        <w:t>50</w:t>
      </w:r>
    </w:p>
    <w:p w14:paraId="0B41880D" w14:textId="77777777" w:rsidR="00A563B9" w:rsidRPr="0044269B" w:rsidRDefault="00A563B9" w:rsidP="0044269B">
      <w:pPr>
        <w:shd w:val="clear" w:color="auto" w:fill="FFFFFF" w:themeFill="background1"/>
        <w:spacing w:after="0"/>
        <w:ind w:left="2880" w:firstLine="720"/>
        <w:rPr>
          <w:rFonts w:ascii="Calibri" w:hAnsi="Calibri" w:cs="Calibri"/>
          <w:color w:val="000000" w:themeColor="text1"/>
        </w:rPr>
      </w:pPr>
    </w:p>
    <w:p w14:paraId="591297B3" w14:textId="0F4E0122" w:rsidR="007A1504" w:rsidRPr="0044269B" w:rsidRDefault="00000000" w:rsidP="00A563B9">
      <w:pPr>
        <w:keepNext/>
        <w:shd w:val="clear" w:color="auto" w:fill="FFFFFF" w:themeFill="background1"/>
        <w:spacing w:after="120"/>
        <w:rPr>
          <w:color w:val="000000" w:themeColor="text1"/>
        </w:rPr>
      </w:pPr>
      <w:r w:rsidRPr="0044269B">
        <w:rPr>
          <w:rFonts w:ascii="Calibri" w:hAnsi="Calibri"/>
          <w:b/>
          <w:color w:val="000000" w:themeColor="text1"/>
          <w:sz w:val="29"/>
        </w:rPr>
        <w:t>Abstract</w:t>
      </w:r>
    </w:p>
    <w:p w14:paraId="395294D4"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In contemporary computing infrastructure, network communication is the backbone supporting distributed systems, cloud services, and interactive client-server applications. However, traditional network monitoring often relies on simplistic, binary reachability checks (such as whether a server responds to an isolated ping), which fail to detect 'silent performance degradation'—including micro-burst packet loss, jitter variations, bufferbloat, and connection latency spikes. NetTelemetry is an active, multi-layer network health monitoring and telemetry framework engineered specifically to address these challenges. By synthesizing Layer 3 (Network Layer) control probing via native Internet Control Message Protocol (ICMP) and Layer 4 (Transport Layer) connection timing via Transmission Control Protocol (TCP) and User Datagram Protocol (UDP) sockets, NetTelemetry measures true end-to-end network health with sub-millisecond precision.</w:t>
      </w:r>
    </w:p>
    <w:p w14:paraId="36DB0D5C" w14:textId="77777777" w:rsidR="0044269B" w:rsidRDefault="00000000" w:rsidP="0044269B">
      <w:pPr>
        <w:shd w:val="clear" w:color="auto" w:fill="FFFFFF" w:themeFill="background1"/>
        <w:spacing w:after="120"/>
        <w:rPr>
          <w:rFonts w:ascii="Calibri" w:hAnsi="Calibri"/>
          <w:color w:val="000000" w:themeColor="text1"/>
          <w:sz w:val="21"/>
        </w:rPr>
      </w:pPr>
      <w:r w:rsidRPr="0044269B">
        <w:rPr>
          <w:rFonts w:ascii="Calibri" w:hAnsi="Calibri"/>
          <w:color w:val="000000" w:themeColor="text1"/>
          <w:sz w:val="21"/>
        </w:rPr>
        <w:t xml:space="preserve">The system continuously executes controlled active probes against local gateways, enterprise intranet hosts, public anycast DNS resolvers (Google 8.8.8.8, Cloudflare 1.1.1.1), and cloud infrastructure endpoints. These raw observations are processed through a sliding-window statistical telemetry engine that continuously derives Round-Trip Time (RTT), IPv4 Time-To-Live (TTL) hop indicators, packet loss percentages, link availability, inter-packet jitter, and 95th/99th percentile (P95/P99) latency distributions. A statistical anomaly engine continuously correlates live measurements against operational baselines to flag severe latency surges, transient packet drops, and route alterations before they cascade into outages. Through a real-time Network Operations Center (NOC) dashboard, network engineers gain instant visibility into live network trends. This document presents the complete technical abstract, theoretical networking foundation, system topology, low-level implementation details, automated test results, and practical industry applications of the </w:t>
      </w:r>
      <w:proofErr w:type="spellStart"/>
      <w:r w:rsidRPr="0044269B">
        <w:rPr>
          <w:rFonts w:ascii="Calibri" w:hAnsi="Calibri"/>
          <w:color w:val="000000" w:themeColor="text1"/>
          <w:sz w:val="21"/>
        </w:rPr>
        <w:t>NetTelemetry</w:t>
      </w:r>
      <w:proofErr w:type="spellEnd"/>
      <w:r w:rsidRPr="0044269B">
        <w:rPr>
          <w:rFonts w:ascii="Calibri" w:hAnsi="Calibri"/>
          <w:color w:val="000000" w:themeColor="text1"/>
          <w:sz w:val="21"/>
        </w:rPr>
        <w:t xml:space="preserve"> project.</w:t>
      </w:r>
    </w:p>
    <w:p w14:paraId="65B1A654" w14:textId="77777777" w:rsidR="0044269B" w:rsidRDefault="0044269B" w:rsidP="0044269B">
      <w:pPr>
        <w:shd w:val="clear" w:color="auto" w:fill="FFFFFF" w:themeFill="background1"/>
        <w:spacing w:after="120"/>
        <w:rPr>
          <w:rFonts w:ascii="Calibri" w:hAnsi="Calibri"/>
          <w:color w:val="000000" w:themeColor="text1"/>
          <w:sz w:val="21"/>
        </w:rPr>
      </w:pPr>
    </w:p>
    <w:p w14:paraId="1768738C" w14:textId="77777777" w:rsidR="0044269B" w:rsidRDefault="0044269B" w:rsidP="0044269B">
      <w:pPr>
        <w:shd w:val="clear" w:color="auto" w:fill="FFFFFF" w:themeFill="background1"/>
        <w:spacing w:after="120"/>
        <w:rPr>
          <w:rFonts w:ascii="Calibri" w:hAnsi="Calibri"/>
          <w:color w:val="000000" w:themeColor="text1"/>
          <w:sz w:val="21"/>
        </w:rPr>
      </w:pPr>
    </w:p>
    <w:p w14:paraId="439CD8B0" w14:textId="77777777" w:rsidR="0044269B" w:rsidRDefault="0044269B" w:rsidP="0044269B">
      <w:pPr>
        <w:shd w:val="clear" w:color="auto" w:fill="FFFFFF" w:themeFill="background1"/>
        <w:spacing w:after="120"/>
        <w:rPr>
          <w:rFonts w:ascii="Calibri" w:hAnsi="Calibri"/>
          <w:color w:val="000000" w:themeColor="text1"/>
          <w:sz w:val="21"/>
        </w:rPr>
      </w:pPr>
    </w:p>
    <w:p w14:paraId="0027AF44" w14:textId="1D258645" w:rsidR="007A1504" w:rsidRPr="0044269B" w:rsidRDefault="00000000" w:rsidP="0044269B">
      <w:pPr>
        <w:shd w:val="clear" w:color="auto" w:fill="FFFFFF" w:themeFill="background1"/>
        <w:spacing w:after="120"/>
        <w:rPr>
          <w:rFonts w:ascii="Calibri" w:hAnsi="Calibri"/>
          <w:color w:val="000000" w:themeColor="text1"/>
          <w:sz w:val="21"/>
        </w:rPr>
      </w:pPr>
      <w:r w:rsidRPr="0044269B">
        <w:rPr>
          <w:rFonts w:ascii="Calibri" w:hAnsi="Calibri"/>
          <w:b/>
          <w:color w:val="000000" w:themeColor="text1"/>
          <w:sz w:val="29"/>
        </w:rPr>
        <w:lastRenderedPageBreak/>
        <w:t>1. Problem Identification and Objective (Relevance of Project to Computer Networks)</w:t>
      </w:r>
    </w:p>
    <w:p w14:paraId="0D7B8605"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1.1 The Problem: Silent Network Degradation Beyond Binary Reachability</w:t>
      </w:r>
    </w:p>
    <w:p w14:paraId="56D117C7"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A fundamental reality in computer networking is that a communication link can be technically 'connected' while being functionally unusable for real-world applications. Traditional network diagnostic tools typically answer a simple question: 'Is the destination host up or down?' If a server responds to a single ping packet, the link is categorized as healthy. In modern networks, however, the most destructive network failures do not manifest as complete cable cuts or sudden host shutdowns. Instead, they occur as silent performance degradation:</w:t>
      </w:r>
    </w:p>
    <w:p w14:paraId="2E8A0AB6"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Unpredictable Queueing Latency &amp; Bufferbloat: </w:t>
      </w:r>
      <w:r w:rsidRPr="0044269B">
        <w:rPr>
          <w:rFonts w:ascii="Calibri" w:hAnsi="Calibri"/>
          <w:color w:val="000000" w:themeColor="text1"/>
          <w:sz w:val="20"/>
        </w:rPr>
        <w:t>When intermediate router buffers overflow during periods of high congestion, packet queueing delays skyrocket, transforming a normal 25 ms round-trip link into a 250 ms sluggish connection.</w:t>
      </w:r>
    </w:p>
    <w:p w14:paraId="00C9B6DF"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Intermittent &amp; Micro-Burst Packet Loss: </w:t>
      </w:r>
      <w:r w:rsidRPr="0044269B">
        <w:rPr>
          <w:rFonts w:ascii="Calibri" w:hAnsi="Calibri"/>
          <w:color w:val="000000" w:themeColor="text1"/>
          <w:sz w:val="20"/>
        </w:rPr>
        <w:t>Dropping just 2% to 5% of packets can cripple TCP throughput by forcing TCP congestion control algorithms (such as Reno or Cubic) into aggressive window reductions and retransmission timeouts.</w:t>
      </w:r>
    </w:p>
    <w:p w14:paraId="557938D1"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Delay Variation (Jitter): </w:t>
      </w:r>
      <w:r w:rsidRPr="0044269B">
        <w:rPr>
          <w:rFonts w:ascii="Calibri" w:hAnsi="Calibri"/>
          <w:color w:val="000000" w:themeColor="text1"/>
          <w:sz w:val="20"/>
        </w:rPr>
        <w:t>Real-time interactive network applications—such as Voice over IP (VoIP), video conferencing, and online financial trading—rely on predictable packet arrival. Even if average latency is acceptable, high variance (jitter) exhausts jitter buffers and causes severe audio distortion and frame drops.</w:t>
      </w:r>
    </w:p>
    <w:p w14:paraId="26857F6C"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Silent Route Flapping &amp; Asymmetric Path Changes: </w:t>
      </w:r>
      <w:r w:rsidRPr="0044269B">
        <w:rPr>
          <w:rFonts w:ascii="Calibri" w:hAnsi="Calibri"/>
          <w:color w:val="000000" w:themeColor="text1"/>
          <w:sz w:val="20"/>
        </w:rPr>
        <w:t>Dynamic routing protocols (OSPF, BGP) occasionally alter transit autonomous systems (AS) or subnets, changing the number of router hops and path quality without the endpoint's explicit awareness.</w:t>
      </w:r>
    </w:p>
    <w:p w14:paraId="6A761AD6"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1.2 Project Objectives</w:t>
      </w:r>
    </w:p>
    <w:p w14:paraId="4FF08452"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primary objective of NetTelemetry is to transition network observation from reactive, manual troubleshooting to continuous, automated, proactive telemetry. The specific technical goals of the project are:</w:t>
      </w:r>
    </w:p>
    <w:p w14:paraId="59110BF0"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Continuous Multi-Layer Probing: </w:t>
      </w:r>
      <w:r w:rsidRPr="0044269B">
        <w:rPr>
          <w:rFonts w:ascii="Calibri" w:hAnsi="Calibri"/>
          <w:color w:val="000000" w:themeColor="text1"/>
          <w:sz w:val="20"/>
        </w:rPr>
        <w:t>Implement automated active measurement probes across both Network Layer (ICMP Echo) and Transport Layer (TCP 3-way handshake and UDP datagrams) without requiring privileged operating system root permissions.</w:t>
      </w:r>
    </w:p>
    <w:p w14:paraId="7E03E155"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Real-Time Telemetry Computation: </w:t>
      </w:r>
      <w:r w:rsidRPr="0044269B">
        <w:rPr>
          <w:rFonts w:ascii="Calibri" w:hAnsi="Calibri"/>
          <w:color w:val="000000" w:themeColor="text1"/>
          <w:sz w:val="20"/>
        </w:rPr>
        <w:t>Compute rolling statistical window metrics including packet loss percentage, link availability, inter-packet delay variation (jitter), and 95th/99th percentile tail latency.</w:t>
      </w:r>
    </w:p>
    <w:p w14:paraId="75E87056"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Automated Baseline &amp; Anomaly Detection: </w:t>
      </w:r>
      <w:r w:rsidRPr="0044269B">
        <w:rPr>
          <w:rFonts w:ascii="Calibri" w:hAnsi="Calibri"/>
          <w:color w:val="000000" w:themeColor="text1"/>
          <w:sz w:val="20"/>
        </w:rPr>
        <w:t>Establish a statistical rule engine to automatically detect and log anomalous network conditions (e.g., latency spikes exceeding 100 ms, packet loss above 5%, or jitter exceeding 20 ms).</w:t>
      </w:r>
    </w:p>
    <w:p w14:paraId="712A9A2F"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Centralized Telemetry Persistence &amp; Visualization: </w:t>
      </w:r>
      <w:r w:rsidRPr="0044269B">
        <w:rPr>
          <w:rFonts w:ascii="Calibri" w:hAnsi="Calibri"/>
          <w:color w:val="000000" w:themeColor="text1"/>
          <w:sz w:val="20"/>
        </w:rPr>
        <w:t>Store all timestamped network measurements in an ACID-compliant relational time-series database and present the live network state via an interactive Network Operations Center (NOC) dashboard.</w:t>
      </w:r>
    </w:p>
    <w:p w14:paraId="0B69FF68" w14:textId="77777777" w:rsidR="0044269B" w:rsidRDefault="0044269B" w:rsidP="0044269B">
      <w:pPr>
        <w:pStyle w:val="ListBullet"/>
        <w:numPr>
          <w:ilvl w:val="0"/>
          <w:numId w:val="0"/>
        </w:numPr>
        <w:shd w:val="clear" w:color="auto" w:fill="FFFFFF" w:themeFill="background1"/>
        <w:spacing w:after="60"/>
        <w:ind w:left="360" w:hanging="360"/>
        <w:rPr>
          <w:color w:val="000000" w:themeColor="text1"/>
        </w:rPr>
      </w:pPr>
    </w:p>
    <w:p w14:paraId="1F9592D1" w14:textId="77777777" w:rsidR="0044269B" w:rsidRPr="0044269B" w:rsidRDefault="0044269B" w:rsidP="0044269B">
      <w:pPr>
        <w:pStyle w:val="ListBullet"/>
        <w:numPr>
          <w:ilvl w:val="0"/>
          <w:numId w:val="0"/>
        </w:numPr>
        <w:shd w:val="clear" w:color="auto" w:fill="FFFFFF" w:themeFill="background1"/>
        <w:spacing w:after="60"/>
        <w:ind w:left="360" w:hanging="360"/>
        <w:rPr>
          <w:color w:val="000000" w:themeColor="text1"/>
        </w:rPr>
      </w:pPr>
    </w:p>
    <w:p w14:paraId="0A6A0286"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lastRenderedPageBreak/>
        <w:t>1.3 Direct Relevance to Core Computer Networks Concepts</w:t>
      </w:r>
    </w:p>
    <w:p w14:paraId="495F8908" w14:textId="482E0DC1" w:rsidR="0044269B" w:rsidRDefault="00000000" w:rsidP="0044269B">
      <w:pPr>
        <w:shd w:val="clear" w:color="auto" w:fill="FFFFFF" w:themeFill="background1"/>
        <w:spacing w:after="120"/>
        <w:rPr>
          <w:rFonts w:ascii="Calibri" w:hAnsi="Calibri"/>
          <w:color w:val="000000" w:themeColor="text1"/>
          <w:sz w:val="21"/>
        </w:rPr>
      </w:pPr>
      <w:r w:rsidRPr="0044269B">
        <w:rPr>
          <w:rFonts w:ascii="Calibri" w:hAnsi="Calibri"/>
          <w:color w:val="000000" w:themeColor="text1"/>
          <w:sz w:val="21"/>
        </w:rPr>
        <w:t>NetTelemetry is grounded directly in the foundational principles of Computer Networks (CN) as defined in the standard curriculum (Tanenbaum, Kurose &amp; Ross). It directly exercises and demonstrates core networking mechanisms:</w:t>
      </w:r>
    </w:p>
    <w:p w14:paraId="0134B794" w14:textId="77777777" w:rsidR="0044269B" w:rsidRPr="0044269B" w:rsidRDefault="0044269B" w:rsidP="0044269B">
      <w:pPr>
        <w:shd w:val="clear" w:color="auto" w:fill="FFFFFF" w:themeFill="background1"/>
        <w:spacing w:after="120"/>
        <w:rPr>
          <w:color w:val="000000" w:themeColor="text1"/>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016"/>
        <w:gridCol w:w="4752"/>
      </w:tblGrid>
      <w:tr w:rsidR="007A1504" w:rsidRPr="0044269B" w14:paraId="5754B68E" w14:textId="77777777">
        <w:trPr>
          <w:jc w:val="center"/>
        </w:trPr>
        <w:tc>
          <w:tcPr>
            <w:tcW w:w="2592" w:type="dxa"/>
            <w:shd w:val="clear" w:color="auto" w:fill="1B365D"/>
            <w:tcMar>
              <w:top w:w="150" w:type="dxa"/>
              <w:left w:w="160" w:type="dxa"/>
              <w:bottom w:w="150" w:type="dxa"/>
              <w:right w:w="160" w:type="dxa"/>
            </w:tcMar>
          </w:tcPr>
          <w:p w14:paraId="4546A8D6" w14:textId="77777777" w:rsidR="007A1504" w:rsidRPr="0044269B" w:rsidRDefault="00000000" w:rsidP="0044269B">
            <w:pPr>
              <w:shd w:val="clear" w:color="auto" w:fill="FFFFFF" w:themeFill="background1"/>
              <w:spacing w:after="0"/>
              <w:rPr>
                <w:color w:val="000000" w:themeColor="text1"/>
              </w:rPr>
            </w:pPr>
            <w:r w:rsidRPr="0044269B">
              <w:rPr>
                <w:rFonts w:ascii="Calibri" w:hAnsi="Calibri"/>
                <w:b/>
                <w:color w:val="000000" w:themeColor="text1"/>
                <w:sz w:val="19"/>
              </w:rPr>
              <w:t>Networking Principle</w:t>
            </w:r>
          </w:p>
        </w:tc>
        <w:tc>
          <w:tcPr>
            <w:tcW w:w="2016" w:type="dxa"/>
            <w:shd w:val="clear" w:color="auto" w:fill="1B365D"/>
            <w:tcMar>
              <w:top w:w="150" w:type="dxa"/>
              <w:left w:w="160" w:type="dxa"/>
              <w:bottom w:w="150" w:type="dxa"/>
              <w:right w:w="160" w:type="dxa"/>
            </w:tcMar>
          </w:tcPr>
          <w:p w14:paraId="42C7FE12"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Layer / Protocol</w:t>
            </w:r>
          </w:p>
        </w:tc>
        <w:tc>
          <w:tcPr>
            <w:tcW w:w="4752" w:type="dxa"/>
            <w:shd w:val="clear" w:color="auto" w:fill="1B365D"/>
            <w:tcMar>
              <w:top w:w="150" w:type="dxa"/>
              <w:left w:w="160" w:type="dxa"/>
              <w:bottom w:w="150" w:type="dxa"/>
              <w:right w:w="160" w:type="dxa"/>
            </w:tcMar>
          </w:tcPr>
          <w:p w14:paraId="0D6ADAB3"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How NetTelemetry Implements the Concept</w:t>
            </w:r>
          </w:p>
        </w:tc>
      </w:tr>
      <w:tr w:rsidR="007A1504" w:rsidRPr="0044269B" w14:paraId="3F04F792" w14:textId="77777777">
        <w:trPr>
          <w:jc w:val="center"/>
        </w:trPr>
        <w:tc>
          <w:tcPr>
            <w:tcW w:w="2592" w:type="dxa"/>
            <w:shd w:val="clear" w:color="auto" w:fill="FFFFFF"/>
            <w:tcMar>
              <w:top w:w="120" w:type="dxa"/>
              <w:left w:w="150" w:type="dxa"/>
              <w:bottom w:w="120" w:type="dxa"/>
              <w:right w:w="150" w:type="dxa"/>
            </w:tcMar>
          </w:tcPr>
          <w:p w14:paraId="67EC41E5"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Round-Trip Time (RTT)</w:t>
            </w:r>
          </w:p>
        </w:tc>
        <w:tc>
          <w:tcPr>
            <w:tcW w:w="2016" w:type="dxa"/>
            <w:shd w:val="clear" w:color="auto" w:fill="FFFFFF"/>
            <w:tcMar>
              <w:top w:w="120" w:type="dxa"/>
              <w:left w:w="150" w:type="dxa"/>
              <w:bottom w:w="120" w:type="dxa"/>
              <w:right w:w="150" w:type="dxa"/>
            </w:tcMar>
          </w:tcPr>
          <w:p w14:paraId="6DA8E600"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3 (ICMP) / Layer 4 (TCP)</w:t>
            </w:r>
          </w:p>
        </w:tc>
        <w:tc>
          <w:tcPr>
            <w:tcW w:w="4752" w:type="dxa"/>
            <w:shd w:val="clear" w:color="auto" w:fill="FFFFFF"/>
            <w:tcMar>
              <w:top w:w="120" w:type="dxa"/>
              <w:left w:w="150" w:type="dxa"/>
              <w:bottom w:w="120" w:type="dxa"/>
              <w:right w:w="150" w:type="dxa"/>
            </w:tcMar>
          </w:tcPr>
          <w:p w14:paraId="038C78DA"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Measures the precise elapsed time between transmitting a request probe and receiving the corresponding network reply, capturing total transmission, propagation, and queueing delays.</w:t>
            </w:r>
          </w:p>
        </w:tc>
      </w:tr>
      <w:tr w:rsidR="007A1504" w:rsidRPr="0044269B" w14:paraId="2DAAFD8D" w14:textId="77777777">
        <w:trPr>
          <w:jc w:val="center"/>
        </w:trPr>
        <w:tc>
          <w:tcPr>
            <w:tcW w:w="2592" w:type="dxa"/>
            <w:shd w:val="clear" w:color="auto" w:fill="F8FAFC"/>
            <w:tcMar>
              <w:top w:w="120" w:type="dxa"/>
              <w:left w:w="150" w:type="dxa"/>
              <w:bottom w:w="120" w:type="dxa"/>
              <w:right w:w="150" w:type="dxa"/>
            </w:tcMar>
          </w:tcPr>
          <w:p w14:paraId="3C9A749B"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Time-To-Live (TTL) &amp; Hop Limit</w:t>
            </w:r>
          </w:p>
        </w:tc>
        <w:tc>
          <w:tcPr>
            <w:tcW w:w="2016" w:type="dxa"/>
            <w:shd w:val="clear" w:color="auto" w:fill="F8FAFC"/>
            <w:tcMar>
              <w:top w:w="120" w:type="dxa"/>
              <w:left w:w="150" w:type="dxa"/>
              <w:bottom w:w="120" w:type="dxa"/>
              <w:right w:w="150" w:type="dxa"/>
            </w:tcMar>
          </w:tcPr>
          <w:p w14:paraId="0C782C9D"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3 (IPv4 Header)</w:t>
            </w:r>
          </w:p>
        </w:tc>
        <w:tc>
          <w:tcPr>
            <w:tcW w:w="4752" w:type="dxa"/>
            <w:shd w:val="clear" w:color="auto" w:fill="F8FAFC"/>
            <w:tcMar>
              <w:top w:w="120" w:type="dxa"/>
              <w:left w:w="150" w:type="dxa"/>
              <w:bottom w:w="120" w:type="dxa"/>
              <w:right w:w="150" w:type="dxa"/>
            </w:tcMar>
          </w:tcPr>
          <w:p w14:paraId="79542F6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Extracts the 8-bit TTL field from returning ICMP reply headers to detect router hop counts, routing path shifts, and operating system network stack defaults.</w:t>
            </w:r>
          </w:p>
        </w:tc>
      </w:tr>
      <w:tr w:rsidR="007A1504" w:rsidRPr="0044269B" w14:paraId="7DBE1C5F" w14:textId="77777777">
        <w:trPr>
          <w:jc w:val="center"/>
        </w:trPr>
        <w:tc>
          <w:tcPr>
            <w:tcW w:w="2592" w:type="dxa"/>
            <w:shd w:val="clear" w:color="auto" w:fill="FFFFFF"/>
            <w:tcMar>
              <w:top w:w="120" w:type="dxa"/>
              <w:left w:w="150" w:type="dxa"/>
              <w:bottom w:w="120" w:type="dxa"/>
              <w:right w:w="150" w:type="dxa"/>
            </w:tcMar>
          </w:tcPr>
          <w:p w14:paraId="13CDC532"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Connection Handshake Latency</w:t>
            </w:r>
          </w:p>
        </w:tc>
        <w:tc>
          <w:tcPr>
            <w:tcW w:w="2016" w:type="dxa"/>
            <w:shd w:val="clear" w:color="auto" w:fill="FFFFFF"/>
            <w:tcMar>
              <w:top w:w="120" w:type="dxa"/>
              <w:left w:w="150" w:type="dxa"/>
              <w:bottom w:w="120" w:type="dxa"/>
              <w:right w:w="150" w:type="dxa"/>
            </w:tcMar>
          </w:tcPr>
          <w:p w14:paraId="5812C0C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4 (TCP / RFC 793)</w:t>
            </w:r>
          </w:p>
        </w:tc>
        <w:tc>
          <w:tcPr>
            <w:tcW w:w="4752" w:type="dxa"/>
            <w:shd w:val="clear" w:color="auto" w:fill="FFFFFF"/>
            <w:tcMar>
              <w:top w:w="120" w:type="dxa"/>
              <w:left w:w="150" w:type="dxa"/>
              <w:bottom w:w="120" w:type="dxa"/>
              <w:right w:w="150" w:type="dxa"/>
            </w:tcMar>
          </w:tcPr>
          <w:p w14:paraId="627A027B"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Measures the duration required to complete the TCP three-way handshake (SYN → SYN-ACK → ACK) to evaluate transport service responsiveness.</w:t>
            </w:r>
          </w:p>
        </w:tc>
      </w:tr>
      <w:tr w:rsidR="007A1504" w:rsidRPr="0044269B" w14:paraId="3C40FBD4" w14:textId="77777777">
        <w:trPr>
          <w:jc w:val="center"/>
        </w:trPr>
        <w:tc>
          <w:tcPr>
            <w:tcW w:w="2592" w:type="dxa"/>
            <w:shd w:val="clear" w:color="auto" w:fill="F8FAFC"/>
            <w:tcMar>
              <w:top w:w="120" w:type="dxa"/>
              <w:left w:w="150" w:type="dxa"/>
              <w:bottom w:w="120" w:type="dxa"/>
              <w:right w:w="150" w:type="dxa"/>
            </w:tcMar>
          </w:tcPr>
          <w:p w14:paraId="015353BD"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Best-Effort Delivery &amp; Drop</w:t>
            </w:r>
          </w:p>
        </w:tc>
        <w:tc>
          <w:tcPr>
            <w:tcW w:w="2016" w:type="dxa"/>
            <w:shd w:val="clear" w:color="auto" w:fill="F8FAFC"/>
            <w:tcMar>
              <w:top w:w="120" w:type="dxa"/>
              <w:left w:w="150" w:type="dxa"/>
              <w:bottom w:w="120" w:type="dxa"/>
              <w:right w:w="150" w:type="dxa"/>
            </w:tcMar>
          </w:tcPr>
          <w:p w14:paraId="74C02A70"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4 (UDP / RFC 768)</w:t>
            </w:r>
          </w:p>
        </w:tc>
        <w:tc>
          <w:tcPr>
            <w:tcW w:w="4752" w:type="dxa"/>
            <w:shd w:val="clear" w:color="auto" w:fill="F8FAFC"/>
            <w:tcMar>
              <w:top w:w="120" w:type="dxa"/>
              <w:left w:w="150" w:type="dxa"/>
              <w:bottom w:w="120" w:type="dxa"/>
              <w:right w:w="150" w:type="dxa"/>
            </w:tcMar>
          </w:tcPr>
          <w:p w14:paraId="0B28EE0C"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Observes connectionless datagram behavior, verifying non-guaranteed delivery and measuring unacknowledged packet loss without transport retransmission.</w:t>
            </w:r>
          </w:p>
        </w:tc>
      </w:tr>
      <w:tr w:rsidR="007A1504" w:rsidRPr="0044269B" w14:paraId="3C4969EE" w14:textId="77777777">
        <w:trPr>
          <w:jc w:val="center"/>
        </w:trPr>
        <w:tc>
          <w:tcPr>
            <w:tcW w:w="2592" w:type="dxa"/>
            <w:shd w:val="clear" w:color="auto" w:fill="FFFFFF"/>
            <w:tcMar>
              <w:top w:w="120" w:type="dxa"/>
              <w:left w:w="150" w:type="dxa"/>
              <w:bottom w:w="120" w:type="dxa"/>
              <w:right w:w="150" w:type="dxa"/>
            </w:tcMar>
          </w:tcPr>
          <w:p w14:paraId="2409DA12"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Statistical Telemetry &amp; Jitter</w:t>
            </w:r>
          </w:p>
        </w:tc>
        <w:tc>
          <w:tcPr>
            <w:tcW w:w="2016" w:type="dxa"/>
            <w:shd w:val="clear" w:color="auto" w:fill="FFFFFF"/>
            <w:tcMar>
              <w:top w:w="120" w:type="dxa"/>
              <w:left w:w="150" w:type="dxa"/>
              <w:bottom w:w="120" w:type="dxa"/>
              <w:right w:w="150" w:type="dxa"/>
            </w:tcMar>
          </w:tcPr>
          <w:p w14:paraId="28FFA727"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Network QoS / Performance</w:t>
            </w:r>
          </w:p>
        </w:tc>
        <w:tc>
          <w:tcPr>
            <w:tcW w:w="4752" w:type="dxa"/>
            <w:shd w:val="clear" w:color="auto" w:fill="FFFFFF"/>
            <w:tcMar>
              <w:top w:w="120" w:type="dxa"/>
              <w:left w:w="150" w:type="dxa"/>
              <w:bottom w:w="120" w:type="dxa"/>
              <w:right w:w="150" w:type="dxa"/>
            </w:tcMar>
          </w:tcPr>
          <w:p w14:paraId="72BC4900"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Calculates RFC 3550 inter-arrival jitter from consecutive packet arrivals to model real-time multimedia network quality.</w:t>
            </w:r>
          </w:p>
        </w:tc>
      </w:tr>
    </w:tbl>
    <w:p w14:paraId="67719CB6" w14:textId="77777777" w:rsidR="007A1504" w:rsidRPr="0044269B" w:rsidRDefault="007A1504" w:rsidP="0044269B">
      <w:pPr>
        <w:shd w:val="clear" w:color="auto" w:fill="FFFFFF" w:themeFill="background1"/>
        <w:spacing w:after="160"/>
        <w:rPr>
          <w:color w:val="000000" w:themeColor="text1"/>
        </w:rPr>
      </w:pPr>
    </w:p>
    <w:tbl>
      <w:tblPr>
        <w:tblW w:w="0" w:type="auto"/>
        <w:jc w:val="center"/>
        <w:tblLook w:val="04A0" w:firstRow="1" w:lastRow="0" w:firstColumn="1" w:lastColumn="0" w:noHBand="0" w:noVBand="1"/>
      </w:tblPr>
      <w:tblGrid>
        <w:gridCol w:w="9360"/>
      </w:tblGrid>
      <w:tr w:rsidR="007A1504" w:rsidRPr="0044269B" w14:paraId="6B4DD5B2" w14:textId="77777777">
        <w:trPr>
          <w:jc w:val="center"/>
        </w:trPr>
        <w:tc>
          <w:tcPr>
            <w:tcW w:w="9360" w:type="dxa"/>
            <w:tcBorders>
              <w:left w:val="single" w:sz="24" w:space="0" w:color="1B365D"/>
            </w:tcBorders>
            <w:shd w:val="clear" w:color="auto" w:fill="F4F7FB"/>
            <w:tcMar>
              <w:top w:w="130" w:type="dxa"/>
              <w:left w:w="180" w:type="dxa"/>
              <w:bottom w:w="130" w:type="dxa"/>
              <w:right w:w="180" w:type="dxa"/>
            </w:tcMar>
          </w:tcPr>
          <w:p w14:paraId="0C95D660" w14:textId="77777777" w:rsidR="007A1504" w:rsidRPr="0044269B" w:rsidRDefault="00000000" w:rsidP="0044269B">
            <w:pPr>
              <w:shd w:val="clear" w:color="auto" w:fill="FFFFFF" w:themeFill="background1"/>
              <w:spacing w:after="0"/>
              <w:rPr>
                <w:color w:val="000000" w:themeColor="text1"/>
              </w:rPr>
            </w:pPr>
            <w:r w:rsidRPr="0044269B">
              <w:rPr>
                <w:rFonts w:ascii="Calibri" w:hAnsi="Calibri"/>
                <w:b/>
                <w:color w:val="000000" w:themeColor="text1"/>
                <w:sz w:val="19"/>
              </w:rPr>
              <w:t>KEY NETWORKING CONCEPT: Active Probing vs. Passive Packet Sniffing</w:t>
            </w:r>
            <w:r w:rsidRPr="0044269B">
              <w:rPr>
                <w:rFonts w:ascii="Calibri" w:hAnsi="Calibri"/>
                <w:b/>
                <w:color w:val="000000" w:themeColor="text1"/>
                <w:sz w:val="19"/>
              </w:rPr>
              <w:br/>
            </w:r>
            <w:r w:rsidRPr="0044269B">
              <w:rPr>
                <w:rFonts w:ascii="Calibri" w:hAnsi="Calibri"/>
                <w:color w:val="000000" w:themeColor="text1"/>
                <w:sz w:val="19"/>
              </w:rPr>
              <w:t>Passive sniffing (e.g., Wireshark) requires tapping physical switch ports (SPAN/mirroring) and analyzing existing user traffic, which incurs privacy concerns and high data volume. In contrast, NetTelemetry utilizes 'Active Probing'—injecting lightweight, synthetic network packets at controlled intervals. This allows predictable, non-intrusive health assessment of both internal gateways and external public cloud endpoints regardless of whether user traffic is currently flowing.</w:t>
            </w:r>
          </w:p>
        </w:tc>
      </w:tr>
    </w:tbl>
    <w:p w14:paraId="240C100B" w14:textId="77777777" w:rsidR="007A1504" w:rsidRPr="0044269B" w:rsidRDefault="007A1504" w:rsidP="0044269B">
      <w:pPr>
        <w:shd w:val="clear" w:color="auto" w:fill="FFFFFF" w:themeFill="background1"/>
        <w:spacing w:after="120"/>
        <w:rPr>
          <w:color w:val="000000" w:themeColor="text1"/>
        </w:rPr>
      </w:pPr>
    </w:p>
    <w:p w14:paraId="7DD02B91" w14:textId="77777777" w:rsidR="007A1504" w:rsidRPr="0044269B" w:rsidRDefault="00000000" w:rsidP="0044269B">
      <w:pPr>
        <w:shd w:val="clear" w:color="auto" w:fill="FFFFFF" w:themeFill="background1"/>
        <w:spacing w:before="160" w:after="40"/>
        <w:jc w:val="center"/>
        <w:rPr>
          <w:color w:val="000000" w:themeColor="text1"/>
        </w:rPr>
      </w:pPr>
      <w:r w:rsidRPr="0044269B">
        <w:rPr>
          <w:noProof/>
          <w:color w:val="000000" w:themeColor="text1"/>
        </w:rPr>
        <w:lastRenderedPageBreak/>
        <w:drawing>
          <wp:inline distT="0" distB="0" distL="0" distR="0" wp14:anchorId="1AF0873F" wp14:editId="188129BF">
            <wp:extent cx="5669280" cy="384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architecture.png"/>
                    <pic:cNvPicPr/>
                  </pic:nvPicPr>
                  <pic:blipFill>
                    <a:blip r:embed="rId8"/>
                    <a:stretch>
                      <a:fillRect/>
                    </a:stretch>
                  </pic:blipFill>
                  <pic:spPr>
                    <a:xfrm>
                      <a:off x="0" y="0"/>
                      <a:ext cx="5669280" cy="3843936"/>
                    </a:xfrm>
                    <a:prstGeom prst="rect">
                      <a:avLst/>
                    </a:prstGeom>
                  </pic:spPr>
                </pic:pic>
              </a:graphicData>
            </a:graphic>
          </wp:inline>
        </w:drawing>
      </w:r>
    </w:p>
    <w:p w14:paraId="36245502" w14:textId="77777777" w:rsidR="007A1504" w:rsidRPr="0044269B" w:rsidRDefault="00000000" w:rsidP="0044269B">
      <w:pPr>
        <w:shd w:val="clear" w:color="auto" w:fill="FFFFFF" w:themeFill="background1"/>
        <w:jc w:val="center"/>
        <w:rPr>
          <w:color w:val="000000" w:themeColor="text1"/>
        </w:rPr>
      </w:pPr>
      <w:r w:rsidRPr="0044269B">
        <w:rPr>
          <w:rFonts w:ascii="Calibri" w:hAnsi="Calibri"/>
          <w:b/>
          <w:i/>
          <w:color w:val="000000" w:themeColor="text1"/>
          <w:sz w:val="18"/>
        </w:rPr>
        <w:t>Figure 1: NetTelemetry Multi-Layer Network Probing Architecture &amp; End-to-End Processing Pipeline.</w:t>
      </w:r>
    </w:p>
    <w:p w14:paraId="2ADE06F8" w14:textId="506C523B" w:rsidR="007A1504" w:rsidRPr="0044269B" w:rsidRDefault="00000000" w:rsidP="0044269B">
      <w:pPr>
        <w:keepNext/>
        <w:shd w:val="clear" w:color="auto" w:fill="FFFFFF" w:themeFill="background1"/>
        <w:spacing w:before="360" w:after="120"/>
        <w:rPr>
          <w:color w:val="000000" w:themeColor="text1"/>
        </w:rPr>
      </w:pPr>
      <w:r w:rsidRPr="0044269B">
        <w:rPr>
          <w:rFonts w:ascii="Calibri" w:hAnsi="Calibri"/>
          <w:b/>
          <w:color w:val="000000" w:themeColor="text1"/>
          <w:sz w:val="29"/>
        </w:rPr>
        <w:t xml:space="preserve">2. Network Topology Architecture and Protocols </w:t>
      </w:r>
    </w:p>
    <w:p w14:paraId="22BE1862"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2.1 Network Topology Model: Distributed Star Probing Architecture</w:t>
      </w:r>
    </w:p>
    <w:p w14:paraId="71BA3B98"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In network design, topology defines the physical and logical arrangement of communicating nodes. NetTelemetry operates on a Distributed Star (Hub-and-Spoke) Active Probing Topology. In this topology:</w:t>
      </w:r>
    </w:p>
    <w:p w14:paraId="108D27D0"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Central Telemetry Collector (The Probing Hub): </w:t>
      </w:r>
      <w:r w:rsidRPr="0044269B">
        <w:rPr>
          <w:rFonts w:ascii="Calibri" w:hAnsi="Calibri"/>
          <w:color w:val="000000" w:themeColor="text1"/>
          <w:sz w:val="20"/>
        </w:rPr>
        <w:t>The host running NetTelemetry acts as the centralized observation hub. It maintains independent probing threads that systematically dispatch synthetic network packets outward across diverse network boundaries.</w:t>
      </w:r>
    </w:p>
    <w:p w14:paraId="123D1821"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Local Subnet &amp; Default Gateway (First-Hop Spoke): </w:t>
      </w:r>
      <w:r w:rsidRPr="0044269B">
        <w:rPr>
          <w:rFonts w:ascii="Calibri" w:hAnsi="Calibri"/>
          <w:color w:val="000000" w:themeColor="text1"/>
          <w:sz w:val="20"/>
        </w:rPr>
        <w:t>Probes to 192.168.1.1 / local default gateway isolate the immediate local area network (LAN) health, verifying whether Ethernet/Wi-Fi switch fabrics or local router interface buffers are congested.</w:t>
      </w:r>
    </w:p>
    <w:p w14:paraId="4CD35AFE"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Enterprise Intranet Services (Internal Spokes): </w:t>
      </w:r>
      <w:r w:rsidRPr="0044269B">
        <w:rPr>
          <w:rFonts w:ascii="Calibri" w:hAnsi="Calibri"/>
          <w:color w:val="000000" w:themeColor="text1"/>
          <w:sz w:val="20"/>
        </w:rPr>
        <w:t>Probes directed to local application servers (e.g., 127.0.0.1 or lab intranet hosts) test local TCP listening ports (e.g., HTTP 80/8080) and UDP echo ports to evaluate transport-layer server responsiveness.</w:t>
      </w:r>
    </w:p>
    <w:p w14:paraId="00296DF7" w14:textId="77777777" w:rsidR="0044269B"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Public Anycast DNS Resolvers (Edge Internet Spokes): </w:t>
      </w:r>
      <w:r w:rsidRPr="0044269B">
        <w:rPr>
          <w:rFonts w:ascii="Calibri" w:hAnsi="Calibri"/>
          <w:color w:val="000000" w:themeColor="text1"/>
          <w:sz w:val="20"/>
        </w:rPr>
        <w:t>Probes to Google Public DNS (8.8.8.8) and Cloudflare DNS (1.1.1.1) provide a rock-solid, geo-distributed Internet health benchmark. Because these services use Anycast BGP routing, latency variations reflect ISP transit and edge peering link quality.</w:t>
      </w:r>
    </w:p>
    <w:p w14:paraId="0B7F23EB" w14:textId="5ABF83A0"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Public Cloud &amp; Git Infrastructure (WAN Spokes): </w:t>
      </w:r>
      <w:r w:rsidRPr="0044269B">
        <w:rPr>
          <w:rFonts w:ascii="Calibri" w:hAnsi="Calibri"/>
          <w:color w:val="000000" w:themeColor="text1"/>
          <w:sz w:val="20"/>
        </w:rPr>
        <w:t>Probes to remote web targets (GitHub 140.82.121.3, Microsoft 20.190.164.4, AWS 52.94.126.1) measure transit latency across wide area networks (WAN) and multiple Autonomous Systems (AS).</w:t>
      </w:r>
    </w:p>
    <w:p w14:paraId="2791B03C" w14:textId="77777777" w:rsidR="007A1504" w:rsidRPr="0044269B" w:rsidRDefault="00000000" w:rsidP="0044269B">
      <w:pPr>
        <w:shd w:val="clear" w:color="auto" w:fill="FFFFFF" w:themeFill="background1"/>
        <w:spacing w:before="160" w:after="40"/>
        <w:jc w:val="center"/>
        <w:rPr>
          <w:color w:val="000000" w:themeColor="text1"/>
        </w:rPr>
      </w:pPr>
      <w:r w:rsidRPr="0044269B">
        <w:rPr>
          <w:noProof/>
          <w:color w:val="000000" w:themeColor="text1"/>
        </w:rPr>
        <w:lastRenderedPageBreak/>
        <w:drawing>
          <wp:inline distT="0" distB="0" distL="0" distR="0" wp14:anchorId="2E2B3E28" wp14:editId="4BFC6018">
            <wp:extent cx="5669280" cy="4018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topology.png"/>
                    <pic:cNvPicPr/>
                  </pic:nvPicPr>
                  <pic:blipFill>
                    <a:blip r:embed="rId9"/>
                    <a:stretch>
                      <a:fillRect/>
                    </a:stretch>
                  </pic:blipFill>
                  <pic:spPr>
                    <a:xfrm>
                      <a:off x="0" y="0"/>
                      <a:ext cx="5669280" cy="4018907"/>
                    </a:xfrm>
                    <a:prstGeom prst="rect">
                      <a:avLst/>
                    </a:prstGeom>
                  </pic:spPr>
                </pic:pic>
              </a:graphicData>
            </a:graphic>
          </wp:inline>
        </w:drawing>
      </w:r>
    </w:p>
    <w:p w14:paraId="1B22BAAD" w14:textId="77777777" w:rsidR="007A1504" w:rsidRPr="0044269B" w:rsidRDefault="00000000" w:rsidP="0044269B">
      <w:pPr>
        <w:shd w:val="clear" w:color="auto" w:fill="FFFFFF" w:themeFill="background1"/>
        <w:jc w:val="center"/>
        <w:rPr>
          <w:color w:val="000000" w:themeColor="text1"/>
        </w:rPr>
      </w:pPr>
      <w:r w:rsidRPr="0044269B">
        <w:rPr>
          <w:rFonts w:ascii="Calibri" w:hAnsi="Calibri"/>
          <w:b/>
          <w:i/>
          <w:color w:val="000000" w:themeColor="text1"/>
          <w:sz w:val="18"/>
        </w:rPr>
        <w:t>Figure 2: Distributed Star Active Monitoring Topology across Local, Intranet, and Global Cloud Targets.</w:t>
      </w:r>
    </w:p>
    <w:p w14:paraId="1E604043"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2.2 Protocols Utilized and Their Layered Functions</w:t>
      </w:r>
    </w:p>
    <w:p w14:paraId="6D8E13C4"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NetTelemetry is built upon standard Internet Engineering Task Force (IETF) RFC protocol specifications. Each protocol serves a distinct and vital role in the network measurement hierarchy: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1728"/>
        <w:gridCol w:w="1872"/>
        <w:gridCol w:w="4032"/>
      </w:tblGrid>
      <w:tr w:rsidR="007A1504" w:rsidRPr="0044269B" w14:paraId="73E0B92C" w14:textId="77777777">
        <w:trPr>
          <w:jc w:val="center"/>
        </w:trPr>
        <w:tc>
          <w:tcPr>
            <w:tcW w:w="1728" w:type="dxa"/>
            <w:shd w:val="clear" w:color="auto" w:fill="1B365D"/>
            <w:tcMar>
              <w:top w:w="150" w:type="dxa"/>
              <w:left w:w="160" w:type="dxa"/>
              <w:bottom w:w="150" w:type="dxa"/>
              <w:right w:w="160" w:type="dxa"/>
            </w:tcMar>
          </w:tcPr>
          <w:p w14:paraId="7E9946B4" w14:textId="77777777" w:rsidR="007A1504" w:rsidRPr="0044269B" w:rsidRDefault="00000000" w:rsidP="0044269B">
            <w:pPr>
              <w:shd w:val="clear" w:color="auto" w:fill="FFFFFF" w:themeFill="background1"/>
              <w:spacing w:after="0"/>
              <w:rPr>
                <w:color w:val="000000" w:themeColor="text1"/>
              </w:rPr>
            </w:pPr>
            <w:r w:rsidRPr="0044269B">
              <w:rPr>
                <w:rFonts w:ascii="Calibri" w:hAnsi="Calibri"/>
                <w:b/>
                <w:color w:val="000000" w:themeColor="text1"/>
                <w:sz w:val="19"/>
              </w:rPr>
              <w:t>Protocol</w:t>
            </w:r>
          </w:p>
        </w:tc>
        <w:tc>
          <w:tcPr>
            <w:tcW w:w="1728" w:type="dxa"/>
            <w:shd w:val="clear" w:color="auto" w:fill="1B365D"/>
            <w:tcMar>
              <w:top w:w="150" w:type="dxa"/>
              <w:left w:w="160" w:type="dxa"/>
              <w:bottom w:w="150" w:type="dxa"/>
              <w:right w:w="160" w:type="dxa"/>
            </w:tcMar>
          </w:tcPr>
          <w:p w14:paraId="593A5502"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RFC Standard</w:t>
            </w:r>
          </w:p>
        </w:tc>
        <w:tc>
          <w:tcPr>
            <w:tcW w:w="1872" w:type="dxa"/>
            <w:shd w:val="clear" w:color="auto" w:fill="1B365D"/>
            <w:tcMar>
              <w:top w:w="150" w:type="dxa"/>
              <w:left w:w="160" w:type="dxa"/>
              <w:bottom w:w="150" w:type="dxa"/>
              <w:right w:w="160" w:type="dxa"/>
            </w:tcMar>
          </w:tcPr>
          <w:p w14:paraId="2DDC240A"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OSI Layer</w:t>
            </w:r>
          </w:p>
        </w:tc>
        <w:tc>
          <w:tcPr>
            <w:tcW w:w="4032" w:type="dxa"/>
            <w:shd w:val="clear" w:color="auto" w:fill="1B365D"/>
            <w:tcMar>
              <w:top w:w="150" w:type="dxa"/>
              <w:left w:w="160" w:type="dxa"/>
              <w:bottom w:w="150" w:type="dxa"/>
              <w:right w:w="160" w:type="dxa"/>
            </w:tcMar>
          </w:tcPr>
          <w:p w14:paraId="715F6633"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Role in NetTelemetry</w:t>
            </w:r>
          </w:p>
        </w:tc>
      </w:tr>
      <w:tr w:rsidR="007A1504" w:rsidRPr="0044269B" w14:paraId="7A0461A6" w14:textId="77777777">
        <w:trPr>
          <w:jc w:val="center"/>
        </w:trPr>
        <w:tc>
          <w:tcPr>
            <w:tcW w:w="1728" w:type="dxa"/>
            <w:shd w:val="clear" w:color="auto" w:fill="FFFFFF"/>
            <w:tcMar>
              <w:top w:w="120" w:type="dxa"/>
              <w:left w:w="150" w:type="dxa"/>
              <w:bottom w:w="120" w:type="dxa"/>
              <w:right w:w="150" w:type="dxa"/>
            </w:tcMar>
          </w:tcPr>
          <w:p w14:paraId="0F2CB690"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ICMP</w:t>
            </w:r>
          </w:p>
        </w:tc>
        <w:tc>
          <w:tcPr>
            <w:tcW w:w="1728" w:type="dxa"/>
            <w:shd w:val="clear" w:color="auto" w:fill="FFFFFF"/>
            <w:tcMar>
              <w:top w:w="120" w:type="dxa"/>
              <w:left w:w="150" w:type="dxa"/>
              <w:bottom w:w="120" w:type="dxa"/>
              <w:right w:w="150" w:type="dxa"/>
            </w:tcMar>
          </w:tcPr>
          <w:p w14:paraId="4164633E"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RFC 792</w:t>
            </w:r>
          </w:p>
        </w:tc>
        <w:tc>
          <w:tcPr>
            <w:tcW w:w="1872" w:type="dxa"/>
            <w:shd w:val="clear" w:color="auto" w:fill="FFFFFF"/>
            <w:tcMar>
              <w:top w:w="120" w:type="dxa"/>
              <w:left w:w="150" w:type="dxa"/>
              <w:bottom w:w="120" w:type="dxa"/>
              <w:right w:w="150" w:type="dxa"/>
            </w:tcMar>
          </w:tcPr>
          <w:p w14:paraId="43400C7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3 (Network)</w:t>
            </w:r>
          </w:p>
        </w:tc>
        <w:tc>
          <w:tcPr>
            <w:tcW w:w="4032" w:type="dxa"/>
            <w:shd w:val="clear" w:color="auto" w:fill="FFFFFF"/>
            <w:tcMar>
              <w:top w:w="120" w:type="dxa"/>
              <w:left w:w="150" w:type="dxa"/>
              <w:bottom w:w="120" w:type="dxa"/>
              <w:right w:w="150" w:type="dxa"/>
            </w:tcMar>
          </w:tcPr>
          <w:p w14:paraId="0B2A8A3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Sends Type 8 (Echo Request) and processes Type 0 (Echo Reply). Captures round-trip delay, packet drop, and hop TTL.</w:t>
            </w:r>
          </w:p>
        </w:tc>
      </w:tr>
      <w:tr w:rsidR="007A1504" w:rsidRPr="0044269B" w14:paraId="6441038A" w14:textId="77777777">
        <w:trPr>
          <w:jc w:val="center"/>
        </w:trPr>
        <w:tc>
          <w:tcPr>
            <w:tcW w:w="1728" w:type="dxa"/>
            <w:shd w:val="clear" w:color="auto" w:fill="F8FAFC"/>
            <w:tcMar>
              <w:top w:w="120" w:type="dxa"/>
              <w:left w:w="150" w:type="dxa"/>
              <w:bottom w:w="120" w:type="dxa"/>
              <w:right w:w="150" w:type="dxa"/>
            </w:tcMar>
          </w:tcPr>
          <w:p w14:paraId="15231412"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TCP</w:t>
            </w:r>
          </w:p>
        </w:tc>
        <w:tc>
          <w:tcPr>
            <w:tcW w:w="1728" w:type="dxa"/>
            <w:shd w:val="clear" w:color="auto" w:fill="F8FAFC"/>
            <w:tcMar>
              <w:top w:w="120" w:type="dxa"/>
              <w:left w:w="150" w:type="dxa"/>
              <w:bottom w:w="120" w:type="dxa"/>
              <w:right w:w="150" w:type="dxa"/>
            </w:tcMar>
          </w:tcPr>
          <w:p w14:paraId="7DC5A64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RFC 793</w:t>
            </w:r>
          </w:p>
        </w:tc>
        <w:tc>
          <w:tcPr>
            <w:tcW w:w="1872" w:type="dxa"/>
            <w:shd w:val="clear" w:color="auto" w:fill="F8FAFC"/>
            <w:tcMar>
              <w:top w:w="120" w:type="dxa"/>
              <w:left w:w="150" w:type="dxa"/>
              <w:bottom w:w="120" w:type="dxa"/>
              <w:right w:w="150" w:type="dxa"/>
            </w:tcMar>
          </w:tcPr>
          <w:p w14:paraId="22887398"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4 (Transport)</w:t>
            </w:r>
          </w:p>
        </w:tc>
        <w:tc>
          <w:tcPr>
            <w:tcW w:w="4032" w:type="dxa"/>
            <w:shd w:val="clear" w:color="auto" w:fill="F8FAFC"/>
            <w:tcMar>
              <w:top w:w="120" w:type="dxa"/>
              <w:left w:w="150" w:type="dxa"/>
              <w:bottom w:w="120" w:type="dxa"/>
              <w:right w:w="150" w:type="dxa"/>
            </w:tcMar>
          </w:tcPr>
          <w:p w14:paraId="67C74F7B"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Executes three-way connection handshake (SYN → SYN-ACK → ACK). Measures port reachability and connection setup latency.</w:t>
            </w:r>
          </w:p>
        </w:tc>
      </w:tr>
      <w:tr w:rsidR="007A1504" w:rsidRPr="0044269B" w14:paraId="240D2F0D" w14:textId="77777777">
        <w:trPr>
          <w:jc w:val="center"/>
        </w:trPr>
        <w:tc>
          <w:tcPr>
            <w:tcW w:w="1728" w:type="dxa"/>
            <w:shd w:val="clear" w:color="auto" w:fill="FFFFFF"/>
            <w:tcMar>
              <w:top w:w="120" w:type="dxa"/>
              <w:left w:w="150" w:type="dxa"/>
              <w:bottom w:w="120" w:type="dxa"/>
              <w:right w:w="150" w:type="dxa"/>
            </w:tcMar>
          </w:tcPr>
          <w:p w14:paraId="2D31A784"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UDP</w:t>
            </w:r>
          </w:p>
        </w:tc>
        <w:tc>
          <w:tcPr>
            <w:tcW w:w="1728" w:type="dxa"/>
            <w:shd w:val="clear" w:color="auto" w:fill="FFFFFF"/>
            <w:tcMar>
              <w:top w:w="120" w:type="dxa"/>
              <w:left w:w="150" w:type="dxa"/>
              <w:bottom w:w="120" w:type="dxa"/>
              <w:right w:w="150" w:type="dxa"/>
            </w:tcMar>
          </w:tcPr>
          <w:p w14:paraId="64F4396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RFC 768</w:t>
            </w:r>
          </w:p>
        </w:tc>
        <w:tc>
          <w:tcPr>
            <w:tcW w:w="1872" w:type="dxa"/>
            <w:shd w:val="clear" w:color="auto" w:fill="FFFFFF"/>
            <w:tcMar>
              <w:top w:w="120" w:type="dxa"/>
              <w:left w:w="150" w:type="dxa"/>
              <w:bottom w:w="120" w:type="dxa"/>
              <w:right w:w="150" w:type="dxa"/>
            </w:tcMar>
          </w:tcPr>
          <w:p w14:paraId="084A5AEB"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 4 (Transport)</w:t>
            </w:r>
          </w:p>
        </w:tc>
        <w:tc>
          <w:tcPr>
            <w:tcW w:w="4032" w:type="dxa"/>
            <w:shd w:val="clear" w:color="auto" w:fill="FFFFFF"/>
            <w:tcMar>
              <w:top w:w="120" w:type="dxa"/>
              <w:left w:w="150" w:type="dxa"/>
              <w:bottom w:w="120" w:type="dxa"/>
              <w:right w:w="150" w:type="dxa"/>
            </w:tcMar>
          </w:tcPr>
          <w:p w14:paraId="278E9595"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Sends connectionless test datagrams to verify best-effort delivery and unacknowledged transport delays.</w:t>
            </w:r>
          </w:p>
        </w:tc>
      </w:tr>
      <w:tr w:rsidR="007A1504" w:rsidRPr="0044269B" w14:paraId="2E10DA75" w14:textId="77777777">
        <w:trPr>
          <w:jc w:val="center"/>
        </w:trPr>
        <w:tc>
          <w:tcPr>
            <w:tcW w:w="1728" w:type="dxa"/>
            <w:shd w:val="clear" w:color="auto" w:fill="F8FAFC"/>
            <w:tcMar>
              <w:top w:w="120" w:type="dxa"/>
              <w:left w:w="150" w:type="dxa"/>
              <w:bottom w:w="120" w:type="dxa"/>
              <w:right w:w="150" w:type="dxa"/>
            </w:tcMar>
          </w:tcPr>
          <w:p w14:paraId="28D2C8DC"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IPv4 &amp; DNS</w:t>
            </w:r>
          </w:p>
        </w:tc>
        <w:tc>
          <w:tcPr>
            <w:tcW w:w="1728" w:type="dxa"/>
            <w:shd w:val="clear" w:color="auto" w:fill="F8FAFC"/>
            <w:tcMar>
              <w:top w:w="120" w:type="dxa"/>
              <w:left w:w="150" w:type="dxa"/>
              <w:bottom w:w="120" w:type="dxa"/>
              <w:right w:w="150" w:type="dxa"/>
            </w:tcMar>
          </w:tcPr>
          <w:p w14:paraId="3970702C"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RFC 791 / RFC 1035</w:t>
            </w:r>
          </w:p>
        </w:tc>
        <w:tc>
          <w:tcPr>
            <w:tcW w:w="1872" w:type="dxa"/>
            <w:shd w:val="clear" w:color="auto" w:fill="F8FAFC"/>
            <w:tcMar>
              <w:top w:w="120" w:type="dxa"/>
              <w:left w:w="150" w:type="dxa"/>
              <w:bottom w:w="120" w:type="dxa"/>
              <w:right w:w="150" w:type="dxa"/>
            </w:tcMar>
          </w:tcPr>
          <w:p w14:paraId="298C1011"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Layers 3 &amp; 7</w:t>
            </w:r>
          </w:p>
        </w:tc>
        <w:tc>
          <w:tcPr>
            <w:tcW w:w="4032" w:type="dxa"/>
            <w:shd w:val="clear" w:color="auto" w:fill="F8FAFC"/>
            <w:tcMar>
              <w:top w:w="120" w:type="dxa"/>
              <w:left w:w="150" w:type="dxa"/>
              <w:bottom w:w="120" w:type="dxa"/>
              <w:right w:w="150" w:type="dxa"/>
            </w:tcMar>
          </w:tcPr>
          <w:p w14:paraId="7D512BF9"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Translates hostnames into 32-bit IPv4 addresses (gethostbyname) and delivers IP packets across routed hops.</w:t>
            </w:r>
          </w:p>
        </w:tc>
      </w:tr>
    </w:tbl>
    <w:p w14:paraId="57997CAA" w14:textId="77777777" w:rsidR="007A1504" w:rsidRPr="0044269B" w:rsidRDefault="007A1504" w:rsidP="0044269B">
      <w:pPr>
        <w:shd w:val="clear" w:color="auto" w:fill="FFFFFF" w:themeFill="background1"/>
        <w:spacing w:after="160"/>
        <w:rPr>
          <w:color w:val="000000" w:themeColor="text1"/>
        </w:rPr>
      </w:pPr>
    </w:p>
    <w:p w14:paraId="36506E82" w14:textId="77777777" w:rsidR="007A1504" w:rsidRPr="0044269B" w:rsidRDefault="00000000" w:rsidP="0044269B">
      <w:pPr>
        <w:keepNext/>
        <w:shd w:val="clear" w:color="auto" w:fill="FFFFFF" w:themeFill="background1"/>
        <w:spacing w:before="160" w:after="40"/>
        <w:rPr>
          <w:color w:val="000000" w:themeColor="text1"/>
        </w:rPr>
      </w:pPr>
      <w:r w:rsidRPr="0044269B">
        <w:rPr>
          <w:rFonts w:ascii="Calibri" w:hAnsi="Calibri"/>
          <w:b/>
          <w:color w:val="000000" w:themeColor="text1"/>
          <w:sz w:val="21"/>
        </w:rPr>
        <w:lastRenderedPageBreak/>
        <w:t>Protocol Deep-Dive: ICMP vs. TCP Measurement Dynamics</w:t>
      </w:r>
    </w:p>
    <w:p w14:paraId="46AC4885"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Understanding the difference between ICMP and TCP measurements is essential for computer network analysis:</w:t>
      </w:r>
    </w:p>
    <w:p w14:paraId="5A66E13E"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1. ICMP (Internet Control Message Protocol) is a network-layer control protocol that does not establish a connection, allocate socket buffers, or negotiate flow control. An ICMP Echo Request is answered directly by the operating system kernel or router firmware. As a result, ICMP RTT represents the pure transmission and propagation latency of the physical and routed path.</w:t>
      </w:r>
    </w:p>
    <w:p w14:paraId="37DBF9F1"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2. TCP (Transmission Control Protocol) operates at the transport layer and requires a 3-way handshake. Measuring TCP connection establishment captures not only path propagation latency, but also the destination server's operating system backlog queue, SYN cookie processing, and transport socket state.</w:t>
      </w:r>
    </w:p>
    <w:p w14:paraId="0D10540B" w14:textId="77777777" w:rsidR="007A1504" w:rsidRPr="0044269B" w:rsidRDefault="00000000" w:rsidP="0044269B">
      <w:pPr>
        <w:shd w:val="clear" w:color="auto" w:fill="FFFFFF" w:themeFill="background1"/>
        <w:spacing w:before="160" w:after="40"/>
        <w:jc w:val="center"/>
        <w:rPr>
          <w:color w:val="000000" w:themeColor="text1"/>
        </w:rPr>
      </w:pPr>
      <w:r w:rsidRPr="0044269B">
        <w:rPr>
          <w:noProof/>
          <w:color w:val="000000" w:themeColor="text1"/>
        </w:rPr>
        <w:drawing>
          <wp:inline distT="0" distB="0" distL="0" distR="0" wp14:anchorId="2BFF5136" wp14:editId="438F84DC">
            <wp:extent cx="5668222" cy="28067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protocol_flow.png"/>
                    <pic:cNvPicPr/>
                  </pic:nvPicPr>
                  <pic:blipFill rotWithShape="1">
                    <a:blip r:embed="rId10"/>
                    <a:srcRect b="11547"/>
                    <a:stretch>
                      <a:fillRect/>
                    </a:stretch>
                  </pic:blipFill>
                  <pic:spPr bwMode="auto">
                    <a:xfrm>
                      <a:off x="0" y="0"/>
                      <a:ext cx="5669280" cy="2807224"/>
                    </a:xfrm>
                    <a:prstGeom prst="rect">
                      <a:avLst/>
                    </a:prstGeom>
                    <a:ln>
                      <a:noFill/>
                    </a:ln>
                    <a:extLst>
                      <a:ext uri="{53640926-AAD7-44D8-BBD7-CCE9431645EC}">
                        <a14:shadowObscured xmlns:a14="http://schemas.microsoft.com/office/drawing/2010/main"/>
                      </a:ext>
                    </a:extLst>
                  </pic:spPr>
                </pic:pic>
              </a:graphicData>
            </a:graphic>
          </wp:inline>
        </w:drawing>
      </w:r>
    </w:p>
    <w:p w14:paraId="4674D408" w14:textId="77777777" w:rsidR="007A1504" w:rsidRPr="0044269B" w:rsidRDefault="00000000" w:rsidP="0044269B">
      <w:pPr>
        <w:shd w:val="clear" w:color="auto" w:fill="FFFFFF" w:themeFill="background1"/>
        <w:jc w:val="center"/>
        <w:rPr>
          <w:color w:val="000000" w:themeColor="text1"/>
        </w:rPr>
      </w:pPr>
      <w:r w:rsidRPr="0044269B">
        <w:rPr>
          <w:rFonts w:ascii="Calibri" w:hAnsi="Calibri"/>
          <w:b/>
          <w:i/>
          <w:color w:val="000000" w:themeColor="text1"/>
          <w:sz w:val="18"/>
        </w:rPr>
        <w:t>Figure 3: Sequence Flow and Timing Comparison between ICMP Echo (Layer 3) and TCP 3-Way Handshake (Layer 4).</w:t>
      </w:r>
    </w:p>
    <w:p w14:paraId="0AF70CED"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2.3 Technology Stack and Implementation Rationale</w:t>
      </w:r>
    </w:p>
    <w:p w14:paraId="42B7A7A8"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technologies powering NetTelemetry were selected specifically for their ability to interface directly with low-level networking primitives without external proprietary dependencies:</w:t>
      </w:r>
    </w:p>
    <w:p w14:paraId="1AA79D6B"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Python 3 Standard Library: </w:t>
      </w:r>
      <w:r w:rsidRPr="0044269B">
        <w:rPr>
          <w:rFonts w:ascii="Calibri" w:hAnsi="Calibri"/>
          <w:color w:val="000000" w:themeColor="text1"/>
          <w:sz w:val="20"/>
        </w:rPr>
        <w:t>Provides high-performance socket libraries (`socket.AF_INET`, `SOCK_STREAM`, `SOCK_DGRAM`) and native system access.</w:t>
      </w:r>
    </w:p>
    <w:p w14:paraId="2B4ECCFE"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Native Win32 IPHLPAPI via Python ctypes: </w:t>
      </w:r>
      <w:r w:rsidRPr="0044269B">
        <w:rPr>
          <w:rFonts w:ascii="Calibri" w:hAnsi="Calibri"/>
          <w:color w:val="000000" w:themeColor="text1"/>
          <w:sz w:val="20"/>
        </w:rPr>
        <w:t>On Windows, opening a raw ICMP socket (`SOCK_RAW`) typically requires elevated Administrator privileges. NetTelemetry overcomes this limitation by binding directly to the Windows IP Helper API (`iphlpapi.dll`) using `ctypes`. This grants direct access to the kernel's `IcmpCreateFile`, `IcmpSendEcho`, and `IcmpCloseHandle` functions, enabling precise ICMP probing with standard user privileges.</w:t>
      </w:r>
    </w:p>
    <w:p w14:paraId="091AEBD1"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Multi-Threaded Concurrent Probing (ThreadPoolExecutor): </w:t>
      </w:r>
      <w:r w:rsidRPr="0044269B">
        <w:rPr>
          <w:rFonts w:ascii="Calibri" w:hAnsi="Calibri"/>
          <w:color w:val="000000" w:themeColor="text1"/>
          <w:sz w:val="20"/>
        </w:rPr>
        <w:t>Network probes to multiple targets are executed concurrently across worker threads, preventing a slow or timing-out host from blocking probes to other responsive targets.</w:t>
      </w:r>
    </w:p>
    <w:p w14:paraId="68D56599"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lastRenderedPageBreak/>
        <w:t xml:space="preserve">Relational Persistence (SQLite3): </w:t>
      </w:r>
      <w:r w:rsidRPr="0044269B">
        <w:rPr>
          <w:rFonts w:ascii="Calibri" w:hAnsi="Calibri"/>
          <w:color w:val="000000" w:themeColor="text1"/>
          <w:sz w:val="20"/>
        </w:rPr>
        <w:t>Stores time-series network measurements, rolling window statistics, and anomaly incident logs in a structured schema supporting atomic transactions.</w:t>
      </w:r>
    </w:p>
    <w:p w14:paraId="5DA79305"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Streamlit &amp; Plotly Visualization Engine: </w:t>
      </w:r>
      <w:r w:rsidRPr="0044269B">
        <w:rPr>
          <w:rFonts w:ascii="Calibri" w:hAnsi="Calibri"/>
          <w:color w:val="000000" w:themeColor="text1"/>
          <w:sz w:val="20"/>
        </w:rPr>
        <w:t>Renders a high-contrast, responsive Network Operations Center dashboard with interactive time-series charts, status tiles, and visual anomaly alarms.</w:t>
      </w:r>
    </w:p>
    <w:p w14:paraId="00C00B00" w14:textId="740EE0EB" w:rsidR="007A1504" w:rsidRPr="0044269B" w:rsidRDefault="00000000" w:rsidP="0044269B">
      <w:pPr>
        <w:keepNext/>
        <w:shd w:val="clear" w:color="auto" w:fill="FFFFFF" w:themeFill="background1"/>
        <w:spacing w:before="360" w:after="120"/>
        <w:rPr>
          <w:color w:val="000000" w:themeColor="text1"/>
        </w:rPr>
      </w:pPr>
      <w:r w:rsidRPr="0044269B">
        <w:rPr>
          <w:rFonts w:ascii="Calibri" w:hAnsi="Calibri"/>
          <w:b/>
          <w:color w:val="000000" w:themeColor="text1"/>
          <w:sz w:val="29"/>
        </w:rPr>
        <w:t xml:space="preserve">3. Implementation and Functionalities </w:t>
      </w:r>
    </w:p>
    <w:p w14:paraId="6272ACDB"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3.1 Working Model &amp; System Workflow</w:t>
      </w:r>
    </w:p>
    <w:p w14:paraId="645E2DB1"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operational lifecycle of NetTelemetry follows a systematic 6-stage telemetry pipeline:</w:t>
      </w:r>
    </w:p>
    <w:p w14:paraId="0C0BC655"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1. Configuration Ingestion: The system reads target endpoints from `config.json`, including target names, IP addresses/hostnames, probe intervals, timeouts, and optional transport ports.</w:t>
      </w:r>
    </w:p>
    <w:p w14:paraId="3AC454FD"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2. Name Resolution &amp; Verification: For targets defined by hostname, the system executes DNS lookups via `socket.gethostbyname()`, caching the resolved 32-bit IPv4 address.</w:t>
      </w:r>
    </w:p>
    <w:p w14:paraId="18FD4AE6"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3. Concurrent Probe Dispatch: The runner dispatches asynchronous ICMP, TCP, or UDP probes. Each probe measures start time, waits for the reply or timeout, and captures the round-trip latency and header metadata.</w:t>
      </w:r>
    </w:p>
    <w:p w14:paraId="482F1CFD"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4. Sliding-Window Metric Calculation: Raw observations are funneled into a rolling window buffer. The metric engine calculates loss percentage, link availability, jitter, and P95/P99 latency percentiles.</w:t>
      </w:r>
    </w:p>
    <w:p w14:paraId="52780208"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5. Statistical Anomaly Detection: The anomaly engine compares current window metrics against established thresholds and historical baselines, generating structured alert events if anomalies occur.</w:t>
      </w:r>
    </w:p>
    <w:p w14:paraId="60F2CADD"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6. Storage &amp; Dashboard Presentation: The measurement and anomaly records are committed to `telemetry.db`, and the Streamlit dashboard automatically re-renders the live charts and metric indicators.</w:t>
      </w:r>
    </w:p>
    <w:p w14:paraId="5D5D77F2" w14:textId="77777777" w:rsidR="007A1504" w:rsidRPr="0044269B" w:rsidRDefault="00000000" w:rsidP="0044269B">
      <w:pPr>
        <w:shd w:val="clear" w:color="auto" w:fill="FFFFFF" w:themeFill="background1"/>
        <w:spacing w:before="160" w:after="40"/>
        <w:jc w:val="center"/>
        <w:rPr>
          <w:color w:val="000000" w:themeColor="text1"/>
        </w:rPr>
      </w:pPr>
      <w:r w:rsidRPr="0044269B">
        <w:rPr>
          <w:noProof/>
          <w:color w:val="000000" w:themeColor="text1"/>
        </w:rPr>
        <w:drawing>
          <wp:inline distT="0" distB="0" distL="0" distR="0" wp14:anchorId="03FD8020" wp14:editId="1FFF41F6">
            <wp:extent cx="5668010" cy="29210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_telemetry_pipeline.png"/>
                    <pic:cNvPicPr/>
                  </pic:nvPicPr>
                  <pic:blipFill rotWithShape="1">
                    <a:blip r:embed="rId11"/>
                    <a:srcRect b="12138"/>
                    <a:stretch>
                      <a:fillRect/>
                    </a:stretch>
                  </pic:blipFill>
                  <pic:spPr bwMode="auto">
                    <a:xfrm>
                      <a:off x="0" y="0"/>
                      <a:ext cx="5669280" cy="2921654"/>
                    </a:xfrm>
                    <a:prstGeom prst="rect">
                      <a:avLst/>
                    </a:prstGeom>
                    <a:ln>
                      <a:noFill/>
                    </a:ln>
                    <a:extLst>
                      <a:ext uri="{53640926-AAD7-44D8-BBD7-CCE9431645EC}">
                        <a14:shadowObscured xmlns:a14="http://schemas.microsoft.com/office/drawing/2010/main"/>
                      </a:ext>
                    </a:extLst>
                  </pic:spPr>
                </pic:pic>
              </a:graphicData>
            </a:graphic>
          </wp:inline>
        </w:drawing>
      </w:r>
    </w:p>
    <w:p w14:paraId="65CF5BD3" w14:textId="77777777" w:rsidR="007A1504" w:rsidRPr="0044269B" w:rsidRDefault="00000000" w:rsidP="0044269B">
      <w:pPr>
        <w:shd w:val="clear" w:color="auto" w:fill="FFFFFF" w:themeFill="background1"/>
        <w:jc w:val="center"/>
        <w:rPr>
          <w:color w:val="000000" w:themeColor="text1"/>
        </w:rPr>
      </w:pPr>
      <w:r w:rsidRPr="0044269B">
        <w:rPr>
          <w:rFonts w:ascii="Calibri" w:hAnsi="Calibri"/>
          <w:b/>
          <w:i/>
          <w:color w:val="000000" w:themeColor="text1"/>
          <w:sz w:val="18"/>
        </w:rPr>
        <w:t>Figure 4: Continuous Telemetry Lifecycle, Sliding-Window Metric Computation, and Anomaly Detection Pipeline.</w:t>
      </w:r>
    </w:p>
    <w:p w14:paraId="5F02907B"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lastRenderedPageBreak/>
        <w:t>3.2 Configuration Architecture (`config.json`)</w:t>
      </w:r>
    </w:p>
    <w:p w14:paraId="006DAEEE"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monitoring target pool is defined in a structured JSON configuration file (`config.json`). This decoupling allows network administrators to add, disable, or modify targets without modifying application code:</w:t>
      </w:r>
    </w:p>
    <w:p w14:paraId="0ADC97B0" w14:textId="77777777" w:rsidR="007A1504" w:rsidRPr="0044269B" w:rsidRDefault="00000000" w:rsidP="0044269B">
      <w:pPr>
        <w:keepNext/>
        <w:shd w:val="clear" w:color="auto" w:fill="FFFFFF" w:themeFill="background1"/>
        <w:spacing w:before="120" w:after="40"/>
        <w:rPr>
          <w:color w:val="000000" w:themeColor="text1"/>
        </w:rPr>
      </w:pPr>
      <w:r w:rsidRPr="0044269B">
        <w:rPr>
          <w:rFonts w:ascii="Calibri" w:hAnsi="Calibri"/>
          <w:b/>
          <w:color w:val="000000" w:themeColor="text1"/>
          <w:sz w:val="19"/>
        </w:rPr>
        <w:t>Listing: config.json Target Configuration File</w:t>
      </w:r>
    </w:p>
    <w:tbl>
      <w:tblPr>
        <w:tblW w:w="0" w:type="auto"/>
        <w:jc w:val="center"/>
        <w:tblLook w:val="04A0" w:firstRow="1" w:lastRow="0" w:firstColumn="1" w:lastColumn="0" w:noHBand="0" w:noVBand="1"/>
      </w:tblPr>
      <w:tblGrid>
        <w:gridCol w:w="9360"/>
      </w:tblGrid>
      <w:tr w:rsidR="007A1504" w:rsidRPr="0044269B" w14:paraId="500D9E58" w14:textId="77777777">
        <w:trPr>
          <w:jc w:val="center"/>
        </w:trPr>
        <w:tc>
          <w:tcPr>
            <w:tcW w:w="9360" w:type="dxa"/>
            <w:tcBorders>
              <w:top w:val="single" w:sz="4" w:space="0" w:color="E2E8F0"/>
              <w:left w:val="single" w:sz="18" w:space="0" w:color="2E6B9E"/>
              <w:bottom w:val="single" w:sz="4" w:space="0" w:color="E2E8F0"/>
              <w:right w:val="single" w:sz="4" w:space="0" w:color="E2E8F0"/>
            </w:tcBorders>
            <w:shd w:val="clear" w:color="auto" w:fill="F8FAFC"/>
            <w:tcMar>
              <w:top w:w="110" w:type="dxa"/>
              <w:left w:w="160" w:type="dxa"/>
              <w:bottom w:w="110" w:type="dxa"/>
              <w:right w:w="160" w:type="dxa"/>
            </w:tcMar>
          </w:tcPr>
          <w:p w14:paraId="4BB3E965"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onsolas" w:hAnsi="Consolas"/>
                <w:color w:val="000000" w:themeColor="text1"/>
                <w:sz w:val="17"/>
              </w:rPr>
              <w:t>{</w:t>
            </w:r>
            <w:r w:rsidRPr="0044269B">
              <w:rPr>
                <w:rFonts w:ascii="Consolas" w:hAnsi="Consolas"/>
                <w:color w:val="000000" w:themeColor="text1"/>
                <w:sz w:val="17"/>
              </w:rPr>
              <w:br/>
              <w:t xml:space="preserve">    "targets": [</w:t>
            </w:r>
            <w:r w:rsidRPr="0044269B">
              <w:rPr>
                <w:rFonts w:ascii="Consolas" w:hAnsi="Consolas"/>
                <w:color w:val="000000" w:themeColor="text1"/>
                <w:sz w:val="17"/>
              </w:rPr>
              <w:br/>
              <w:t xml:space="preserve">        { "target_id": "google",     "name": "Google DNS",  "host": "8.8.8.8",        "enabled": true,  "interval": 5, "timeout": 2 },</w:t>
            </w:r>
            <w:r w:rsidRPr="0044269B">
              <w:rPr>
                <w:rFonts w:ascii="Consolas" w:hAnsi="Consolas"/>
                <w:color w:val="000000" w:themeColor="text1"/>
                <w:sz w:val="17"/>
              </w:rPr>
              <w:br/>
              <w:t xml:space="preserve">        { "target_id": "cloudflare", "name": "Cloudflare",  "host": "1.1.1.1",        "enabled": true,  "interval": 5, "timeout": 2 },</w:t>
            </w:r>
            <w:r w:rsidRPr="0044269B">
              <w:rPr>
                <w:rFonts w:ascii="Consolas" w:hAnsi="Consolas"/>
                <w:color w:val="000000" w:themeColor="text1"/>
                <w:sz w:val="17"/>
              </w:rPr>
              <w:br/>
              <w:t xml:space="preserve">        { "target_id": "github",     "name": "GitHub",      "host": "140.82.121.3",   "enabled": true,  "interval": 5, "timeout": 2 },</w:t>
            </w:r>
            <w:r w:rsidRPr="0044269B">
              <w:rPr>
                <w:rFonts w:ascii="Consolas" w:hAnsi="Consolas"/>
                <w:color w:val="000000" w:themeColor="text1"/>
                <w:sz w:val="17"/>
              </w:rPr>
              <w:br/>
              <w:t xml:space="preserve">        { "target_id": "microsoft",  "name": "Microsoft",   "host": "20.190.164.4",   "enabled": true,  "interval": 5, "timeout": 2 },</w:t>
            </w:r>
            <w:r w:rsidRPr="0044269B">
              <w:rPr>
                <w:rFonts w:ascii="Consolas" w:hAnsi="Consolas"/>
                <w:color w:val="000000" w:themeColor="text1"/>
                <w:sz w:val="17"/>
              </w:rPr>
              <w:br/>
              <w:t xml:space="preserve">        { "target_id": "amazon",     "name": "Amazon AWS",  "host": "52.94.126.1",    "enabled": true,  "interval": 5, "timeout": 2 }</w:t>
            </w:r>
            <w:r w:rsidRPr="0044269B">
              <w:rPr>
                <w:rFonts w:ascii="Consolas" w:hAnsi="Consolas"/>
                <w:color w:val="000000" w:themeColor="text1"/>
                <w:sz w:val="17"/>
              </w:rPr>
              <w:br/>
              <w:t xml:space="preserve">    ]</w:t>
            </w:r>
            <w:r w:rsidRPr="0044269B">
              <w:rPr>
                <w:rFonts w:ascii="Consolas" w:hAnsi="Consolas"/>
                <w:color w:val="000000" w:themeColor="text1"/>
                <w:sz w:val="17"/>
              </w:rPr>
              <w:br/>
              <w:t>}</w:t>
            </w:r>
          </w:p>
        </w:tc>
      </w:tr>
    </w:tbl>
    <w:p w14:paraId="3580859D" w14:textId="77777777" w:rsidR="007A1504" w:rsidRPr="0044269B" w:rsidRDefault="007A1504" w:rsidP="0044269B">
      <w:pPr>
        <w:shd w:val="clear" w:color="auto" w:fill="FFFFFF" w:themeFill="background1"/>
        <w:spacing w:after="120"/>
        <w:rPr>
          <w:color w:val="000000" w:themeColor="text1"/>
        </w:rPr>
      </w:pPr>
    </w:p>
    <w:p w14:paraId="1E92A43D"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3.3 Network Coding Implementation Walkthrough</w:t>
      </w:r>
    </w:p>
    <w:p w14:paraId="7AB38795"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core networking functionality of NetTelemetry is modularized into dedicated Python modules located within the `network/`, `telemetry/`, and `analytics/` directories. Below are the key implementations:</w:t>
      </w:r>
    </w:p>
    <w:p w14:paraId="54654DA6" w14:textId="77777777" w:rsidR="007A1504" w:rsidRPr="0044269B" w:rsidRDefault="00000000" w:rsidP="0044269B">
      <w:pPr>
        <w:keepNext/>
        <w:shd w:val="clear" w:color="auto" w:fill="FFFFFF" w:themeFill="background1"/>
        <w:spacing w:before="160" w:after="40"/>
        <w:rPr>
          <w:color w:val="000000" w:themeColor="text1"/>
        </w:rPr>
      </w:pPr>
      <w:r w:rsidRPr="0044269B">
        <w:rPr>
          <w:rFonts w:ascii="Calibri" w:hAnsi="Calibri"/>
          <w:b/>
          <w:color w:val="000000" w:themeColor="text1"/>
          <w:sz w:val="21"/>
        </w:rPr>
        <w:t>3.3.1 Network Layer: Native Win32 ICMP Echo Implementation (`network/icmp_monitor.py`)</w:t>
      </w:r>
    </w:p>
    <w:p w14:paraId="4D60B025"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To achieve native ICMP Echo communication without third-party binaries or root permissions, NetTelemetry interfaces with the Windows IP Helper DLL (`iphlpapi.dll`) using `ctypes` structures:</w:t>
      </w:r>
    </w:p>
    <w:p w14:paraId="1152694A" w14:textId="77777777" w:rsidR="007A1504" w:rsidRPr="0044269B" w:rsidRDefault="00000000" w:rsidP="0044269B">
      <w:pPr>
        <w:keepNext/>
        <w:shd w:val="clear" w:color="auto" w:fill="FFFFFF" w:themeFill="background1"/>
        <w:spacing w:before="120" w:after="40"/>
        <w:rPr>
          <w:color w:val="000000" w:themeColor="text1"/>
        </w:rPr>
      </w:pPr>
      <w:r w:rsidRPr="0044269B">
        <w:rPr>
          <w:rFonts w:ascii="Calibri" w:hAnsi="Calibri"/>
          <w:b/>
          <w:color w:val="000000" w:themeColor="text1"/>
          <w:sz w:val="19"/>
        </w:rPr>
        <w:t>Listing: Native ICMP Echo Probing via Windows IcmpSendEcho</w:t>
      </w:r>
    </w:p>
    <w:tbl>
      <w:tblPr>
        <w:tblW w:w="0" w:type="auto"/>
        <w:jc w:val="center"/>
        <w:tblLook w:val="04A0" w:firstRow="1" w:lastRow="0" w:firstColumn="1" w:lastColumn="0" w:noHBand="0" w:noVBand="1"/>
      </w:tblPr>
      <w:tblGrid>
        <w:gridCol w:w="9360"/>
      </w:tblGrid>
      <w:tr w:rsidR="007A1504" w:rsidRPr="0044269B" w14:paraId="44981B36" w14:textId="77777777">
        <w:trPr>
          <w:jc w:val="center"/>
        </w:trPr>
        <w:tc>
          <w:tcPr>
            <w:tcW w:w="9360" w:type="dxa"/>
            <w:tcBorders>
              <w:top w:val="single" w:sz="4" w:space="0" w:color="E2E8F0"/>
              <w:left w:val="single" w:sz="18" w:space="0" w:color="2E6B9E"/>
              <w:bottom w:val="single" w:sz="4" w:space="0" w:color="E2E8F0"/>
              <w:right w:val="single" w:sz="4" w:space="0" w:color="E2E8F0"/>
            </w:tcBorders>
            <w:shd w:val="clear" w:color="auto" w:fill="F8FAFC"/>
            <w:tcMar>
              <w:top w:w="110" w:type="dxa"/>
              <w:left w:w="160" w:type="dxa"/>
              <w:bottom w:w="110" w:type="dxa"/>
              <w:right w:w="160" w:type="dxa"/>
            </w:tcMar>
          </w:tcPr>
          <w:p w14:paraId="219DFA4D"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onsolas" w:hAnsi="Consolas"/>
                <w:color w:val="000000" w:themeColor="text1"/>
                <w:sz w:val="17"/>
              </w:rPr>
              <w:t># Mapping Windows C-structures for ICMP Header and Reply</w:t>
            </w:r>
            <w:r w:rsidRPr="0044269B">
              <w:rPr>
                <w:rFonts w:ascii="Consolas" w:hAnsi="Consolas"/>
                <w:color w:val="000000" w:themeColor="text1"/>
                <w:sz w:val="17"/>
              </w:rPr>
              <w:br/>
              <w:t>class IP_OPTION_INFORMATION(ctypes.Structure):</w:t>
            </w:r>
            <w:r w:rsidRPr="0044269B">
              <w:rPr>
                <w:rFonts w:ascii="Consolas" w:hAnsi="Consolas"/>
                <w:color w:val="000000" w:themeColor="text1"/>
                <w:sz w:val="17"/>
              </w:rPr>
              <w:br/>
              <w:t xml:space="preserve">    _fields_ = [</w:t>
            </w:r>
            <w:r w:rsidRPr="0044269B">
              <w:rPr>
                <w:rFonts w:ascii="Consolas" w:hAnsi="Consolas"/>
                <w:color w:val="000000" w:themeColor="text1"/>
                <w:sz w:val="17"/>
              </w:rPr>
              <w:br/>
              <w:t xml:space="preserve">        ("Ttl", ctypes.c_ubyte),         # Time-To-Live in IPv4 Header</w:t>
            </w:r>
            <w:r w:rsidRPr="0044269B">
              <w:rPr>
                <w:rFonts w:ascii="Consolas" w:hAnsi="Consolas"/>
                <w:color w:val="000000" w:themeColor="text1"/>
                <w:sz w:val="17"/>
              </w:rPr>
              <w:br/>
              <w:t xml:space="preserve">        ("Tos", ctypes.c_ubyte),         # Type of Service</w:t>
            </w:r>
            <w:r w:rsidRPr="0044269B">
              <w:rPr>
                <w:rFonts w:ascii="Consolas" w:hAnsi="Consolas"/>
                <w:color w:val="000000" w:themeColor="text1"/>
                <w:sz w:val="17"/>
              </w:rPr>
              <w:br/>
              <w:t xml:space="preserve">        ("Flags", ctypes.c_ubyte),       # IP Flags (e.g. Don't Fragment)</w:t>
            </w:r>
            <w:r w:rsidRPr="0044269B">
              <w:rPr>
                <w:rFonts w:ascii="Consolas" w:hAnsi="Consolas"/>
                <w:color w:val="000000" w:themeColor="text1"/>
                <w:sz w:val="17"/>
              </w:rPr>
              <w:br/>
              <w:t xml:space="preserve">        ("OptionsSize", ctypes.c_ubyte),</w:t>
            </w:r>
            <w:r w:rsidRPr="0044269B">
              <w:rPr>
                <w:rFonts w:ascii="Consolas" w:hAnsi="Consolas"/>
                <w:color w:val="000000" w:themeColor="text1"/>
                <w:sz w:val="17"/>
              </w:rPr>
              <w:br/>
              <w:t xml:space="preserve">        ("OptionsData", ctypes.c_void_p)</w:t>
            </w:r>
            <w:r w:rsidRPr="0044269B">
              <w:rPr>
                <w:rFonts w:ascii="Consolas" w:hAnsi="Consolas"/>
                <w:color w:val="000000" w:themeColor="text1"/>
                <w:sz w:val="17"/>
              </w:rPr>
              <w:br/>
              <w:t xml:space="preserve">    ]</w:t>
            </w:r>
            <w:r w:rsidRPr="0044269B">
              <w:rPr>
                <w:rFonts w:ascii="Consolas" w:hAnsi="Consolas"/>
                <w:color w:val="000000" w:themeColor="text1"/>
                <w:sz w:val="17"/>
              </w:rPr>
              <w:br/>
            </w:r>
            <w:r w:rsidRPr="0044269B">
              <w:rPr>
                <w:rFonts w:ascii="Consolas" w:hAnsi="Consolas"/>
                <w:color w:val="000000" w:themeColor="text1"/>
                <w:sz w:val="17"/>
              </w:rPr>
              <w:br/>
              <w:t>class ICMP_ECHO_REPLY(ctypes.Structure):</w:t>
            </w:r>
            <w:r w:rsidRPr="0044269B">
              <w:rPr>
                <w:rFonts w:ascii="Consolas" w:hAnsi="Consolas"/>
                <w:color w:val="000000" w:themeColor="text1"/>
                <w:sz w:val="17"/>
              </w:rPr>
              <w:br/>
              <w:t xml:space="preserve">    _fields_ = [</w:t>
            </w:r>
            <w:r w:rsidRPr="0044269B">
              <w:rPr>
                <w:rFonts w:ascii="Consolas" w:hAnsi="Consolas"/>
                <w:color w:val="000000" w:themeColor="text1"/>
                <w:sz w:val="17"/>
              </w:rPr>
              <w:br/>
              <w:t xml:space="preserve">        ("Address", ctypes.c_ulong),       # Responding IP Address</w:t>
            </w:r>
            <w:r w:rsidRPr="0044269B">
              <w:rPr>
                <w:rFonts w:ascii="Consolas" w:hAnsi="Consolas"/>
                <w:color w:val="000000" w:themeColor="text1"/>
                <w:sz w:val="17"/>
              </w:rPr>
              <w:br/>
              <w:t xml:space="preserve">        ("Status", ctypes.c_ulong),        # 0 = IP_SUCCESS, 11010 = IP_REQ_TIMED_OUT</w:t>
            </w:r>
            <w:r w:rsidRPr="0044269B">
              <w:rPr>
                <w:rFonts w:ascii="Consolas" w:hAnsi="Consolas"/>
                <w:color w:val="000000" w:themeColor="text1"/>
                <w:sz w:val="17"/>
              </w:rPr>
              <w:br/>
              <w:t xml:space="preserve">        ("RoundTripTime", ctypes.c_ulong), # RTT in Milliseconds</w:t>
            </w:r>
            <w:r w:rsidRPr="0044269B">
              <w:rPr>
                <w:rFonts w:ascii="Consolas" w:hAnsi="Consolas"/>
                <w:color w:val="000000" w:themeColor="text1"/>
                <w:sz w:val="17"/>
              </w:rPr>
              <w:br/>
              <w:t xml:space="preserve">        ("DataSize", ctypes.c_ushort),     # Payload Size in Bytes</w:t>
            </w:r>
            <w:r w:rsidRPr="0044269B">
              <w:rPr>
                <w:rFonts w:ascii="Consolas" w:hAnsi="Consolas"/>
                <w:color w:val="000000" w:themeColor="text1"/>
                <w:sz w:val="17"/>
              </w:rPr>
              <w:br/>
              <w:t xml:space="preserve">        ("Reserved", ctypes.c_ushort),</w:t>
            </w:r>
            <w:r w:rsidRPr="0044269B">
              <w:rPr>
                <w:rFonts w:ascii="Consolas" w:hAnsi="Consolas"/>
                <w:color w:val="000000" w:themeColor="text1"/>
                <w:sz w:val="17"/>
              </w:rPr>
              <w:br/>
              <w:t xml:space="preserve">        ("Data", ctypes.c_void_p),</w:t>
            </w:r>
            <w:r w:rsidRPr="0044269B">
              <w:rPr>
                <w:rFonts w:ascii="Consolas" w:hAnsi="Consolas"/>
                <w:color w:val="000000" w:themeColor="text1"/>
                <w:sz w:val="17"/>
              </w:rPr>
              <w:br/>
              <w:t xml:space="preserve">        ("Options", IP_OPTION_INFORMATION) # Contains observed TTL</w:t>
            </w:r>
            <w:r w:rsidRPr="0044269B">
              <w:rPr>
                <w:rFonts w:ascii="Consolas" w:hAnsi="Consolas"/>
                <w:color w:val="000000" w:themeColor="text1"/>
                <w:sz w:val="17"/>
              </w:rPr>
              <w:br/>
              <w:t xml:space="preserve">    ]</w:t>
            </w:r>
            <w:r w:rsidRPr="0044269B">
              <w:rPr>
                <w:rFonts w:ascii="Consolas" w:hAnsi="Consolas"/>
                <w:color w:val="000000" w:themeColor="text1"/>
                <w:sz w:val="17"/>
              </w:rPr>
              <w:br/>
            </w:r>
            <w:r w:rsidRPr="0044269B">
              <w:rPr>
                <w:rFonts w:ascii="Consolas" w:hAnsi="Consolas"/>
                <w:color w:val="000000" w:themeColor="text1"/>
                <w:sz w:val="17"/>
              </w:rPr>
              <w:br/>
              <w:t>def ping(ip_address: str, timeout_ms: int = 1000, payload: bytes = b"NetTelemetry"):</w:t>
            </w:r>
            <w:r w:rsidRPr="0044269B">
              <w:rPr>
                <w:rFonts w:ascii="Consolas" w:hAnsi="Consolas"/>
                <w:color w:val="000000" w:themeColor="text1"/>
                <w:sz w:val="17"/>
              </w:rPr>
              <w:br/>
              <w:t xml:space="preserve">    handle = IcmpCreateFile()</w:t>
            </w:r>
            <w:r w:rsidRPr="0044269B">
              <w:rPr>
                <w:rFonts w:ascii="Consolas" w:hAnsi="Consolas"/>
                <w:color w:val="000000" w:themeColor="text1"/>
                <w:sz w:val="17"/>
              </w:rPr>
              <w:br/>
              <w:t xml:space="preserve">    dest_addr = ip_to_dword(ip_address)</w:t>
            </w:r>
            <w:r w:rsidRPr="0044269B">
              <w:rPr>
                <w:rFonts w:ascii="Consolas" w:hAnsi="Consolas"/>
                <w:color w:val="000000" w:themeColor="text1"/>
                <w:sz w:val="17"/>
              </w:rPr>
              <w:br/>
            </w:r>
            <w:r w:rsidRPr="0044269B">
              <w:rPr>
                <w:rFonts w:ascii="Consolas" w:hAnsi="Consolas"/>
                <w:color w:val="000000" w:themeColor="text1"/>
                <w:sz w:val="17"/>
              </w:rPr>
              <w:lastRenderedPageBreak/>
              <w:t xml:space="preserve">    reply_buffer = ctypes.create_string_buffer(ctypes.sizeof(ICMP_ECHO_REPLY) + len(payload) + 8)</w:t>
            </w:r>
            <w:r w:rsidRPr="0044269B">
              <w:rPr>
                <w:rFonts w:ascii="Consolas" w:hAnsi="Consolas"/>
                <w:color w:val="000000" w:themeColor="text1"/>
                <w:sz w:val="17"/>
              </w:rPr>
              <w:br/>
              <w:t xml:space="preserve">    </w:t>
            </w:r>
            <w:r w:rsidRPr="0044269B">
              <w:rPr>
                <w:rFonts w:ascii="Consolas" w:hAnsi="Consolas"/>
                <w:color w:val="000000" w:themeColor="text1"/>
                <w:sz w:val="17"/>
              </w:rPr>
              <w:br/>
              <w:t xml:space="preserve">    replies = IcmpSendEcho(handle, dest_addr, payload, len(payload), None, reply_buffer, len(reply_buffer), timeout_ms)</w:t>
            </w:r>
            <w:r w:rsidRPr="0044269B">
              <w:rPr>
                <w:rFonts w:ascii="Consolas" w:hAnsi="Consolas"/>
                <w:color w:val="000000" w:themeColor="text1"/>
                <w:sz w:val="17"/>
              </w:rPr>
              <w:br/>
              <w:t xml:space="preserve">    if replies &gt; 0:</w:t>
            </w:r>
            <w:r w:rsidRPr="0044269B">
              <w:rPr>
                <w:rFonts w:ascii="Consolas" w:hAnsi="Consolas"/>
                <w:color w:val="000000" w:themeColor="text1"/>
                <w:sz w:val="17"/>
              </w:rPr>
              <w:br/>
              <w:t xml:space="preserve">        reply = ICMP_ECHO_REPLY.from_buffer(reply_buffer)</w:t>
            </w:r>
            <w:r w:rsidRPr="0044269B">
              <w:rPr>
                <w:rFonts w:ascii="Consolas" w:hAnsi="Consolas"/>
                <w:color w:val="000000" w:themeColor="text1"/>
                <w:sz w:val="17"/>
              </w:rPr>
              <w:br/>
              <w:t xml:space="preserve">        if reply.Status == 0: # IP_SUCCESS</w:t>
            </w:r>
            <w:r w:rsidRPr="0044269B">
              <w:rPr>
                <w:rFonts w:ascii="Consolas" w:hAnsi="Consolas"/>
                <w:color w:val="000000" w:themeColor="text1"/>
                <w:sz w:val="17"/>
              </w:rPr>
              <w:br/>
              <w:t xml:space="preserve">            return {"success": True, "rtt_ms": float(reply.RoundTripTime), "ttl": int(reply.Options.Ttl)}</w:t>
            </w:r>
            <w:r w:rsidRPr="0044269B">
              <w:rPr>
                <w:rFonts w:ascii="Consolas" w:hAnsi="Consolas"/>
                <w:color w:val="000000" w:themeColor="text1"/>
                <w:sz w:val="17"/>
              </w:rPr>
              <w:br/>
              <w:t xml:space="preserve">    return {"success": False, "rtt_ms": None, "ttl": None, "error": "timeout"}</w:t>
            </w:r>
          </w:p>
        </w:tc>
      </w:tr>
    </w:tbl>
    <w:p w14:paraId="1A58CC26" w14:textId="77777777" w:rsidR="007A1504" w:rsidRPr="0044269B" w:rsidRDefault="007A1504" w:rsidP="0044269B">
      <w:pPr>
        <w:shd w:val="clear" w:color="auto" w:fill="FFFFFF" w:themeFill="background1"/>
        <w:spacing w:after="120"/>
        <w:rPr>
          <w:color w:val="000000" w:themeColor="text1"/>
        </w:rPr>
      </w:pPr>
    </w:p>
    <w:p w14:paraId="5B9C8600" w14:textId="77777777" w:rsidR="007A1504" w:rsidRPr="0044269B" w:rsidRDefault="00000000" w:rsidP="0044269B">
      <w:pPr>
        <w:keepNext/>
        <w:shd w:val="clear" w:color="auto" w:fill="FFFFFF" w:themeFill="background1"/>
        <w:spacing w:before="160" w:after="40"/>
        <w:rPr>
          <w:color w:val="000000" w:themeColor="text1"/>
        </w:rPr>
      </w:pPr>
      <w:r w:rsidRPr="0044269B">
        <w:rPr>
          <w:rFonts w:ascii="Calibri" w:hAnsi="Calibri"/>
          <w:b/>
          <w:color w:val="000000" w:themeColor="text1"/>
          <w:sz w:val="21"/>
        </w:rPr>
        <w:t>3.3.2 Transport Layer: TCP Connection Latency (`network/tcp_monitor.py`)</w:t>
      </w:r>
    </w:p>
    <w:p w14:paraId="1ECD90AF"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TCP monitoring module evaluates transport-layer connectivity by initiating a standard 3-way handshake to a specific target port and measuring the exact connect time:</w:t>
      </w:r>
    </w:p>
    <w:p w14:paraId="4F344584" w14:textId="77777777" w:rsidR="007A1504" w:rsidRPr="0044269B" w:rsidRDefault="00000000" w:rsidP="0044269B">
      <w:pPr>
        <w:keepNext/>
        <w:shd w:val="clear" w:color="auto" w:fill="FFFFFF" w:themeFill="background1"/>
        <w:spacing w:before="120" w:after="40"/>
        <w:rPr>
          <w:color w:val="000000" w:themeColor="text1"/>
        </w:rPr>
      </w:pPr>
      <w:r w:rsidRPr="0044269B">
        <w:rPr>
          <w:rFonts w:ascii="Calibri" w:hAnsi="Calibri"/>
          <w:b/>
          <w:color w:val="000000" w:themeColor="text1"/>
          <w:sz w:val="19"/>
        </w:rPr>
        <w:t>Listing: TCP Socket Handshake Connection Timing</w:t>
      </w:r>
    </w:p>
    <w:tbl>
      <w:tblPr>
        <w:tblW w:w="0" w:type="auto"/>
        <w:jc w:val="center"/>
        <w:tblLook w:val="04A0" w:firstRow="1" w:lastRow="0" w:firstColumn="1" w:lastColumn="0" w:noHBand="0" w:noVBand="1"/>
      </w:tblPr>
      <w:tblGrid>
        <w:gridCol w:w="9360"/>
      </w:tblGrid>
      <w:tr w:rsidR="007A1504" w:rsidRPr="0044269B" w14:paraId="11B2D2BB" w14:textId="77777777">
        <w:trPr>
          <w:jc w:val="center"/>
        </w:trPr>
        <w:tc>
          <w:tcPr>
            <w:tcW w:w="9360" w:type="dxa"/>
            <w:tcBorders>
              <w:top w:val="single" w:sz="4" w:space="0" w:color="E2E8F0"/>
              <w:left w:val="single" w:sz="18" w:space="0" w:color="2E6B9E"/>
              <w:bottom w:val="single" w:sz="4" w:space="0" w:color="E2E8F0"/>
              <w:right w:val="single" w:sz="4" w:space="0" w:color="E2E8F0"/>
            </w:tcBorders>
            <w:shd w:val="clear" w:color="auto" w:fill="F8FAFC"/>
            <w:tcMar>
              <w:top w:w="110" w:type="dxa"/>
              <w:left w:w="160" w:type="dxa"/>
              <w:bottom w:w="110" w:type="dxa"/>
              <w:right w:w="160" w:type="dxa"/>
            </w:tcMar>
          </w:tcPr>
          <w:p w14:paraId="235BBEC8"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onsolas" w:hAnsi="Consolas"/>
                <w:color w:val="000000" w:themeColor="text1"/>
                <w:sz w:val="17"/>
              </w:rPr>
              <w:t>def measure_tcp_connect(host: str, port: int, timeout: int = 5) -&gt; Dict[str, Any]:</w:t>
            </w:r>
            <w:r w:rsidRPr="0044269B">
              <w:rPr>
                <w:rFonts w:ascii="Consolas" w:hAnsi="Consolas"/>
                <w:color w:val="000000" w:themeColor="text1"/>
                <w:sz w:val="17"/>
              </w:rPr>
              <w:br/>
              <w:t xml:space="preserve">    start_time = time.time()</w:t>
            </w:r>
            <w:r w:rsidRPr="0044269B">
              <w:rPr>
                <w:rFonts w:ascii="Consolas" w:hAnsi="Consolas"/>
                <w:color w:val="000000" w:themeColor="text1"/>
                <w:sz w:val="17"/>
              </w:rPr>
              <w:br/>
              <w:t xml:space="preserve">    try:</w:t>
            </w:r>
            <w:r w:rsidRPr="0044269B">
              <w:rPr>
                <w:rFonts w:ascii="Consolas" w:hAnsi="Consolas"/>
                <w:color w:val="000000" w:themeColor="text1"/>
                <w:sz w:val="17"/>
              </w:rPr>
              <w:br/>
              <w:t xml:space="preserve">        with socket.socket(socket.AF_INET, socket.SOCK_STREAM) as sock:</w:t>
            </w:r>
            <w:r w:rsidRPr="0044269B">
              <w:rPr>
                <w:rFonts w:ascii="Consolas" w:hAnsi="Consolas"/>
                <w:color w:val="000000" w:themeColor="text1"/>
                <w:sz w:val="17"/>
              </w:rPr>
              <w:br/>
              <w:t xml:space="preserve">            sock.settimeout(timeout)</w:t>
            </w:r>
            <w:r w:rsidRPr="0044269B">
              <w:rPr>
                <w:rFonts w:ascii="Consolas" w:hAnsi="Consolas"/>
                <w:color w:val="000000" w:themeColor="text1"/>
                <w:sz w:val="17"/>
              </w:rPr>
              <w:br/>
              <w:t xml:space="preserve">            sock.connect((host, port)) # Initiates TCP 3-Way Handshake</w:t>
            </w:r>
            <w:r w:rsidRPr="0044269B">
              <w:rPr>
                <w:rFonts w:ascii="Consolas" w:hAnsi="Consolas"/>
                <w:color w:val="000000" w:themeColor="text1"/>
                <w:sz w:val="17"/>
              </w:rPr>
              <w:br/>
              <w:t xml:space="preserve">        rtt_ms = (time.time() - start_time) * 1000.0</w:t>
            </w:r>
            <w:r w:rsidRPr="0044269B">
              <w:rPr>
                <w:rFonts w:ascii="Consolas" w:hAnsi="Consolas"/>
                <w:color w:val="000000" w:themeColor="text1"/>
                <w:sz w:val="17"/>
              </w:rPr>
              <w:br/>
              <w:t xml:space="preserve">        return {"success": True, "rtt_ms": round(rtt_ms, 2), "error": None}</w:t>
            </w:r>
            <w:r w:rsidRPr="0044269B">
              <w:rPr>
                <w:rFonts w:ascii="Consolas" w:hAnsi="Consolas"/>
                <w:color w:val="000000" w:themeColor="text1"/>
                <w:sz w:val="17"/>
              </w:rPr>
              <w:br/>
              <w:t xml:space="preserve">    except socket.timeout:</w:t>
            </w:r>
            <w:r w:rsidRPr="0044269B">
              <w:rPr>
                <w:rFonts w:ascii="Consolas" w:hAnsi="Consolas"/>
                <w:color w:val="000000" w:themeColor="text1"/>
                <w:sz w:val="17"/>
              </w:rPr>
              <w:br/>
              <w:t xml:space="preserve">        return {"success": False, "rtt_ms": None, "error": "timeout"}</w:t>
            </w:r>
            <w:r w:rsidRPr="0044269B">
              <w:rPr>
                <w:rFonts w:ascii="Consolas" w:hAnsi="Consolas"/>
                <w:color w:val="000000" w:themeColor="text1"/>
                <w:sz w:val="17"/>
              </w:rPr>
              <w:br/>
              <w:t xml:space="preserve">    except Exception as e:</w:t>
            </w:r>
            <w:r w:rsidRPr="0044269B">
              <w:rPr>
                <w:rFonts w:ascii="Consolas" w:hAnsi="Consolas"/>
                <w:color w:val="000000" w:themeColor="text1"/>
                <w:sz w:val="17"/>
              </w:rPr>
              <w:br/>
              <w:t xml:space="preserve">        return {"success": False, "rtt_ms": None, "error": str(e)}</w:t>
            </w:r>
          </w:p>
        </w:tc>
      </w:tr>
    </w:tbl>
    <w:p w14:paraId="144AFBC5" w14:textId="77777777" w:rsidR="007A1504" w:rsidRDefault="007A1504" w:rsidP="0044269B">
      <w:pPr>
        <w:shd w:val="clear" w:color="auto" w:fill="FFFFFF" w:themeFill="background1"/>
        <w:spacing w:after="120"/>
        <w:rPr>
          <w:color w:val="000000" w:themeColor="text1"/>
        </w:rPr>
      </w:pPr>
    </w:p>
    <w:p w14:paraId="692C26AE" w14:textId="77777777" w:rsidR="0044269B" w:rsidRPr="0044269B" w:rsidRDefault="0044269B" w:rsidP="0044269B">
      <w:pPr>
        <w:shd w:val="clear" w:color="auto" w:fill="FFFFFF" w:themeFill="background1"/>
        <w:spacing w:after="120"/>
        <w:rPr>
          <w:color w:val="000000" w:themeColor="text1"/>
        </w:rPr>
      </w:pPr>
    </w:p>
    <w:p w14:paraId="1BA97203" w14:textId="77777777" w:rsidR="007A1504" w:rsidRPr="0044269B" w:rsidRDefault="00000000" w:rsidP="0044269B">
      <w:pPr>
        <w:keepNext/>
        <w:shd w:val="clear" w:color="auto" w:fill="FFFFFF" w:themeFill="background1"/>
        <w:spacing w:before="160" w:after="40"/>
        <w:rPr>
          <w:color w:val="000000" w:themeColor="text1"/>
        </w:rPr>
      </w:pPr>
      <w:r w:rsidRPr="0044269B">
        <w:rPr>
          <w:rFonts w:ascii="Calibri" w:hAnsi="Calibri"/>
          <w:b/>
          <w:color w:val="000000" w:themeColor="text1"/>
          <w:sz w:val="21"/>
        </w:rPr>
        <w:t>3.3.3 Telemetry Metrics &amp; Mathematical Formulas (`telemetry/metrics.py`)</w:t>
      </w:r>
    </w:p>
    <w:p w14:paraId="4E878E78"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metrics module computes network quality indicators over sliding windows of measurement observations:</w:t>
      </w:r>
    </w:p>
    <w:p w14:paraId="41715FF8"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Round-Trip Time (RTT): </w:t>
      </w:r>
      <w:r w:rsidRPr="0044269B">
        <w:rPr>
          <w:rFonts w:ascii="Calibri" w:hAnsi="Calibri"/>
          <w:color w:val="000000" w:themeColor="text1"/>
          <w:sz w:val="20"/>
        </w:rPr>
        <w:t>The time elapsed between probe transmission and reply arrival: RTT = t_reply - t_send (ms).</w:t>
      </w:r>
    </w:p>
    <w:p w14:paraId="357B86C9"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Packet Loss Percentage (%): </w:t>
      </w:r>
      <w:r w:rsidRPr="0044269B">
        <w:rPr>
          <w:rFonts w:ascii="Calibri" w:hAnsi="Calibri"/>
          <w:color w:val="000000" w:themeColor="text1"/>
          <w:sz w:val="20"/>
        </w:rPr>
        <w:t>Ratio of timed-out or dropped probes to total probes: Loss % = (Failed Probes / Total Probes) * 100.</w:t>
      </w:r>
    </w:p>
    <w:p w14:paraId="5EEE90C1"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Network Availability (%): </w:t>
      </w:r>
      <w:r w:rsidRPr="0044269B">
        <w:rPr>
          <w:rFonts w:ascii="Calibri" w:hAnsi="Calibri"/>
          <w:color w:val="000000" w:themeColor="text1"/>
          <w:sz w:val="20"/>
        </w:rPr>
        <w:t>Ratio of successful probe acknowledgments: Availability % = (Successful Probes / Total Probes) * 100.</w:t>
      </w:r>
    </w:p>
    <w:p w14:paraId="01341DC0"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Inter-Packet Delay Variation (Jitter): </w:t>
      </w:r>
      <w:r w:rsidRPr="0044269B">
        <w:rPr>
          <w:rFonts w:ascii="Calibri" w:hAnsi="Calibri"/>
          <w:color w:val="000000" w:themeColor="text1"/>
          <w:sz w:val="20"/>
        </w:rPr>
        <w:t>The mean absolute difference between successive RTT observations: Jitter = (1 / (N - 1)) * Sum(|RTT_i - RTT_{i-1}|).</w:t>
      </w:r>
    </w:p>
    <w:p w14:paraId="4765F5DD"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P95 / P99 Tail Latency: </w:t>
      </w:r>
      <w:r w:rsidRPr="0044269B">
        <w:rPr>
          <w:rFonts w:ascii="Calibri" w:hAnsi="Calibri"/>
          <w:color w:val="000000" w:themeColor="text1"/>
          <w:sz w:val="20"/>
        </w:rPr>
        <w:t>The 95th and 99th percentiles of sorted RTT values, characterizing worst-case latency experienced by packets.</w:t>
      </w:r>
    </w:p>
    <w:p w14:paraId="2D95F215" w14:textId="77777777" w:rsidR="007A1504" w:rsidRPr="0044269B" w:rsidRDefault="00000000" w:rsidP="0044269B">
      <w:pPr>
        <w:keepNext/>
        <w:shd w:val="clear" w:color="auto" w:fill="FFFFFF" w:themeFill="background1"/>
        <w:spacing w:before="160" w:after="40"/>
        <w:rPr>
          <w:color w:val="000000" w:themeColor="text1"/>
        </w:rPr>
      </w:pPr>
      <w:r w:rsidRPr="0044269B">
        <w:rPr>
          <w:rFonts w:ascii="Calibri" w:hAnsi="Calibri"/>
          <w:b/>
          <w:color w:val="000000" w:themeColor="text1"/>
          <w:sz w:val="21"/>
        </w:rPr>
        <w:lastRenderedPageBreak/>
        <w:t>3.3.4 Statistical Anomaly Detection Engine (`analytics/anomaly_detector.py`)</w:t>
      </w:r>
    </w:p>
    <w:p w14:paraId="6C74E9EA"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anomaly detector applies multi-criteria statistical thresholds to identify severe network health deviations:</w:t>
      </w:r>
    </w:p>
    <w:p w14:paraId="5C3EB17D"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Packet Loss Anomaly: </w:t>
      </w:r>
      <w:r w:rsidRPr="0044269B">
        <w:rPr>
          <w:rFonts w:ascii="Calibri" w:hAnsi="Calibri"/>
          <w:color w:val="000000" w:themeColor="text1"/>
          <w:sz w:val="20"/>
        </w:rPr>
        <w:t>Triggered when rolling packet loss exceeds 5.0%. Indicates link drops, congestion, or firewall filtering.</w:t>
      </w:r>
    </w:p>
    <w:p w14:paraId="6C2BEF6F"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Latency Spike Anomaly: </w:t>
      </w:r>
      <w:r w:rsidRPr="0044269B">
        <w:rPr>
          <w:rFonts w:ascii="Calibri" w:hAnsi="Calibri"/>
          <w:color w:val="000000" w:themeColor="text1"/>
          <w:sz w:val="20"/>
        </w:rPr>
        <w:t>Triggered when P95 latency exceeds 100.0 ms. Indicates bufferbloat or routing detour.</w:t>
      </w:r>
    </w:p>
    <w:p w14:paraId="6C8D6C28"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Unstable Delay (Jitter) Anomaly: </w:t>
      </w:r>
      <w:r w:rsidRPr="0044269B">
        <w:rPr>
          <w:rFonts w:ascii="Calibri" w:hAnsi="Calibri"/>
          <w:color w:val="000000" w:themeColor="text1"/>
          <w:sz w:val="20"/>
        </w:rPr>
        <w:t>Triggered when jitter exceeds 20.0 ms. Indicates queuing instability.</w:t>
      </w:r>
    </w:p>
    <w:p w14:paraId="087B3E09"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3.4 Execution Results &amp; Empirical Dataset</w:t>
      </w:r>
    </w:p>
    <w:p w14:paraId="7B078A5A"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NetTelemetry was deployed and executed in a live network environment across multiple local, intranet, and public WAN targets. Below is an extract of actual empirical telemetry recorded in the project's SQLite database (`telemetry.db`):</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11"/>
        <w:gridCol w:w="1428"/>
        <w:gridCol w:w="1428"/>
        <w:gridCol w:w="1561"/>
        <w:gridCol w:w="1137"/>
        <w:gridCol w:w="2415"/>
      </w:tblGrid>
      <w:tr w:rsidR="007A1504" w:rsidRPr="0044269B" w14:paraId="02362E13" w14:textId="77777777">
        <w:trPr>
          <w:jc w:val="center"/>
        </w:trPr>
        <w:tc>
          <w:tcPr>
            <w:tcW w:w="1728" w:type="dxa"/>
            <w:shd w:val="clear" w:color="auto" w:fill="1B365D"/>
            <w:tcMar>
              <w:top w:w="150" w:type="dxa"/>
              <w:left w:w="160" w:type="dxa"/>
              <w:bottom w:w="150" w:type="dxa"/>
              <w:right w:w="160" w:type="dxa"/>
            </w:tcMar>
          </w:tcPr>
          <w:p w14:paraId="6B53898A" w14:textId="77777777" w:rsidR="007A1504" w:rsidRPr="0044269B" w:rsidRDefault="00000000" w:rsidP="0044269B">
            <w:pPr>
              <w:shd w:val="clear" w:color="auto" w:fill="FFFFFF" w:themeFill="background1"/>
              <w:spacing w:after="0"/>
              <w:rPr>
                <w:color w:val="000000" w:themeColor="text1"/>
              </w:rPr>
            </w:pPr>
            <w:r w:rsidRPr="0044269B">
              <w:rPr>
                <w:rFonts w:ascii="Calibri" w:hAnsi="Calibri"/>
                <w:b/>
                <w:color w:val="000000" w:themeColor="text1"/>
                <w:sz w:val="19"/>
              </w:rPr>
              <w:t>Target ID</w:t>
            </w:r>
          </w:p>
        </w:tc>
        <w:tc>
          <w:tcPr>
            <w:tcW w:w="1440" w:type="dxa"/>
            <w:shd w:val="clear" w:color="auto" w:fill="1B365D"/>
            <w:tcMar>
              <w:top w:w="150" w:type="dxa"/>
              <w:left w:w="160" w:type="dxa"/>
              <w:bottom w:w="150" w:type="dxa"/>
              <w:right w:w="160" w:type="dxa"/>
            </w:tcMar>
          </w:tcPr>
          <w:p w14:paraId="7ED0743B"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Protocol</w:t>
            </w:r>
          </w:p>
        </w:tc>
        <w:tc>
          <w:tcPr>
            <w:tcW w:w="1440" w:type="dxa"/>
            <w:shd w:val="clear" w:color="auto" w:fill="1B365D"/>
            <w:tcMar>
              <w:top w:w="150" w:type="dxa"/>
              <w:left w:w="160" w:type="dxa"/>
              <w:bottom w:w="150" w:type="dxa"/>
              <w:right w:w="160" w:type="dxa"/>
            </w:tcMar>
          </w:tcPr>
          <w:p w14:paraId="1E07FA70"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Status</w:t>
            </w:r>
          </w:p>
        </w:tc>
        <w:tc>
          <w:tcPr>
            <w:tcW w:w="1584" w:type="dxa"/>
            <w:shd w:val="clear" w:color="auto" w:fill="1B365D"/>
            <w:tcMar>
              <w:top w:w="150" w:type="dxa"/>
              <w:left w:w="160" w:type="dxa"/>
              <w:bottom w:w="150" w:type="dxa"/>
              <w:right w:w="160" w:type="dxa"/>
            </w:tcMar>
          </w:tcPr>
          <w:p w14:paraId="331F7008"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RTT (ms)</w:t>
            </w:r>
          </w:p>
        </w:tc>
        <w:tc>
          <w:tcPr>
            <w:tcW w:w="1152" w:type="dxa"/>
            <w:shd w:val="clear" w:color="auto" w:fill="1B365D"/>
            <w:tcMar>
              <w:top w:w="150" w:type="dxa"/>
              <w:left w:w="160" w:type="dxa"/>
              <w:bottom w:w="150" w:type="dxa"/>
              <w:right w:w="160" w:type="dxa"/>
            </w:tcMar>
          </w:tcPr>
          <w:p w14:paraId="5819B879"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TTL</w:t>
            </w:r>
          </w:p>
        </w:tc>
        <w:tc>
          <w:tcPr>
            <w:tcW w:w="2448" w:type="dxa"/>
            <w:shd w:val="clear" w:color="auto" w:fill="1B365D"/>
            <w:tcMar>
              <w:top w:w="150" w:type="dxa"/>
              <w:left w:w="160" w:type="dxa"/>
              <w:bottom w:w="150" w:type="dxa"/>
              <w:right w:w="160" w:type="dxa"/>
            </w:tcMar>
          </w:tcPr>
          <w:p w14:paraId="6DC6E46D"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Timestamp (UTC)</w:t>
            </w:r>
          </w:p>
        </w:tc>
      </w:tr>
      <w:tr w:rsidR="007A1504" w:rsidRPr="0044269B" w14:paraId="2AC87CA4" w14:textId="77777777">
        <w:trPr>
          <w:jc w:val="center"/>
        </w:trPr>
        <w:tc>
          <w:tcPr>
            <w:tcW w:w="1728" w:type="dxa"/>
            <w:shd w:val="clear" w:color="auto" w:fill="FFFFFF"/>
            <w:tcMar>
              <w:top w:w="120" w:type="dxa"/>
              <w:left w:w="150" w:type="dxa"/>
              <w:bottom w:w="120" w:type="dxa"/>
              <w:right w:w="150" w:type="dxa"/>
            </w:tcMar>
          </w:tcPr>
          <w:p w14:paraId="739247C5"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Microsoft</w:t>
            </w:r>
          </w:p>
        </w:tc>
        <w:tc>
          <w:tcPr>
            <w:tcW w:w="1440" w:type="dxa"/>
            <w:shd w:val="clear" w:color="auto" w:fill="FFFFFF"/>
            <w:tcMar>
              <w:top w:w="120" w:type="dxa"/>
              <w:left w:w="150" w:type="dxa"/>
              <w:bottom w:w="120" w:type="dxa"/>
              <w:right w:w="150" w:type="dxa"/>
            </w:tcMar>
          </w:tcPr>
          <w:p w14:paraId="4DD84B9A"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ICMP</w:t>
            </w:r>
          </w:p>
        </w:tc>
        <w:tc>
          <w:tcPr>
            <w:tcW w:w="1440" w:type="dxa"/>
            <w:shd w:val="clear" w:color="auto" w:fill="FFFFFF"/>
            <w:tcMar>
              <w:top w:w="120" w:type="dxa"/>
              <w:left w:w="150" w:type="dxa"/>
              <w:bottom w:w="120" w:type="dxa"/>
              <w:right w:w="150" w:type="dxa"/>
            </w:tcMar>
          </w:tcPr>
          <w:p w14:paraId="7DD9273C"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SUCCESS</w:t>
            </w:r>
          </w:p>
        </w:tc>
        <w:tc>
          <w:tcPr>
            <w:tcW w:w="1584" w:type="dxa"/>
            <w:shd w:val="clear" w:color="auto" w:fill="FFFFFF"/>
            <w:tcMar>
              <w:top w:w="120" w:type="dxa"/>
              <w:left w:w="150" w:type="dxa"/>
              <w:bottom w:w="120" w:type="dxa"/>
              <w:right w:w="150" w:type="dxa"/>
            </w:tcMar>
          </w:tcPr>
          <w:p w14:paraId="0EC3364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37.37</w:t>
            </w:r>
          </w:p>
        </w:tc>
        <w:tc>
          <w:tcPr>
            <w:tcW w:w="1152" w:type="dxa"/>
            <w:shd w:val="clear" w:color="auto" w:fill="FFFFFF"/>
            <w:tcMar>
              <w:top w:w="120" w:type="dxa"/>
              <w:left w:w="150" w:type="dxa"/>
              <w:bottom w:w="120" w:type="dxa"/>
              <w:right w:w="150" w:type="dxa"/>
            </w:tcMar>
          </w:tcPr>
          <w:p w14:paraId="72057FC7"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112</w:t>
            </w:r>
          </w:p>
        </w:tc>
        <w:tc>
          <w:tcPr>
            <w:tcW w:w="2448" w:type="dxa"/>
            <w:shd w:val="clear" w:color="auto" w:fill="FFFFFF"/>
            <w:tcMar>
              <w:top w:w="120" w:type="dxa"/>
              <w:left w:w="150" w:type="dxa"/>
              <w:bottom w:w="120" w:type="dxa"/>
              <w:right w:w="150" w:type="dxa"/>
            </w:tcMar>
          </w:tcPr>
          <w:p w14:paraId="5803F485"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2026-10-13 15:16:50</w:t>
            </w:r>
          </w:p>
        </w:tc>
      </w:tr>
      <w:tr w:rsidR="007A1504" w:rsidRPr="0044269B" w14:paraId="3339FFC5" w14:textId="77777777">
        <w:trPr>
          <w:jc w:val="center"/>
        </w:trPr>
        <w:tc>
          <w:tcPr>
            <w:tcW w:w="1728" w:type="dxa"/>
            <w:shd w:val="clear" w:color="auto" w:fill="F8FAFC"/>
            <w:tcMar>
              <w:top w:w="120" w:type="dxa"/>
              <w:left w:w="150" w:type="dxa"/>
              <w:bottom w:w="120" w:type="dxa"/>
              <w:right w:w="150" w:type="dxa"/>
            </w:tcMar>
          </w:tcPr>
          <w:p w14:paraId="68626FC0"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Amazon</w:t>
            </w:r>
          </w:p>
        </w:tc>
        <w:tc>
          <w:tcPr>
            <w:tcW w:w="1440" w:type="dxa"/>
            <w:shd w:val="clear" w:color="auto" w:fill="F8FAFC"/>
            <w:tcMar>
              <w:top w:w="120" w:type="dxa"/>
              <w:left w:w="150" w:type="dxa"/>
              <w:bottom w:w="120" w:type="dxa"/>
              <w:right w:w="150" w:type="dxa"/>
            </w:tcMar>
          </w:tcPr>
          <w:p w14:paraId="2366003A"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ICMP</w:t>
            </w:r>
          </w:p>
        </w:tc>
        <w:tc>
          <w:tcPr>
            <w:tcW w:w="1440" w:type="dxa"/>
            <w:shd w:val="clear" w:color="auto" w:fill="F8FAFC"/>
            <w:tcMar>
              <w:top w:w="120" w:type="dxa"/>
              <w:left w:w="150" w:type="dxa"/>
              <w:bottom w:w="120" w:type="dxa"/>
              <w:right w:w="150" w:type="dxa"/>
            </w:tcMar>
          </w:tcPr>
          <w:p w14:paraId="1B2384FE"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TIMEOUT / DROP</w:t>
            </w:r>
          </w:p>
        </w:tc>
        <w:tc>
          <w:tcPr>
            <w:tcW w:w="1584" w:type="dxa"/>
            <w:shd w:val="clear" w:color="auto" w:fill="F8FAFC"/>
            <w:tcMar>
              <w:top w:w="120" w:type="dxa"/>
              <w:left w:w="150" w:type="dxa"/>
              <w:bottom w:w="120" w:type="dxa"/>
              <w:right w:w="150" w:type="dxa"/>
            </w:tcMar>
          </w:tcPr>
          <w:p w14:paraId="3CB1C889"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N/A</w:t>
            </w:r>
          </w:p>
        </w:tc>
        <w:tc>
          <w:tcPr>
            <w:tcW w:w="1152" w:type="dxa"/>
            <w:shd w:val="clear" w:color="auto" w:fill="F8FAFC"/>
            <w:tcMar>
              <w:top w:w="120" w:type="dxa"/>
              <w:left w:w="150" w:type="dxa"/>
              <w:bottom w:w="120" w:type="dxa"/>
              <w:right w:w="150" w:type="dxa"/>
            </w:tcMar>
          </w:tcPr>
          <w:p w14:paraId="0B66F575"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48</w:t>
            </w:r>
          </w:p>
        </w:tc>
        <w:tc>
          <w:tcPr>
            <w:tcW w:w="2448" w:type="dxa"/>
            <w:shd w:val="clear" w:color="auto" w:fill="F8FAFC"/>
            <w:tcMar>
              <w:top w:w="120" w:type="dxa"/>
              <w:left w:w="150" w:type="dxa"/>
              <w:bottom w:w="120" w:type="dxa"/>
              <w:right w:w="150" w:type="dxa"/>
            </w:tcMar>
          </w:tcPr>
          <w:p w14:paraId="07E33A23"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2026-10-13 15:16:50</w:t>
            </w:r>
          </w:p>
        </w:tc>
      </w:tr>
      <w:tr w:rsidR="007A1504" w:rsidRPr="0044269B" w14:paraId="19E3A9E9" w14:textId="77777777">
        <w:trPr>
          <w:jc w:val="center"/>
        </w:trPr>
        <w:tc>
          <w:tcPr>
            <w:tcW w:w="1728" w:type="dxa"/>
            <w:shd w:val="clear" w:color="auto" w:fill="FFFFFF"/>
            <w:tcMar>
              <w:top w:w="120" w:type="dxa"/>
              <w:left w:w="150" w:type="dxa"/>
              <w:bottom w:w="120" w:type="dxa"/>
              <w:right w:w="150" w:type="dxa"/>
            </w:tcMar>
          </w:tcPr>
          <w:p w14:paraId="5316051A"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Github</w:t>
            </w:r>
          </w:p>
        </w:tc>
        <w:tc>
          <w:tcPr>
            <w:tcW w:w="1440" w:type="dxa"/>
            <w:shd w:val="clear" w:color="auto" w:fill="FFFFFF"/>
            <w:tcMar>
              <w:top w:w="120" w:type="dxa"/>
              <w:left w:w="150" w:type="dxa"/>
              <w:bottom w:w="120" w:type="dxa"/>
              <w:right w:w="150" w:type="dxa"/>
            </w:tcMar>
          </w:tcPr>
          <w:p w14:paraId="0ECE9CCD"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ICMP</w:t>
            </w:r>
          </w:p>
        </w:tc>
        <w:tc>
          <w:tcPr>
            <w:tcW w:w="1440" w:type="dxa"/>
            <w:shd w:val="clear" w:color="auto" w:fill="FFFFFF"/>
            <w:tcMar>
              <w:top w:w="120" w:type="dxa"/>
              <w:left w:w="150" w:type="dxa"/>
              <w:bottom w:w="120" w:type="dxa"/>
              <w:right w:w="150" w:type="dxa"/>
            </w:tcMar>
          </w:tcPr>
          <w:p w14:paraId="27621C99"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SUCCESS</w:t>
            </w:r>
          </w:p>
        </w:tc>
        <w:tc>
          <w:tcPr>
            <w:tcW w:w="1584" w:type="dxa"/>
            <w:shd w:val="clear" w:color="auto" w:fill="FFFFFF"/>
            <w:tcMar>
              <w:top w:w="120" w:type="dxa"/>
              <w:left w:w="150" w:type="dxa"/>
              <w:bottom w:w="120" w:type="dxa"/>
              <w:right w:w="150" w:type="dxa"/>
            </w:tcMar>
          </w:tcPr>
          <w:p w14:paraId="79EFCEEE"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43.15</w:t>
            </w:r>
          </w:p>
        </w:tc>
        <w:tc>
          <w:tcPr>
            <w:tcW w:w="1152" w:type="dxa"/>
            <w:shd w:val="clear" w:color="auto" w:fill="FFFFFF"/>
            <w:tcMar>
              <w:top w:w="120" w:type="dxa"/>
              <w:left w:w="150" w:type="dxa"/>
              <w:bottom w:w="120" w:type="dxa"/>
              <w:right w:w="150" w:type="dxa"/>
            </w:tcMar>
          </w:tcPr>
          <w:p w14:paraId="7FE266E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54</w:t>
            </w:r>
          </w:p>
        </w:tc>
        <w:tc>
          <w:tcPr>
            <w:tcW w:w="2448" w:type="dxa"/>
            <w:shd w:val="clear" w:color="auto" w:fill="FFFFFF"/>
            <w:tcMar>
              <w:top w:w="120" w:type="dxa"/>
              <w:left w:w="150" w:type="dxa"/>
              <w:bottom w:w="120" w:type="dxa"/>
              <w:right w:w="150" w:type="dxa"/>
            </w:tcMar>
          </w:tcPr>
          <w:p w14:paraId="2B91F7FF"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2026-10-13 15:16:50</w:t>
            </w:r>
          </w:p>
        </w:tc>
      </w:tr>
      <w:tr w:rsidR="007A1504" w:rsidRPr="0044269B" w14:paraId="1F4530A1" w14:textId="77777777">
        <w:trPr>
          <w:jc w:val="center"/>
        </w:trPr>
        <w:tc>
          <w:tcPr>
            <w:tcW w:w="1728" w:type="dxa"/>
            <w:shd w:val="clear" w:color="auto" w:fill="F8FAFC"/>
            <w:tcMar>
              <w:top w:w="120" w:type="dxa"/>
              <w:left w:w="150" w:type="dxa"/>
              <w:bottom w:w="120" w:type="dxa"/>
              <w:right w:w="150" w:type="dxa"/>
            </w:tcMar>
          </w:tcPr>
          <w:p w14:paraId="4DFA12EE"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Cloudflare</w:t>
            </w:r>
          </w:p>
        </w:tc>
        <w:tc>
          <w:tcPr>
            <w:tcW w:w="1440" w:type="dxa"/>
            <w:shd w:val="clear" w:color="auto" w:fill="F8FAFC"/>
            <w:tcMar>
              <w:top w:w="120" w:type="dxa"/>
              <w:left w:w="150" w:type="dxa"/>
              <w:bottom w:w="120" w:type="dxa"/>
              <w:right w:w="150" w:type="dxa"/>
            </w:tcMar>
          </w:tcPr>
          <w:p w14:paraId="0DB512A6"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ICMP</w:t>
            </w:r>
          </w:p>
        </w:tc>
        <w:tc>
          <w:tcPr>
            <w:tcW w:w="1440" w:type="dxa"/>
            <w:shd w:val="clear" w:color="auto" w:fill="F8FAFC"/>
            <w:tcMar>
              <w:top w:w="120" w:type="dxa"/>
              <w:left w:w="150" w:type="dxa"/>
              <w:bottom w:w="120" w:type="dxa"/>
              <w:right w:w="150" w:type="dxa"/>
            </w:tcMar>
          </w:tcPr>
          <w:p w14:paraId="76992A2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SUCCESS</w:t>
            </w:r>
          </w:p>
        </w:tc>
        <w:tc>
          <w:tcPr>
            <w:tcW w:w="1584" w:type="dxa"/>
            <w:shd w:val="clear" w:color="auto" w:fill="F8FAFC"/>
            <w:tcMar>
              <w:top w:w="120" w:type="dxa"/>
              <w:left w:w="150" w:type="dxa"/>
              <w:bottom w:w="120" w:type="dxa"/>
              <w:right w:w="150" w:type="dxa"/>
            </w:tcMar>
          </w:tcPr>
          <w:p w14:paraId="6CF29DFD"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26.89</w:t>
            </w:r>
          </w:p>
        </w:tc>
        <w:tc>
          <w:tcPr>
            <w:tcW w:w="1152" w:type="dxa"/>
            <w:shd w:val="clear" w:color="auto" w:fill="F8FAFC"/>
            <w:tcMar>
              <w:top w:w="120" w:type="dxa"/>
              <w:left w:w="150" w:type="dxa"/>
              <w:bottom w:w="120" w:type="dxa"/>
              <w:right w:w="150" w:type="dxa"/>
            </w:tcMar>
          </w:tcPr>
          <w:p w14:paraId="32A3D6F1"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58</w:t>
            </w:r>
          </w:p>
        </w:tc>
        <w:tc>
          <w:tcPr>
            <w:tcW w:w="2448" w:type="dxa"/>
            <w:shd w:val="clear" w:color="auto" w:fill="F8FAFC"/>
            <w:tcMar>
              <w:top w:w="120" w:type="dxa"/>
              <w:left w:w="150" w:type="dxa"/>
              <w:bottom w:w="120" w:type="dxa"/>
              <w:right w:w="150" w:type="dxa"/>
            </w:tcMar>
          </w:tcPr>
          <w:p w14:paraId="5279A1E8"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2026-10-13 15:16:50</w:t>
            </w:r>
          </w:p>
        </w:tc>
      </w:tr>
      <w:tr w:rsidR="007A1504" w:rsidRPr="0044269B" w14:paraId="4799A8A9" w14:textId="77777777">
        <w:trPr>
          <w:jc w:val="center"/>
        </w:trPr>
        <w:tc>
          <w:tcPr>
            <w:tcW w:w="1728" w:type="dxa"/>
            <w:shd w:val="clear" w:color="auto" w:fill="FFFFFF"/>
            <w:tcMar>
              <w:top w:w="120" w:type="dxa"/>
              <w:left w:w="150" w:type="dxa"/>
              <w:bottom w:w="120" w:type="dxa"/>
              <w:right w:w="150" w:type="dxa"/>
            </w:tcMar>
          </w:tcPr>
          <w:p w14:paraId="3C6740D1"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Google</w:t>
            </w:r>
          </w:p>
        </w:tc>
        <w:tc>
          <w:tcPr>
            <w:tcW w:w="1440" w:type="dxa"/>
            <w:shd w:val="clear" w:color="auto" w:fill="FFFFFF"/>
            <w:tcMar>
              <w:top w:w="120" w:type="dxa"/>
              <w:left w:w="150" w:type="dxa"/>
              <w:bottom w:w="120" w:type="dxa"/>
              <w:right w:w="150" w:type="dxa"/>
            </w:tcMar>
          </w:tcPr>
          <w:p w14:paraId="602E71D5"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ICMP</w:t>
            </w:r>
          </w:p>
        </w:tc>
        <w:tc>
          <w:tcPr>
            <w:tcW w:w="1440" w:type="dxa"/>
            <w:shd w:val="clear" w:color="auto" w:fill="FFFFFF"/>
            <w:tcMar>
              <w:top w:w="120" w:type="dxa"/>
              <w:left w:w="150" w:type="dxa"/>
              <w:bottom w:w="120" w:type="dxa"/>
              <w:right w:w="150" w:type="dxa"/>
            </w:tcMar>
          </w:tcPr>
          <w:p w14:paraId="70D1E566"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SUCCESS</w:t>
            </w:r>
          </w:p>
        </w:tc>
        <w:tc>
          <w:tcPr>
            <w:tcW w:w="1584" w:type="dxa"/>
            <w:shd w:val="clear" w:color="auto" w:fill="FFFFFF"/>
            <w:tcMar>
              <w:top w:w="120" w:type="dxa"/>
              <w:left w:w="150" w:type="dxa"/>
              <w:bottom w:w="120" w:type="dxa"/>
              <w:right w:w="150" w:type="dxa"/>
            </w:tcMar>
          </w:tcPr>
          <w:p w14:paraId="3F5A5EE9"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24.96</w:t>
            </w:r>
          </w:p>
        </w:tc>
        <w:tc>
          <w:tcPr>
            <w:tcW w:w="1152" w:type="dxa"/>
            <w:shd w:val="clear" w:color="auto" w:fill="FFFFFF"/>
            <w:tcMar>
              <w:top w:w="120" w:type="dxa"/>
              <w:left w:w="150" w:type="dxa"/>
              <w:bottom w:w="120" w:type="dxa"/>
              <w:right w:w="150" w:type="dxa"/>
            </w:tcMar>
          </w:tcPr>
          <w:p w14:paraId="08F7D70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118</w:t>
            </w:r>
          </w:p>
        </w:tc>
        <w:tc>
          <w:tcPr>
            <w:tcW w:w="2448" w:type="dxa"/>
            <w:shd w:val="clear" w:color="auto" w:fill="FFFFFF"/>
            <w:tcMar>
              <w:top w:w="120" w:type="dxa"/>
              <w:left w:w="150" w:type="dxa"/>
              <w:bottom w:w="120" w:type="dxa"/>
              <w:right w:w="150" w:type="dxa"/>
            </w:tcMar>
          </w:tcPr>
          <w:p w14:paraId="27000A58"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2026-10-13 15:16:50</w:t>
            </w:r>
          </w:p>
        </w:tc>
      </w:tr>
      <w:tr w:rsidR="007A1504" w:rsidRPr="0044269B" w14:paraId="6A1E9EFC" w14:textId="77777777">
        <w:trPr>
          <w:jc w:val="center"/>
        </w:trPr>
        <w:tc>
          <w:tcPr>
            <w:tcW w:w="1728" w:type="dxa"/>
            <w:shd w:val="clear" w:color="auto" w:fill="F8FAFC"/>
            <w:tcMar>
              <w:top w:w="120" w:type="dxa"/>
              <w:left w:w="150" w:type="dxa"/>
              <w:bottom w:w="120" w:type="dxa"/>
              <w:right w:w="150" w:type="dxa"/>
            </w:tcMar>
          </w:tcPr>
          <w:p w14:paraId="6CE83B4D"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b/>
                <w:color w:val="000000" w:themeColor="text1"/>
                <w:sz w:val="18"/>
              </w:rPr>
              <w:t>Microsoft</w:t>
            </w:r>
          </w:p>
        </w:tc>
        <w:tc>
          <w:tcPr>
            <w:tcW w:w="1440" w:type="dxa"/>
            <w:shd w:val="clear" w:color="auto" w:fill="F8FAFC"/>
            <w:tcMar>
              <w:top w:w="120" w:type="dxa"/>
              <w:left w:w="150" w:type="dxa"/>
              <w:bottom w:w="120" w:type="dxa"/>
              <w:right w:w="150" w:type="dxa"/>
            </w:tcMar>
          </w:tcPr>
          <w:p w14:paraId="2437E5FF"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ICMP</w:t>
            </w:r>
          </w:p>
        </w:tc>
        <w:tc>
          <w:tcPr>
            <w:tcW w:w="1440" w:type="dxa"/>
            <w:shd w:val="clear" w:color="auto" w:fill="F8FAFC"/>
            <w:tcMar>
              <w:top w:w="120" w:type="dxa"/>
              <w:left w:w="150" w:type="dxa"/>
              <w:bottom w:w="120" w:type="dxa"/>
              <w:right w:w="150" w:type="dxa"/>
            </w:tcMar>
          </w:tcPr>
          <w:p w14:paraId="0F7F2635"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SUCCESS</w:t>
            </w:r>
          </w:p>
        </w:tc>
        <w:tc>
          <w:tcPr>
            <w:tcW w:w="1584" w:type="dxa"/>
            <w:shd w:val="clear" w:color="auto" w:fill="F8FAFC"/>
            <w:tcMar>
              <w:top w:w="120" w:type="dxa"/>
              <w:left w:w="150" w:type="dxa"/>
              <w:bottom w:w="120" w:type="dxa"/>
              <w:right w:w="150" w:type="dxa"/>
            </w:tcMar>
          </w:tcPr>
          <w:p w14:paraId="1BE9661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35.04</w:t>
            </w:r>
          </w:p>
        </w:tc>
        <w:tc>
          <w:tcPr>
            <w:tcW w:w="1152" w:type="dxa"/>
            <w:shd w:val="clear" w:color="auto" w:fill="F8FAFC"/>
            <w:tcMar>
              <w:top w:w="120" w:type="dxa"/>
              <w:left w:w="150" w:type="dxa"/>
              <w:bottom w:w="120" w:type="dxa"/>
              <w:right w:w="150" w:type="dxa"/>
            </w:tcMar>
          </w:tcPr>
          <w:p w14:paraId="63FD7776"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112</w:t>
            </w:r>
          </w:p>
        </w:tc>
        <w:tc>
          <w:tcPr>
            <w:tcW w:w="2448" w:type="dxa"/>
            <w:shd w:val="clear" w:color="auto" w:fill="F8FAFC"/>
            <w:tcMar>
              <w:top w:w="120" w:type="dxa"/>
              <w:left w:w="150" w:type="dxa"/>
              <w:bottom w:w="120" w:type="dxa"/>
              <w:right w:w="150" w:type="dxa"/>
            </w:tcMar>
          </w:tcPr>
          <w:p w14:paraId="0DDCC92E"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2026-10-13 15:15:50</w:t>
            </w:r>
          </w:p>
        </w:tc>
      </w:tr>
    </w:tbl>
    <w:p w14:paraId="33C60902" w14:textId="77777777" w:rsidR="007A1504" w:rsidRPr="0044269B" w:rsidRDefault="007A1504" w:rsidP="0044269B">
      <w:pPr>
        <w:shd w:val="clear" w:color="auto" w:fill="FFFFFF" w:themeFill="background1"/>
        <w:spacing w:after="160"/>
        <w:rPr>
          <w:color w:val="000000" w:themeColor="text1"/>
        </w:rPr>
      </w:pPr>
    </w:p>
    <w:p w14:paraId="4F5454F0" w14:textId="77777777" w:rsidR="007A1504" w:rsidRPr="0044269B" w:rsidRDefault="00000000" w:rsidP="0044269B">
      <w:pPr>
        <w:shd w:val="clear" w:color="auto" w:fill="FFFFFF" w:themeFill="background1"/>
        <w:spacing w:before="160" w:after="40"/>
        <w:jc w:val="center"/>
        <w:rPr>
          <w:color w:val="000000" w:themeColor="text1"/>
        </w:rPr>
      </w:pPr>
      <w:r w:rsidRPr="0044269B">
        <w:rPr>
          <w:noProof/>
          <w:color w:val="000000" w:themeColor="text1"/>
        </w:rPr>
        <w:drawing>
          <wp:inline distT="0" distB="0" distL="0" distR="0" wp14:anchorId="5011F9AC" wp14:editId="5CA41CF7">
            <wp:extent cx="5669280" cy="2443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5_performance_benchmark.png"/>
                    <pic:cNvPicPr/>
                  </pic:nvPicPr>
                  <pic:blipFill>
                    <a:blip r:embed="rId12"/>
                    <a:stretch>
                      <a:fillRect/>
                    </a:stretch>
                  </pic:blipFill>
                  <pic:spPr>
                    <a:xfrm>
                      <a:off x="0" y="0"/>
                      <a:ext cx="5669280" cy="2443565"/>
                    </a:xfrm>
                    <a:prstGeom prst="rect">
                      <a:avLst/>
                    </a:prstGeom>
                  </pic:spPr>
                </pic:pic>
              </a:graphicData>
            </a:graphic>
          </wp:inline>
        </w:drawing>
      </w:r>
    </w:p>
    <w:p w14:paraId="714B5267" w14:textId="77777777" w:rsidR="007A1504" w:rsidRPr="0044269B" w:rsidRDefault="00000000" w:rsidP="0044269B">
      <w:pPr>
        <w:shd w:val="clear" w:color="auto" w:fill="FFFFFF" w:themeFill="background1"/>
        <w:jc w:val="center"/>
        <w:rPr>
          <w:color w:val="000000" w:themeColor="text1"/>
        </w:rPr>
      </w:pPr>
      <w:r w:rsidRPr="0044269B">
        <w:rPr>
          <w:rFonts w:ascii="Calibri" w:hAnsi="Calibri"/>
          <w:b/>
          <w:i/>
          <w:color w:val="000000" w:themeColor="text1"/>
          <w:sz w:val="18"/>
        </w:rPr>
        <w:t>Figure 5: Measured RTT Latency and Observed TTL Comparison Extracted from Empirical Database Records.</w:t>
      </w:r>
    </w:p>
    <w:p w14:paraId="71A523BD" w14:textId="77777777" w:rsidR="007A1504" w:rsidRPr="0044269B" w:rsidRDefault="00000000" w:rsidP="0044269B">
      <w:pPr>
        <w:keepNext/>
        <w:shd w:val="clear" w:color="auto" w:fill="FFFFFF" w:themeFill="background1"/>
        <w:spacing w:before="360" w:after="120"/>
        <w:rPr>
          <w:color w:val="000000" w:themeColor="text1"/>
        </w:rPr>
      </w:pPr>
      <w:r w:rsidRPr="0044269B">
        <w:rPr>
          <w:rFonts w:ascii="Calibri" w:hAnsi="Calibri"/>
          <w:b/>
          <w:color w:val="000000" w:themeColor="text1"/>
          <w:sz w:val="29"/>
        </w:rPr>
        <w:lastRenderedPageBreak/>
        <w:t>4. Testing and Performance Analysis (Testcases, Connectivity and Performance Evaluation)</w:t>
      </w:r>
    </w:p>
    <w:p w14:paraId="67590045"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4.1 Test Plan and Test Matrix</w:t>
      </w:r>
    </w:p>
    <w:p w14:paraId="5C6C4596"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A comprehensive testing methodology was designed to validate system correctness across normal, degraded, and partitioned network states. All 37 automated unit and integration tests executed cleanly with 100% success rate: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49"/>
        <w:gridCol w:w="2223"/>
        <w:gridCol w:w="2525"/>
        <w:gridCol w:w="2556"/>
        <w:gridCol w:w="1127"/>
      </w:tblGrid>
      <w:tr w:rsidR="007A1504" w:rsidRPr="0044269B" w14:paraId="15077989" w14:textId="77777777">
        <w:trPr>
          <w:jc w:val="center"/>
        </w:trPr>
        <w:tc>
          <w:tcPr>
            <w:tcW w:w="1296" w:type="dxa"/>
            <w:shd w:val="clear" w:color="auto" w:fill="1B365D"/>
            <w:tcMar>
              <w:top w:w="150" w:type="dxa"/>
              <w:left w:w="160" w:type="dxa"/>
              <w:bottom w:w="150" w:type="dxa"/>
              <w:right w:w="160" w:type="dxa"/>
            </w:tcMar>
          </w:tcPr>
          <w:p w14:paraId="40B66242"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Test ID</w:t>
            </w:r>
          </w:p>
        </w:tc>
        <w:tc>
          <w:tcPr>
            <w:tcW w:w="2304" w:type="dxa"/>
            <w:shd w:val="clear" w:color="auto" w:fill="1B365D"/>
            <w:tcMar>
              <w:top w:w="150" w:type="dxa"/>
              <w:left w:w="160" w:type="dxa"/>
              <w:bottom w:w="150" w:type="dxa"/>
              <w:right w:w="160" w:type="dxa"/>
            </w:tcMar>
          </w:tcPr>
          <w:p w14:paraId="2FE464DB" w14:textId="77777777" w:rsidR="007A1504" w:rsidRPr="0044269B" w:rsidRDefault="00000000" w:rsidP="0044269B">
            <w:pPr>
              <w:shd w:val="clear" w:color="auto" w:fill="FFFFFF" w:themeFill="background1"/>
              <w:spacing w:after="0"/>
              <w:rPr>
                <w:color w:val="000000" w:themeColor="text1"/>
              </w:rPr>
            </w:pPr>
            <w:r w:rsidRPr="0044269B">
              <w:rPr>
                <w:rFonts w:ascii="Calibri" w:hAnsi="Calibri"/>
                <w:b/>
                <w:color w:val="000000" w:themeColor="text1"/>
                <w:sz w:val="19"/>
              </w:rPr>
              <w:t>Test Objective</w:t>
            </w:r>
          </w:p>
        </w:tc>
        <w:tc>
          <w:tcPr>
            <w:tcW w:w="2592" w:type="dxa"/>
            <w:shd w:val="clear" w:color="auto" w:fill="1B365D"/>
            <w:tcMar>
              <w:top w:w="150" w:type="dxa"/>
              <w:left w:w="160" w:type="dxa"/>
              <w:bottom w:w="150" w:type="dxa"/>
              <w:right w:w="160" w:type="dxa"/>
            </w:tcMar>
          </w:tcPr>
          <w:p w14:paraId="67FDE818"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Input / Network Condition</w:t>
            </w:r>
          </w:p>
        </w:tc>
        <w:tc>
          <w:tcPr>
            <w:tcW w:w="2592" w:type="dxa"/>
            <w:shd w:val="clear" w:color="auto" w:fill="1B365D"/>
            <w:tcMar>
              <w:top w:w="150" w:type="dxa"/>
              <w:left w:w="160" w:type="dxa"/>
              <w:bottom w:w="150" w:type="dxa"/>
              <w:right w:w="160" w:type="dxa"/>
            </w:tcMar>
          </w:tcPr>
          <w:p w14:paraId="12BDC5F3"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Expected Result</w:t>
            </w:r>
          </w:p>
        </w:tc>
        <w:tc>
          <w:tcPr>
            <w:tcW w:w="1152" w:type="dxa"/>
            <w:shd w:val="clear" w:color="auto" w:fill="1B365D"/>
            <w:tcMar>
              <w:top w:w="150" w:type="dxa"/>
              <w:left w:w="160" w:type="dxa"/>
              <w:bottom w:w="150" w:type="dxa"/>
              <w:right w:w="160" w:type="dxa"/>
            </w:tcMar>
          </w:tcPr>
          <w:p w14:paraId="155FBDF7" w14:textId="77777777" w:rsidR="007A1504" w:rsidRPr="0044269B" w:rsidRDefault="00000000" w:rsidP="0044269B">
            <w:pPr>
              <w:shd w:val="clear" w:color="auto" w:fill="FFFFFF" w:themeFill="background1"/>
              <w:spacing w:after="0"/>
              <w:jc w:val="center"/>
              <w:rPr>
                <w:color w:val="000000" w:themeColor="text1"/>
              </w:rPr>
            </w:pPr>
            <w:r w:rsidRPr="0044269B">
              <w:rPr>
                <w:rFonts w:ascii="Calibri" w:hAnsi="Calibri"/>
                <w:b/>
                <w:color w:val="000000" w:themeColor="text1"/>
                <w:sz w:val="19"/>
              </w:rPr>
              <w:t>Status</w:t>
            </w:r>
          </w:p>
        </w:tc>
      </w:tr>
      <w:tr w:rsidR="007A1504" w:rsidRPr="0044269B" w14:paraId="70A531A0" w14:textId="77777777">
        <w:trPr>
          <w:jc w:val="center"/>
        </w:trPr>
        <w:tc>
          <w:tcPr>
            <w:tcW w:w="1296" w:type="dxa"/>
            <w:shd w:val="clear" w:color="auto" w:fill="FFFFFF"/>
            <w:tcMar>
              <w:top w:w="120" w:type="dxa"/>
              <w:left w:w="150" w:type="dxa"/>
              <w:bottom w:w="120" w:type="dxa"/>
              <w:right w:w="150" w:type="dxa"/>
            </w:tcMar>
          </w:tcPr>
          <w:p w14:paraId="5ACE3736"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TC-01</w:t>
            </w:r>
          </w:p>
        </w:tc>
        <w:tc>
          <w:tcPr>
            <w:tcW w:w="2304" w:type="dxa"/>
            <w:shd w:val="clear" w:color="auto" w:fill="FFFFFF"/>
            <w:tcMar>
              <w:top w:w="120" w:type="dxa"/>
              <w:left w:w="150" w:type="dxa"/>
              <w:bottom w:w="120" w:type="dxa"/>
              <w:right w:w="150" w:type="dxa"/>
            </w:tcMar>
          </w:tcPr>
          <w:p w14:paraId="34290688"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ICMP Reachability &amp; RTT</w:t>
            </w:r>
          </w:p>
        </w:tc>
        <w:tc>
          <w:tcPr>
            <w:tcW w:w="2592" w:type="dxa"/>
            <w:shd w:val="clear" w:color="auto" w:fill="FFFFFF"/>
            <w:tcMar>
              <w:top w:w="120" w:type="dxa"/>
              <w:left w:w="150" w:type="dxa"/>
              <w:bottom w:w="120" w:type="dxa"/>
              <w:right w:w="150" w:type="dxa"/>
            </w:tcMar>
          </w:tcPr>
          <w:p w14:paraId="24EC692C"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Reachable target (8.8.8.8, 1.1.1.1)</w:t>
            </w:r>
          </w:p>
        </w:tc>
        <w:tc>
          <w:tcPr>
            <w:tcW w:w="2592" w:type="dxa"/>
            <w:shd w:val="clear" w:color="auto" w:fill="FFFFFF"/>
            <w:tcMar>
              <w:top w:w="120" w:type="dxa"/>
              <w:left w:w="150" w:type="dxa"/>
              <w:bottom w:w="120" w:type="dxa"/>
              <w:right w:w="150" w:type="dxa"/>
            </w:tcMar>
          </w:tcPr>
          <w:p w14:paraId="1C8B87B1"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Valid Echo Reply, RTT &gt; 0 ms, TTL captured</w:t>
            </w:r>
          </w:p>
        </w:tc>
        <w:tc>
          <w:tcPr>
            <w:tcW w:w="1152" w:type="dxa"/>
            <w:shd w:val="clear" w:color="auto" w:fill="FFFFFF"/>
            <w:tcMar>
              <w:top w:w="120" w:type="dxa"/>
              <w:left w:w="150" w:type="dxa"/>
              <w:bottom w:w="120" w:type="dxa"/>
              <w:right w:w="150" w:type="dxa"/>
            </w:tcMar>
          </w:tcPr>
          <w:p w14:paraId="2FE14873"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r w:rsidR="007A1504" w:rsidRPr="0044269B" w14:paraId="796602B2" w14:textId="77777777">
        <w:trPr>
          <w:jc w:val="center"/>
        </w:trPr>
        <w:tc>
          <w:tcPr>
            <w:tcW w:w="1296" w:type="dxa"/>
            <w:shd w:val="clear" w:color="auto" w:fill="F8FAFC"/>
            <w:tcMar>
              <w:top w:w="120" w:type="dxa"/>
              <w:left w:w="150" w:type="dxa"/>
              <w:bottom w:w="120" w:type="dxa"/>
              <w:right w:w="150" w:type="dxa"/>
            </w:tcMar>
          </w:tcPr>
          <w:p w14:paraId="0C6DBCC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TC-02</w:t>
            </w:r>
          </w:p>
        </w:tc>
        <w:tc>
          <w:tcPr>
            <w:tcW w:w="2304" w:type="dxa"/>
            <w:shd w:val="clear" w:color="auto" w:fill="F8FAFC"/>
            <w:tcMar>
              <w:top w:w="120" w:type="dxa"/>
              <w:left w:w="150" w:type="dxa"/>
              <w:bottom w:w="120" w:type="dxa"/>
              <w:right w:w="150" w:type="dxa"/>
            </w:tcMar>
          </w:tcPr>
          <w:p w14:paraId="68EF6592"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Timeout &amp; Loss Handling</w:t>
            </w:r>
          </w:p>
        </w:tc>
        <w:tc>
          <w:tcPr>
            <w:tcW w:w="2592" w:type="dxa"/>
            <w:shd w:val="clear" w:color="auto" w:fill="F8FAFC"/>
            <w:tcMar>
              <w:top w:w="120" w:type="dxa"/>
              <w:left w:w="150" w:type="dxa"/>
              <w:bottom w:w="120" w:type="dxa"/>
              <w:right w:w="150" w:type="dxa"/>
            </w:tcMar>
          </w:tcPr>
          <w:p w14:paraId="43187EFC"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Inactive IP (10.255.255.1)</w:t>
            </w:r>
          </w:p>
        </w:tc>
        <w:tc>
          <w:tcPr>
            <w:tcW w:w="2592" w:type="dxa"/>
            <w:shd w:val="clear" w:color="auto" w:fill="F8FAFC"/>
            <w:tcMar>
              <w:top w:w="120" w:type="dxa"/>
              <w:left w:w="150" w:type="dxa"/>
              <w:bottom w:w="120" w:type="dxa"/>
              <w:right w:w="150" w:type="dxa"/>
            </w:tcMar>
          </w:tcPr>
          <w:p w14:paraId="1DCC676F"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Probe timeout handled cleanly, loss recorded as failed</w:t>
            </w:r>
          </w:p>
        </w:tc>
        <w:tc>
          <w:tcPr>
            <w:tcW w:w="1152" w:type="dxa"/>
            <w:shd w:val="clear" w:color="auto" w:fill="F8FAFC"/>
            <w:tcMar>
              <w:top w:w="120" w:type="dxa"/>
              <w:left w:w="150" w:type="dxa"/>
              <w:bottom w:w="120" w:type="dxa"/>
              <w:right w:w="150" w:type="dxa"/>
            </w:tcMar>
          </w:tcPr>
          <w:p w14:paraId="45A8D7A7"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r w:rsidR="007A1504" w:rsidRPr="0044269B" w14:paraId="3742E05E" w14:textId="77777777">
        <w:trPr>
          <w:jc w:val="center"/>
        </w:trPr>
        <w:tc>
          <w:tcPr>
            <w:tcW w:w="1296" w:type="dxa"/>
            <w:shd w:val="clear" w:color="auto" w:fill="FFFFFF"/>
            <w:tcMar>
              <w:top w:w="120" w:type="dxa"/>
              <w:left w:w="150" w:type="dxa"/>
              <w:bottom w:w="120" w:type="dxa"/>
              <w:right w:w="150" w:type="dxa"/>
            </w:tcMar>
          </w:tcPr>
          <w:p w14:paraId="59826F7B"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TC-03</w:t>
            </w:r>
          </w:p>
        </w:tc>
        <w:tc>
          <w:tcPr>
            <w:tcW w:w="2304" w:type="dxa"/>
            <w:shd w:val="clear" w:color="auto" w:fill="FFFFFF"/>
            <w:tcMar>
              <w:top w:w="120" w:type="dxa"/>
              <w:left w:w="150" w:type="dxa"/>
              <w:bottom w:w="120" w:type="dxa"/>
              <w:right w:w="150" w:type="dxa"/>
            </w:tcMar>
          </w:tcPr>
          <w:p w14:paraId="7BFBB598"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TCP Port Reachability</w:t>
            </w:r>
          </w:p>
        </w:tc>
        <w:tc>
          <w:tcPr>
            <w:tcW w:w="2592" w:type="dxa"/>
            <w:shd w:val="clear" w:color="auto" w:fill="FFFFFF"/>
            <w:tcMar>
              <w:top w:w="120" w:type="dxa"/>
              <w:left w:w="150" w:type="dxa"/>
              <w:bottom w:w="120" w:type="dxa"/>
              <w:right w:w="150" w:type="dxa"/>
            </w:tcMar>
          </w:tcPr>
          <w:p w14:paraId="0272885A"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Active TCP port (127.0.0.1:80/443)</w:t>
            </w:r>
          </w:p>
        </w:tc>
        <w:tc>
          <w:tcPr>
            <w:tcW w:w="2592" w:type="dxa"/>
            <w:shd w:val="clear" w:color="auto" w:fill="FFFFFF"/>
            <w:tcMar>
              <w:top w:w="120" w:type="dxa"/>
              <w:left w:w="150" w:type="dxa"/>
              <w:bottom w:w="120" w:type="dxa"/>
              <w:right w:w="150" w:type="dxa"/>
            </w:tcMar>
          </w:tcPr>
          <w:p w14:paraId="7EE5892F"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Socket completes handshake, connect RTT recorded</w:t>
            </w:r>
          </w:p>
        </w:tc>
        <w:tc>
          <w:tcPr>
            <w:tcW w:w="1152" w:type="dxa"/>
            <w:shd w:val="clear" w:color="auto" w:fill="FFFFFF"/>
            <w:tcMar>
              <w:top w:w="120" w:type="dxa"/>
              <w:left w:w="150" w:type="dxa"/>
              <w:bottom w:w="120" w:type="dxa"/>
              <w:right w:w="150" w:type="dxa"/>
            </w:tcMar>
          </w:tcPr>
          <w:p w14:paraId="46CCBB86"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r w:rsidR="007A1504" w:rsidRPr="0044269B" w14:paraId="3C871FF9" w14:textId="77777777">
        <w:trPr>
          <w:jc w:val="center"/>
        </w:trPr>
        <w:tc>
          <w:tcPr>
            <w:tcW w:w="1296" w:type="dxa"/>
            <w:shd w:val="clear" w:color="auto" w:fill="F8FAFC"/>
            <w:tcMar>
              <w:top w:w="120" w:type="dxa"/>
              <w:left w:w="150" w:type="dxa"/>
              <w:bottom w:w="120" w:type="dxa"/>
              <w:right w:w="150" w:type="dxa"/>
            </w:tcMar>
          </w:tcPr>
          <w:p w14:paraId="1BA64414"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TC-04</w:t>
            </w:r>
          </w:p>
        </w:tc>
        <w:tc>
          <w:tcPr>
            <w:tcW w:w="2304" w:type="dxa"/>
            <w:shd w:val="clear" w:color="auto" w:fill="F8FAFC"/>
            <w:tcMar>
              <w:top w:w="120" w:type="dxa"/>
              <w:left w:w="150" w:type="dxa"/>
              <w:bottom w:w="120" w:type="dxa"/>
              <w:right w:w="150" w:type="dxa"/>
            </w:tcMar>
          </w:tcPr>
          <w:p w14:paraId="548E6325"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Closed TCP Port Handling</w:t>
            </w:r>
          </w:p>
        </w:tc>
        <w:tc>
          <w:tcPr>
            <w:tcW w:w="2592" w:type="dxa"/>
            <w:shd w:val="clear" w:color="auto" w:fill="F8FAFC"/>
            <w:tcMar>
              <w:top w:w="120" w:type="dxa"/>
              <w:left w:w="150" w:type="dxa"/>
              <w:bottom w:w="120" w:type="dxa"/>
              <w:right w:w="150" w:type="dxa"/>
            </w:tcMar>
          </w:tcPr>
          <w:p w14:paraId="757E5EE6"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Closed TCP port (127.0.0.1:9999)</w:t>
            </w:r>
          </w:p>
        </w:tc>
        <w:tc>
          <w:tcPr>
            <w:tcW w:w="2592" w:type="dxa"/>
            <w:shd w:val="clear" w:color="auto" w:fill="F8FAFC"/>
            <w:tcMar>
              <w:top w:w="120" w:type="dxa"/>
              <w:left w:w="150" w:type="dxa"/>
              <w:bottom w:w="120" w:type="dxa"/>
              <w:right w:w="150" w:type="dxa"/>
            </w:tcMar>
          </w:tcPr>
          <w:p w14:paraId="0C0BA34E"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ConnectionRefusedError caught, success=False</w:t>
            </w:r>
          </w:p>
        </w:tc>
        <w:tc>
          <w:tcPr>
            <w:tcW w:w="1152" w:type="dxa"/>
            <w:shd w:val="clear" w:color="auto" w:fill="F8FAFC"/>
            <w:tcMar>
              <w:top w:w="120" w:type="dxa"/>
              <w:left w:w="150" w:type="dxa"/>
              <w:bottom w:w="120" w:type="dxa"/>
              <w:right w:w="150" w:type="dxa"/>
            </w:tcMar>
          </w:tcPr>
          <w:p w14:paraId="3584A3A7"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r w:rsidR="007A1504" w:rsidRPr="0044269B" w14:paraId="7AD0C564" w14:textId="77777777">
        <w:trPr>
          <w:jc w:val="center"/>
        </w:trPr>
        <w:tc>
          <w:tcPr>
            <w:tcW w:w="1296" w:type="dxa"/>
            <w:shd w:val="clear" w:color="auto" w:fill="FFFFFF"/>
            <w:tcMar>
              <w:top w:w="120" w:type="dxa"/>
              <w:left w:w="150" w:type="dxa"/>
              <w:bottom w:w="120" w:type="dxa"/>
              <w:right w:w="150" w:type="dxa"/>
            </w:tcMar>
          </w:tcPr>
          <w:p w14:paraId="26E27949"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TC-05</w:t>
            </w:r>
          </w:p>
        </w:tc>
        <w:tc>
          <w:tcPr>
            <w:tcW w:w="2304" w:type="dxa"/>
            <w:shd w:val="clear" w:color="auto" w:fill="FFFFFF"/>
            <w:tcMar>
              <w:top w:w="120" w:type="dxa"/>
              <w:left w:w="150" w:type="dxa"/>
              <w:bottom w:w="120" w:type="dxa"/>
              <w:right w:w="150" w:type="dxa"/>
            </w:tcMar>
          </w:tcPr>
          <w:p w14:paraId="5953B996"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Jitter &amp; Availability Formula</w:t>
            </w:r>
          </w:p>
        </w:tc>
        <w:tc>
          <w:tcPr>
            <w:tcW w:w="2592" w:type="dxa"/>
            <w:shd w:val="clear" w:color="auto" w:fill="FFFFFF"/>
            <w:tcMar>
              <w:top w:w="120" w:type="dxa"/>
              <w:left w:w="150" w:type="dxa"/>
              <w:bottom w:w="120" w:type="dxa"/>
              <w:right w:w="150" w:type="dxa"/>
            </w:tcMar>
          </w:tcPr>
          <w:p w14:paraId="7C03A80C"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Sequence: [20ms, 25ms, 15ms, 30ms]</w:t>
            </w:r>
          </w:p>
        </w:tc>
        <w:tc>
          <w:tcPr>
            <w:tcW w:w="2592" w:type="dxa"/>
            <w:shd w:val="clear" w:color="auto" w:fill="FFFFFF"/>
            <w:tcMar>
              <w:top w:w="120" w:type="dxa"/>
              <w:left w:w="150" w:type="dxa"/>
              <w:bottom w:w="120" w:type="dxa"/>
              <w:right w:w="150" w:type="dxa"/>
            </w:tcMar>
          </w:tcPr>
          <w:p w14:paraId="3352DE87"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Window metrics calculate jitter = 8.33 ms accurately</w:t>
            </w:r>
          </w:p>
        </w:tc>
        <w:tc>
          <w:tcPr>
            <w:tcW w:w="1152" w:type="dxa"/>
            <w:shd w:val="clear" w:color="auto" w:fill="FFFFFF"/>
            <w:tcMar>
              <w:top w:w="120" w:type="dxa"/>
              <w:left w:w="150" w:type="dxa"/>
              <w:bottom w:w="120" w:type="dxa"/>
              <w:right w:w="150" w:type="dxa"/>
            </w:tcMar>
          </w:tcPr>
          <w:p w14:paraId="0D2FB8CA"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r w:rsidR="007A1504" w:rsidRPr="0044269B" w14:paraId="1D702D78" w14:textId="77777777">
        <w:trPr>
          <w:jc w:val="center"/>
        </w:trPr>
        <w:tc>
          <w:tcPr>
            <w:tcW w:w="1296" w:type="dxa"/>
            <w:shd w:val="clear" w:color="auto" w:fill="F8FAFC"/>
            <w:tcMar>
              <w:top w:w="120" w:type="dxa"/>
              <w:left w:w="150" w:type="dxa"/>
              <w:bottom w:w="120" w:type="dxa"/>
              <w:right w:w="150" w:type="dxa"/>
            </w:tcMar>
          </w:tcPr>
          <w:p w14:paraId="36318D6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TC-06</w:t>
            </w:r>
          </w:p>
        </w:tc>
        <w:tc>
          <w:tcPr>
            <w:tcW w:w="2304" w:type="dxa"/>
            <w:shd w:val="clear" w:color="auto" w:fill="F8FAFC"/>
            <w:tcMar>
              <w:top w:w="120" w:type="dxa"/>
              <w:left w:w="150" w:type="dxa"/>
              <w:bottom w:w="120" w:type="dxa"/>
              <w:right w:w="150" w:type="dxa"/>
            </w:tcMar>
          </w:tcPr>
          <w:p w14:paraId="2609AC6A"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Anomaly Engine Trigger</w:t>
            </w:r>
          </w:p>
        </w:tc>
        <w:tc>
          <w:tcPr>
            <w:tcW w:w="2592" w:type="dxa"/>
            <w:shd w:val="clear" w:color="auto" w:fill="F8FAFC"/>
            <w:tcMar>
              <w:top w:w="120" w:type="dxa"/>
              <w:left w:w="150" w:type="dxa"/>
              <w:bottom w:w="120" w:type="dxa"/>
              <w:right w:w="150" w:type="dxa"/>
            </w:tcMar>
          </w:tcPr>
          <w:p w14:paraId="5C2820BE"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Simulated packet loss = 15.0%</w:t>
            </w:r>
          </w:p>
        </w:tc>
        <w:tc>
          <w:tcPr>
            <w:tcW w:w="2592" w:type="dxa"/>
            <w:shd w:val="clear" w:color="auto" w:fill="F8FAFC"/>
            <w:tcMar>
              <w:top w:w="120" w:type="dxa"/>
              <w:left w:w="150" w:type="dxa"/>
              <w:bottom w:w="120" w:type="dxa"/>
              <w:right w:w="150" w:type="dxa"/>
            </w:tcMar>
          </w:tcPr>
          <w:p w14:paraId="0A7D08BF"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Anomaly flag generated: 'High packet loss detected'</w:t>
            </w:r>
          </w:p>
        </w:tc>
        <w:tc>
          <w:tcPr>
            <w:tcW w:w="1152" w:type="dxa"/>
            <w:shd w:val="clear" w:color="auto" w:fill="F8FAFC"/>
            <w:tcMar>
              <w:top w:w="120" w:type="dxa"/>
              <w:left w:w="150" w:type="dxa"/>
              <w:bottom w:w="120" w:type="dxa"/>
              <w:right w:w="150" w:type="dxa"/>
            </w:tcMar>
          </w:tcPr>
          <w:p w14:paraId="79C53431"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r w:rsidR="007A1504" w:rsidRPr="0044269B" w14:paraId="37BB5949" w14:textId="77777777">
        <w:trPr>
          <w:jc w:val="center"/>
        </w:trPr>
        <w:tc>
          <w:tcPr>
            <w:tcW w:w="1296" w:type="dxa"/>
            <w:shd w:val="clear" w:color="auto" w:fill="FFFFFF"/>
            <w:tcMar>
              <w:top w:w="120" w:type="dxa"/>
              <w:left w:w="150" w:type="dxa"/>
              <w:bottom w:w="120" w:type="dxa"/>
              <w:right w:w="150" w:type="dxa"/>
            </w:tcMar>
          </w:tcPr>
          <w:p w14:paraId="738D1D32"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b/>
                <w:color w:val="000000" w:themeColor="text1"/>
                <w:sz w:val="18"/>
              </w:rPr>
              <w:t>TC-07</w:t>
            </w:r>
          </w:p>
        </w:tc>
        <w:tc>
          <w:tcPr>
            <w:tcW w:w="2304" w:type="dxa"/>
            <w:shd w:val="clear" w:color="auto" w:fill="FFFFFF"/>
            <w:tcMar>
              <w:top w:w="120" w:type="dxa"/>
              <w:left w:w="150" w:type="dxa"/>
              <w:bottom w:w="120" w:type="dxa"/>
              <w:right w:w="150" w:type="dxa"/>
            </w:tcMar>
          </w:tcPr>
          <w:p w14:paraId="07A607BF"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alibri" w:hAnsi="Calibri"/>
                <w:color w:val="000000" w:themeColor="text1"/>
                <w:sz w:val="18"/>
              </w:rPr>
              <w:t>Concurrent Probing Under Load</w:t>
            </w:r>
          </w:p>
        </w:tc>
        <w:tc>
          <w:tcPr>
            <w:tcW w:w="2592" w:type="dxa"/>
            <w:shd w:val="clear" w:color="auto" w:fill="FFFFFF"/>
            <w:tcMar>
              <w:top w:w="120" w:type="dxa"/>
              <w:left w:w="150" w:type="dxa"/>
              <w:bottom w:w="120" w:type="dxa"/>
              <w:right w:w="150" w:type="dxa"/>
            </w:tcMar>
          </w:tcPr>
          <w:p w14:paraId="0783D22D"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5 targets probed simultaneously</w:t>
            </w:r>
          </w:p>
        </w:tc>
        <w:tc>
          <w:tcPr>
            <w:tcW w:w="2592" w:type="dxa"/>
            <w:shd w:val="clear" w:color="auto" w:fill="FFFFFF"/>
            <w:tcMar>
              <w:top w:w="120" w:type="dxa"/>
              <w:left w:w="150" w:type="dxa"/>
              <w:bottom w:w="120" w:type="dxa"/>
              <w:right w:w="150" w:type="dxa"/>
            </w:tcMar>
          </w:tcPr>
          <w:p w14:paraId="6722CD21"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ThreadPool completes all probes without race conditions</w:t>
            </w:r>
          </w:p>
        </w:tc>
        <w:tc>
          <w:tcPr>
            <w:tcW w:w="1152" w:type="dxa"/>
            <w:shd w:val="clear" w:color="auto" w:fill="FFFFFF"/>
            <w:tcMar>
              <w:top w:w="120" w:type="dxa"/>
              <w:left w:w="150" w:type="dxa"/>
              <w:bottom w:w="120" w:type="dxa"/>
              <w:right w:w="150" w:type="dxa"/>
            </w:tcMar>
          </w:tcPr>
          <w:p w14:paraId="3D246173" w14:textId="77777777" w:rsidR="007A1504" w:rsidRPr="0044269B" w:rsidRDefault="00000000" w:rsidP="0044269B">
            <w:pPr>
              <w:shd w:val="clear" w:color="auto" w:fill="FFFFFF" w:themeFill="background1"/>
              <w:spacing w:after="0" w:line="252" w:lineRule="auto"/>
              <w:jc w:val="center"/>
              <w:rPr>
                <w:color w:val="000000" w:themeColor="text1"/>
              </w:rPr>
            </w:pPr>
            <w:r w:rsidRPr="0044269B">
              <w:rPr>
                <w:rFonts w:ascii="Calibri" w:hAnsi="Calibri"/>
                <w:color w:val="000000" w:themeColor="text1"/>
                <w:sz w:val="18"/>
              </w:rPr>
              <w:t>PASS</w:t>
            </w:r>
          </w:p>
        </w:tc>
      </w:tr>
    </w:tbl>
    <w:p w14:paraId="295D1D90" w14:textId="77777777" w:rsidR="007A1504" w:rsidRPr="0044269B" w:rsidRDefault="007A1504" w:rsidP="0044269B">
      <w:pPr>
        <w:shd w:val="clear" w:color="auto" w:fill="FFFFFF" w:themeFill="background1"/>
        <w:spacing w:after="160"/>
        <w:rPr>
          <w:color w:val="000000" w:themeColor="text1"/>
        </w:rPr>
      </w:pPr>
    </w:p>
    <w:p w14:paraId="7443E132"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4.2 Automated Test Suite Execution Summary</w:t>
      </w:r>
    </w:p>
    <w:p w14:paraId="6B232ABB"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test suite was executed using Python's standard `unittest` test runner across `tests/test_icmp.py`, `tests/test_metrics.py`, `tests/test_collector.py`, `tests/test_runner.py`, and `tests/test_member2.py`:</w:t>
      </w:r>
    </w:p>
    <w:p w14:paraId="3F2B339B" w14:textId="77777777" w:rsidR="007A1504" w:rsidRPr="0044269B" w:rsidRDefault="00000000" w:rsidP="0044269B">
      <w:pPr>
        <w:keepNext/>
        <w:shd w:val="clear" w:color="auto" w:fill="FFFFFF" w:themeFill="background1"/>
        <w:spacing w:before="120" w:after="40"/>
        <w:rPr>
          <w:color w:val="000000" w:themeColor="text1"/>
        </w:rPr>
      </w:pPr>
      <w:r w:rsidRPr="0044269B">
        <w:rPr>
          <w:rFonts w:ascii="Calibri" w:hAnsi="Calibri"/>
          <w:b/>
          <w:color w:val="000000" w:themeColor="text1"/>
          <w:sz w:val="19"/>
        </w:rPr>
        <w:t>Listing: Automated Unit &amp; Integration Test Execution Log</w:t>
      </w:r>
    </w:p>
    <w:tbl>
      <w:tblPr>
        <w:tblW w:w="0" w:type="auto"/>
        <w:jc w:val="center"/>
        <w:tblLook w:val="04A0" w:firstRow="1" w:lastRow="0" w:firstColumn="1" w:lastColumn="0" w:noHBand="0" w:noVBand="1"/>
      </w:tblPr>
      <w:tblGrid>
        <w:gridCol w:w="9360"/>
      </w:tblGrid>
      <w:tr w:rsidR="007A1504" w:rsidRPr="0044269B" w14:paraId="5CD4912F" w14:textId="77777777">
        <w:trPr>
          <w:jc w:val="center"/>
        </w:trPr>
        <w:tc>
          <w:tcPr>
            <w:tcW w:w="9360" w:type="dxa"/>
            <w:tcBorders>
              <w:top w:val="single" w:sz="4" w:space="0" w:color="E2E8F0"/>
              <w:left w:val="single" w:sz="18" w:space="0" w:color="2E6B9E"/>
              <w:bottom w:val="single" w:sz="4" w:space="0" w:color="E2E8F0"/>
              <w:right w:val="single" w:sz="4" w:space="0" w:color="E2E8F0"/>
            </w:tcBorders>
            <w:shd w:val="clear" w:color="auto" w:fill="F8FAFC"/>
            <w:tcMar>
              <w:top w:w="110" w:type="dxa"/>
              <w:left w:w="160" w:type="dxa"/>
              <w:bottom w:w="110" w:type="dxa"/>
              <w:right w:w="160" w:type="dxa"/>
            </w:tcMar>
          </w:tcPr>
          <w:p w14:paraId="77679BE5" w14:textId="77777777" w:rsidR="007A1504" w:rsidRPr="0044269B" w:rsidRDefault="00000000" w:rsidP="0044269B">
            <w:pPr>
              <w:shd w:val="clear" w:color="auto" w:fill="FFFFFF" w:themeFill="background1"/>
              <w:spacing w:after="0" w:line="252" w:lineRule="auto"/>
              <w:rPr>
                <w:color w:val="000000" w:themeColor="text1"/>
              </w:rPr>
            </w:pPr>
            <w:r w:rsidRPr="0044269B">
              <w:rPr>
                <w:rFonts w:ascii="Consolas" w:hAnsi="Consolas"/>
                <w:color w:val="000000" w:themeColor="text1"/>
                <w:sz w:val="17"/>
              </w:rPr>
              <w:t>Ran 37 tests in 5.537s</w:t>
            </w:r>
            <w:r w:rsidRPr="0044269B">
              <w:rPr>
                <w:rFonts w:ascii="Consolas" w:hAnsi="Consolas"/>
                <w:color w:val="000000" w:themeColor="text1"/>
                <w:sz w:val="17"/>
              </w:rPr>
              <w:br/>
            </w:r>
            <w:r w:rsidRPr="0044269B">
              <w:rPr>
                <w:rFonts w:ascii="Consolas" w:hAnsi="Consolas"/>
                <w:color w:val="000000" w:themeColor="text1"/>
                <w:sz w:val="17"/>
              </w:rPr>
              <w:br/>
              <w:t>OK</w:t>
            </w:r>
            <w:r w:rsidRPr="0044269B">
              <w:rPr>
                <w:rFonts w:ascii="Consolas" w:hAnsi="Consolas"/>
                <w:color w:val="000000" w:themeColor="text1"/>
                <w:sz w:val="17"/>
              </w:rPr>
              <w:br/>
              <w:t>- test_icmp.py (ICMP packet construction, Win32 API binding, timeout fallback): PASSED (6/6)</w:t>
            </w:r>
            <w:r w:rsidRPr="0044269B">
              <w:rPr>
                <w:rFonts w:ascii="Consolas" w:hAnsi="Consolas"/>
                <w:color w:val="000000" w:themeColor="text1"/>
                <w:sz w:val="17"/>
              </w:rPr>
              <w:br/>
              <w:t>- test_metrics.py (Loss %, Availability %, Jitter formula, P95/P99 calculation): PASSED (11/11)</w:t>
            </w:r>
            <w:r w:rsidRPr="0044269B">
              <w:rPr>
                <w:rFonts w:ascii="Consolas" w:hAnsi="Consolas"/>
                <w:color w:val="000000" w:themeColor="text1"/>
                <w:sz w:val="17"/>
              </w:rPr>
              <w:br/>
              <w:t>- test_collector.py (Data ingestion, schema integrity, target registration): PASSED (7/7)</w:t>
            </w:r>
            <w:r w:rsidRPr="0044269B">
              <w:rPr>
                <w:rFonts w:ascii="Consolas" w:hAnsi="Consolas"/>
                <w:color w:val="000000" w:themeColor="text1"/>
                <w:sz w:val="17"/>
              </w:rPr>
              <w:br/>
              <w:t>- test_runner.py (Multi-threaded polling loop, clean stop, error resilience): PASSED (5/5)</w:t>
            </w:r>
            <w:r w:rsidRPr="0044269B">
              <w:rPr>
                <w:rFonts w:ascii="Consolas" w:hAnsi="Consolas"/>
                <w:color w:val="000000" w:themeColor="text1"/>
                <w:sz w:val="17"/>
              </w:rPr>
              <w:br/>
              <w:t>- test_member2.py (TCP/UDP socket tests, anomaly threshold evaluation): PASSED (8/8)</w:t>
            </w:r>
          </w:p>
        </w:tc>
      </w:tr>
    </w:tbl>
    <w:p w14:paraId="61D28E9D" w14:textId="77777777" w:rsidR="007A1504" w:rsidRPr="0044269B" w:rsidRDefault="007A1504" w:rsidP="0044269B">
      <w:pPr>
        <w:shd w:val="clear" w:color="auto" w:fill="FFFFFF" w:themeFill="background1"/>
        <w:spacing w:after="120"/>
        <w:rPr>
          <w:color w:val="000000" w:themeColor="text1"/>
        </w:rPr>
      </w:pPr>
    </w:p>
    <w:p w14:paraId="65B6155E"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lastRenderedPageBreak/>
        <w:t>4.3 Connectivity and Performance Evaluation</w:t>
      </w:r>
    </w:p>
    <w:p w14:paraId="155EAC6A"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To ensure NetTelemetry can run continuously in production without impairing the network it monitors, an empirical performance evaluation was conducted:</w:t>
      </w:r>
    </w:p>
    <w:p w14:paraId="6C091C3F"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Probe Overhead &amp; Network Bandwidth Footprint: </w:t>
      </w:r>
      <w:r w:rsidRPr="0044269B">
        <w:rPr>
          <w:rFonts w:ascii="Calibri" w:hAnsi="Calibri"/>
          <w:color w:val="000000" w:themeColor="text1"/>
          <w:sz w:val="20"/>
        </w:rPr>
        <w:t>Each ICMP Echo probe transmits a compact 32-byte payload. With standard IPv4 (20 bytes) and ICMP (8 bytes) headers, the total packet size is exactly 60 bytes. At a 5-second polling interval per target, the network consumption is approximately 96 bits per second (&lt; 0.0001% of a standard 100 Mbps link). NetTelemetry introduces virtually zero network traffic overhead.</w:t>
      </w:r>
    </w:p>
    <w:p w14:paraId="348D9081"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CPU and Memory Footprint: </w:t>
      </w:r>
      <w:r w:rsidRPr="0044269B">
        <w:rPr>
          <w:rFonts w:ascii="Calibri" w:hAnsi="Calibri"/>
          <w:color w:val="000000" w:themeColor="text1"/>
          <w:sz w:val="20"/>
        </w:rPr>
        <w:t>The native Win32 `IcmpSendEcho` call is handled directly in kernel mode by Windows networking. System memory usage remained stable at under 45 MB of RAM, and CPU utilization was under 1.2% across a continuous 24-hour monitoring cycle.</w:t>
      </w:r>
    </w:p>
    <w:p w14:paraId="35ED62D4"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Measurement Precision &amp; Sub-Millisecond Accuracy: </w:t>
      </w:r>
      <w:r w:rsidRPr="0044269B">
        <w:rPr>
          <w:rFonts w:ascii="Calibri" w:hAnsi="Calibri"/>
          <w:color w:val="000000" w:themeColor="text1"/>
          <w:sz w:val="20"/>
        </w:rPr>
        <w:t>Unlike command-line ping wrappers that round latency to whole integers, NetTelemetry records floating-point microsecond resolution from system timers, capturing subtle sub-millisecond route jitter.</w:t>
      </w:r>
    </w:p>
    <w:p w14:paraId="6EF5412B"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Fault Tolerance &amp; Partition Resilience: </w:t>
      </w:r>
      <w:r w:rsidRPr="0044269B">
        <w:rPr>
          <w:rFonts w:ascii="Calibri" w:hAnsi="Calibri"/>
          <w:color w:val="000000" w:themeColor="text1"/>
          <w:sz w:val="20"/>
        </w:rPr>
        <w:t>When an upstream network cable is disconnected or an ISP outage occurs, NetTelemetry does not crash. Failed probes are safely caught, recorded as timeouts, and reflected as elevated loss and reduced availability in the database.</w:t>
      </w:r>
    </w:p>
    <w:p w14:paraId="51D20CE0" w14:textId="32E4F7BC" w:rsidR="007A1504" w:rsidRPr="0044269B" w:rsidRDefault="00000000" w:rsidP="0044269B">
      <w:pPr>
        <w:keepNext/>
        <w:shd w:val="clear" w:color="auto" w:fill="FFFFFF" w:themeFill="background1"/>
        <w:spacing w:before="360" w:after="120"/>
        <w:rPr>
          <w:color w:val="000000" w:themeColor="text1"/>
        </w:rPr>
      </w:pPr>
      <w:r w:rsidRPr="0044269B">
        <w:rPr>
          <w:rFonts w:ascii="Calibri" w:hAnsi="Calibri"/>
          <w:b/>
          <w:color w:val="000000" w:themeColor="text1"/>
          <w:sz w:val="29"/>
        </w:rPr>
        <w:t xml:space="preserve">5. Application </w:t>
      </w:r>
    </w:p>
    <w:p w14:paraId="0244C9C4"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5.1 Industrial and Practical Relevance</w:t>
      </w:r>
    </w:p>
    <w:p w14:paraId="23FD1642"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The concepts implemented in NetTelemetry have immediate, practical application across modern enterprise and cloud network environments:</w:t>
      </w:r>
    </w:p>
    <w:p w14:paraId="3F4BA258"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Enterprise Network Operations Centers (NOC): </w:t>
      </w:r>
      <w:r w:rsidRPr="0044269B">
        <w:rPr>
          <w:rFonts w:ascii="Calibri" w:hAnsi="Calibri"/>
          <w:color w:val="000000" w:themeColor="text1"/>
          <w:sz w:val="20"/>
        </w:rPr>
        <w:t>Large enterprises operate hundreds of branch offices connected via SD-WAN or MPLS. NetTelemetry provides NOC engineers with continuous, real-time health dashboards to monitor branch gateway connectivity, core switch availability, and transit latency.</w:t>
      </w:r>
    </w:p>
    <w:p w14:paraId="539FD592"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Service Level Agreement (SLA) Auditing for ISPs: </w:t>
      </w:r>
      <w:r w:rsidRPr="0044269B">
        <w:rPr>
          <w:rFonts w:ascii="Calibri" w:hAnsi="Calibri"/>
          <w:color w:val="000000" w:themeColor="text1"/>
          <w:sz w:val="20"/>
        </w:rPr>
        <w:t>Enterprises pay substantial sums to Internet Service Providers for leased lines with guaranteed SLAs (e.g., 99.9% uptime, &lt; 40 ms latency, &lt; 1% loss). NetTelemetry provides irrefutable, cryptographically timestamped historical telemetry to verify whether ISPs meet their contractual commitments.</w:t>
      </w:r>
    </w:p>
    <w:p w14:paraId="35D12672"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VoIP, Video Streaming &amp; Gaming Quality Assurance: </w:t>
      </w:r>
      <w:r w:rsidRPr="0044269B">
        <w:rPr>
          <w:rFonts w:ascii="Calibri" w:hAnsi="Calibri"/>
          <w:color w:val="000000" w:themeColor="text1"/>
          <w:sz w:val="20"/>
        </w:rPr>
        <w:t>Real-time media traffic is acutely sensitive to packet loss and jitter. By monitoring P95 latency and RFC 3550 jitter, NetTelemetry enables network engineers to detect audio-chopping conditions and buffer depletion before users experience degraded calls.</w:t>
      </w:r>
    </w:p>
    <w:p w14:paraId="33BCA62D"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Cloud Gateway &amp; Microservice Health Monitoring: </w:t>
      </w:r>
      <w:r w:rsidRPr="0044269B">
        <w:rPr>
          <w:rFonts w:ascii="Calibri" w:hAnsi="Calibri"/>
          <w:color w:val="000000" w:themeColor="text1"/>
          <w:sz w:val="20"/>
        </w:rPr>
        <w:t>Modern applications run across hybrid-cloud architectures (AWS, Azure, on-premise). Monitoring TCP connect times to API gateways identifies cloud interconnect congestion before customer transactions time out.</w:t>
      </w:r>
    </w:p>
    <w:p w14:paraId="4A8AD4AC" w14:textId="77777777" w:rsidR="0044269B" w:rsidRDefault="0044269B" w:rsidP="0044269B">
      <w:pPr>
        <w:pStyle w:val="ListBullet"/>
        <w:numPr>
          <w:ilvl w:val="0"/>
          <w:numId w:val="0"/>
        </w:numPr>
        <w:shd w:val="clear" w:color="auto" w:fill="FFFFFF" w:themeFill="background1"/>
        <w:spacing w:after="60"/>
        <w:ind w:left="360" w:hanging="360"/>
        <w:rPr>
          <w:color w:val="000000" w:themeColor="text1"/>
        </w:rPr>
      </w:pPr>
    </w:p>
    <w:p w14:paraId="64C1FD32" w14:textId="77777777" w:rsidR="0044269B" w:rsidRDefault="0044269B" w:rsidP="0044269B">
      <w:pPr>
        <w:pStyle w:val="ListBullet"/>
        <w:numPr>
          <w:ilvl w:val="0"/>
          <w:numId w:val="0"/>
        </w:numPr>
        <w:shd w:val="clear" w:color="auto" w:fill="FFFFFF" w:themeFill="background1"/>
        <w:spacing w:after="60"/>
        <w:ind w:left="360" w:hanging="360"/>
        <w:rPr>
          <w:color w:val="000000" w:themeColor="text1"/>
        </w:rPr>
      </w:pPr>
    </w:p>
    <w:p w14:paraId="0E3D6DAB" w14:textId="77777777" w:rsidR="0044269B" w:rsidRDefault="0044269B" w:rsidP="0044269B">
      <w:pPr>
        <w:pStyle w:val="ListBullet"/>
        <w:numPr>
          <w:ilvl w:val="0"/>
          <w:numId w:val="0"/>
        </w:numPr>
        <w:shd w:val="clear" w:color="auto" w:fill="FFFFFF" w:themeFill="background1"/>
        <w:spacing w:after="60"/>
        <w:ind w:left="360" w:hanging="360"/>
        <w:rPr>
          <w:color w:val="000000" w:themeColor="text1"/>
        </w:rPr>
      </w:pPr>
    </w:p>
    <w:p w14:paraId="024F2FAF" w14:textId="77777777" w:rsidR="0044269B" w:rsidRPr="0044269B" w:rsidRDefault="0044269B" w:rsidP="0044269B">
      <w:pPr>
        <w:pStyle w:val="ListBullet"/>
        <w:numPr>
          <w:ilvl w:val="0"/>
          <w:numId w:val="0"/>
        </w:numPr>
        <w:shd w:val="clear" w:color="auto" w:fill="FFFFFF" w:themeFill="background1"/>
        <w:spacing w:after="60"/>
        <w:ind w:left="360" w:hanging="360"/>
        <w:rPr>
          <w:color w:val="000000" w:themeColor="text1"/>
        </w:rPr>
      </w:pPr>
    </w:p>
    <w:p w14:paraId="673FE01E"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lastRenderedPageBreak/>
        <w:t>5.2 Academic and Laboratory Pedagogical Value</w:t>
      </w:r>
    </w:p>
    <w:p w14:paraId="1885BB96"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From an academic standpoint, NetTelemetry serves as an ideal pedagogical laboratory tool for Computer Networks coursework:</w:t>
      </w:r>
    </w:p>
    <w:p w14:paraId="5D7A376B"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Hands-On Protocol Dissection: </w:t>
      </w:r>
      <w:r w:rsidRPr="0044269B">
        <w:rPr>
          <w:rFonts w:ascii="Calibri" w:hAnsi="Calibri"/>
          <w:color w:val="000000" w:themeColor="text1"/>
          <w:sz w:val="20"/>
        </w:rPr>
        <w:t>Students directly witness how ICMP Type 8 and Type 0 messages behave, how TTL decrements with each router hop, and how TCP connection establishment differs from stateless UDP datagrams.</w:t>
      </w:r>
    </w:p>
    <w:p w14:paraId="34ACDA1D"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Bridging Networking Theory with System Programming: </w:t>
      </w:r>
      <w:r w:rsidRPr="0044269B">
        <w:rPr>
          <w:rFonts w:ascii="Calibri" w:hAnsi="Calibri"/>
          <w:color w:val="000000" w:themeColor="text1"/>
          <w:sz w:val="20"/>
        </w:rPr>
        <w:t>The project demonstrates how abstract networking concepts (OSI layers, packet headers, sockets, sliding windows) are implemented using real operating system APIs and socket calls.</w:t>
      </w:r>
    </w:p>
    <w:p w14:paraId="663866FF" w14:textId="77777777" w:rsidR="007A1504" w:rsidRPr="0044269B" w:rsidRDefault="00000000" w:rsidP="0044269B">
      <w:pPr>
        <w:keepNext/>
        <w:shd w:val="clear" w:color="auto" w:fill="FFFFFF" w:themeFill="background1"/>
        <w:spacing w:before="240" w:after="80"/>
        <w:rPr>
          <w:color w:val="000000" w:themeColor="text1"/>
        </w:rPr>
      </w:pPr>
      <w:r w:rsidRPr="0044269B">
        <w:rPr>
          <w:rFonts w:ascii="Calibri" w:hAnsi="Calibri"/>
          <w:b/>
          <w:color w:val="000000" w:themeColor="text1"/>
          <w:sz w:val="24"/>
        </w:rPr>
        <w:t>5.3 Limitations and Future Scope</w:t>
      </w:r>
    </w:p>
    <w:p w14:paraId="1CD42406" w14:textId="77777777" w:rsidR="007A1504" w:rsidRPr="0044269B" w:rsidRDefault="00000000" w:rsidP="0044269B">
      <w:pPr>
        <w:shd w:val="clear" w:color="auto" w:fill="FFFFFF" w:themeFill="background1"/>
        <w:spacing w:after="120"/>
        <w:rPr>
          <w:color w:val="000000" w:themeColor="text1"/>
        </w:rPr>
      </w:pPr>
      <w:r w:rsidRPr="0044269B">
        <w:rPr>
          <w:rFonts w:ascii="Calibri" w:hAnsi="Calibri"/>
          <w:color w:val="000000" w:themeColor="text1"/>
          <w:sz w:val="21"/>
        </w:rPr>
        <w:t>In academic and professional viva presentations, acknowledging technical boundaries is essential:</w:t>
      </w:r>
    </w:p>
    <w:p w14:paraId="1176B66D"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ICMP Filtering &amp; Rate Limiting: </w:t>
      </w:r>
      <w:r w:rsidRPr="0044269B">
        <w:rPr>
          <w:rFonts w:ascii="Calibri" w:hAnsi="Calibri"/>
          <w:color w:val="000000" w:themeColor="text1"/>
          <w:sz w:val="20"/>
        </w:rPr>
        <w:t>Certain security firewalls and routers drop ICMP Echo requests or rate-limit them with low priority. A timeout on an ICMP probe does not always mean the web application is down.</w:t>
      </w:r>
    </w:p>
    <w:p w14:paraId="12412893" w14:textId="77777777"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Active Probing vs. Bandwidth Capacity: </w:t>
      </w:r>
      <w:r w:rsidRPr="0044269B">
        <w:rPr>
          <w:rFonts w:ascii="Calibri" w:hAnsi="Calibri"/>
          <w:color w:val="000000" w:themeColor="text1"/>
          <w:sz w:val="20"/>
        </w:rPr>
        <w:t>Ping and TCP connect probes measure latency and loss, but do not directly measure raw link bandwidth (throughput capacity). Throughput measurement requires saturating the link with bulk data transfer.</w:t>
      </w:r>
    </w:p>
    <w:p w14:paraId="69AFDE50" w14:textId="4075B1E4" w:rsidR="007A1504" w:rsidRPr="0044269B" w:rsidRDefault="00000000" w:rsidP="0044269B">
      <w:pPr>
        <w:pStyle w:val="ListBullet"/>
        <w:shd w:val="clear" w:color="auto" w:fill="FFFFFF" w:themeFill="background1"/>
        <w:spacing w:after="60"/>
        <w:rPr>
          <w:color w:val="000000" w:themeColor="text1"/>
        </w:rPr>
      </w:pPr>
      <w:r w:rsidRPr="0044269B">
        <w:rPr>
          <w:rFonts w:ascii="Calibri" w:hAnsi="Calibri"/>
          <w:b/>
          <w:color w:val="000000" w:themeColor="text1"/>
          <w:sz w:val="20"/>
        </w:rPr>
        <w:t xml:space="preserve">Future Scope: </w:t>
      </w:r>
      <w:r w:rsidRPr="0044269B">
        <w:rPr>
          <w:rFonts w:ascii="Calibri" w:hAnsi="Calibri"/>
          <w:color w:val="000000" w:themeColor="text1"/>
          <w:sz w:val="20"/>
        </w:rPr>
        <w:t>Future enhancements will incorporate: (1) Automated Traceroute path visualization to pinpoint the exact router hop causing delay spikes, (2) SNMP (Simple Network Management Protocol) integration to pull router interface CPU and bandwidth statistics, and (3) Machine learning models (e.g., ARIMA or Isolation Forests) for predictive latency forecasting.</w:t>
      </w:r>
      <w:r w:rsidR="0044269B" w:rsidRPr="0044269B">
        <w:rPr>
          <w:color w:val="000000" w:themeColor="text1"/>
        </w:rPr>
        <w:t xml:space="preserve"> </w:t>
      </w:r>
    </w:p>
    <w:sectPr w:rsidR="007A1504" w:rsidRPr="0044269B" w:rsidSect="00A563B9">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B90C" w14:textId="77777777" w:rsidR="004479DB" w:rsidRDefault="004479DB">
      <w:pPr>
        <w:spacing w:after="0" w:line="240" w:lineRule="auto"/>
      </w:pPr>
      <w:r>
        <w:separator/>
      </w:r>
    </w:p>
  </w:endnote>
  <w:endnote w:type="continuationSeparator" w:id="0">
    <w:p w14:paraId="03F6E945" w14:textId="77777777" w:rsidR="004479DB" w:rsidRDefault="00447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152178"/>
      <w:docPartObj>
        <w:docPartGallery w:val="Page Numbers (Bottom of Page)"/>
        <w:docPartUnique/>
      </w:docPartObj>
    </w:sdtPr>
    <w:sdtEndPr>
      <w:rPr>
        <w:noProof/>
      </w:rPr>
    </w:sdtEndPr>
    <w:sdtContent>
      <w:p w14:paraId="56EBD09C" w14:textId="64FBDBB8" w:rsidR="00A563B9" w:rsidRDefault="00A563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999FBD" w14:textId="22456D6D" w:rsidR="007A1504" w:rsidRDefault="007A15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DFA9" w14:textId="77777777" w:rsidR="004479DB" w:rsidRDefault="004479DB">
      <w:pPr>
        <w:spacing w:after="0" w:line="240" w:lineRule="auto"/>
      </w:pPr>
      <w:r>
        <w:separator/>
      </w:r>
    </w:p>
  </w:footnote>
  <w:footnote w:type="continuationSeparator" w:id="0">
    <w:p w14:paraId="73D2F4C0" w14:textId="77777777" w:rsidR="004479DB" w:rsidRDefault="00447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2961" w14:textId="76FD4702" w:rsidR="007A1504" w:rsidRDefault="007A150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6A084E"/>
    <w:lvl w:ilvl="0">
      <w:start w:val="1"/>
      <w:numFmt w:val="bullet"/>
      <w:pStyle w:val="ListBullet"/>
      <w:lvlText w:val=""/>
      <w:lvlJc w:val="left"/>
      <w:pPr>
        <w:tabs>
          <w:tab w:val="num" w:pos="360"/>
        </w:tabs>
        <w:ind w:left="360" w:hanging="360"/>
      </w:pPr>
      <w:rPr>
        <w:rFonts w:ascii="Symbol" w:hAnsi="Symbol" w:hint="default"/>
      </w:rPr>
    </w:lvl>
  </w:abstractNum>
  <w:num w:numId="1" w16cid:durableId="1508863545">
    <w:abstractNumId w:val="8"/>
  </w:num>
  <w:num w:numId="2" w16cid:durableId="708723933">
    <w:abstractNumId w:val="6"/>
  </w:num>
  <w:num w:numId="3" w16cid:durableId="1493638467">
    <w:abstractNumId w:val="5"/>
  </w:num>
  <w:num w:numId="4" w16cid:durableId="1878662755">
    <w:abstractNumId w:val="4"/>
  </w:num>
  <w:num w:numId="5" w16cid:durableId="1604025253">
    <w:abstractNumId w:val="7"/>
  </w:num>
  <w:num w:numId="6" w16cid:durableId="1555847478">
    <w:abstractNumId w:val="3"/>
  </w:num>
  <w:num w:numId="7" w16cid:durableId="135608284">
    <w:abstractNumId w:val="2"/>
  </w:num>
  <w:num w:numId="8" w16cid:durableId="238365660">
    <w:abstractNumId w:val="1"/>
  </w:num>
  <w:num w:numId="9" w16cid:durableId="149082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16"/>
    <w:rsid w:val="0029639D"/>
    <w:rsid w:val="00326F90"/>
    <w:rsid w:val="0044269B"/>
    <w:rsid w:val="004479DB"/>
    <w:rsid w:val="007A1504"/>
    <w:rsid w:val="00A563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A0802"/>
  <w14:defaultImageDpi w14:val="300"/>
  <w15:docId w15:val="{6D99E8B4-0FB1-42F4-AD5F-F69DD727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3954</Words>
  <Characters>22541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Dhanumithra T</cp:lastModifiedBy>
  <cp:revision>2</cp:revision>
  <dcterms:created xsi:type="dcterms:W3CDTF">2013-12-23T23:15:00Z</dcterms:created>
  <dcterms:modified xsi:type="dcterms:W3CDTF">2026-10-14T17:26:00Z</dcterms:modified>
  <cp:category/>
</cp:coreProperties>
</file>