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A960B" w14:textId="4EAD7D36" w:rsidR="00766360" w:rsidRDefault="00766360">
      <w:r>
        <w:t>AWS Cost Optimization</w:t>
      </w:r>
    </w:p>
    <w:p w14:paraId="24617348" w14:textId="77777777" w:rsidR="00766360" w:rsidRDefault="00766360"/>
    <w:p w14:paraId="3E948D4D" w14:textId="77777777" w:rsidR="00766360" w:rsidRDefault="00766360"/>
    <w:p w14:paraId="54E790E9"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Introduction: What is AWS Cost Optimization and Why We Need It</w:t>
      </w:r>
    </w:p>
    <w:p w14:paraId="52AF18AE"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Cost Optimization is the practice of continuously managing, monitoring, and reducing cloud costs while maintaining required performance, reliability, and scalability. In cloud environments, resources are created on-demand and billed based on usage. If these resources are not monitored or controlled properly, costs can increase rapidly without providing corresponding business value.</w:t>
      </w:r>
    </w:p>
    <w:p w14:paraId="2252A37B"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From a DevOps perspective, cost optimization is not a one-time activity but an ongoing responsibility shared across development, operations, and finance teams. DevOps engineers play a key role because they design infrastructure, automate deployments, manage scaling policies, and monitor system usage. Poor design decisions such as over-provisioned instances, unused resources, or inefficient architectures directly result in higher cloud bills.</w:t>
      </w:r>
    </w:p>
    <w:p w14:paraId="5756581C"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provides many built-in tools and services to help control and optimize costs, but these tools must be correctly configured and actively used. Cost optimization ensures that organizations pay only for what they need, scale efficiently, and maintain financial discipline while adopting cloud-native architectures.</w:t>
      </w:r>
    </w:p>
    <w:p w14:paraId="267F0D61"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09C739D5">
          <v:rect id="_x0000_i1025" style="width:0;height:1.5pt" o:hralign="center" o:hrstd="t" o:hr="t" fillcolor="#a0a0a0" stroked="f"/>
        </w:pict>
      </w:r>
    </w:p>
    <w:p w14:paraId="73310898"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Title</w:t>
      </w:r>
    </w:p>
    <w:p w14:paraId="3B239E90"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Cost Optimization Strategies in DevOps</w:t>
      </w:r>
    </w:p>
    <w:p w14:paraId="6086D127"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3B0264CA">
          <v:rect id="_x0000_i1026" style="width:0;height:1.5pt" o:hralign="center" o:hrstd="t" o:hr="t" fillcolor="#a0a0a0" stroked="f"/>
        </w:pict>
      </w:r>
    </w:p>
    <w:p w14:paraId="2F12B304"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Objective</w:t>
      </w:r>
    </w:p>
    <w:p w14:paraId="7B6A5EDD"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The objective of this document is to explain AWS cost optimization techniques from a DevOps point of view by covering tools, strategies, best practices, and step-by-step implementation methods. This document aims to help DevOps engineers understand how to design cost-efficient architectures, monitor cloud spending, eliminate waste, and continuously optimize AWS infrastructure costs without affecting application performance or availability.</w:t>
      </w:r>
    </w:p>
    <w:p w14:paraId="3AC65040"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65E16D00">
          <v:rect id="_x0000_i1027" style="width:0;height:1.5pt" o:hralign="center" o:hrstd="t" o:hr="t" fillcolor="#a0a0a0" stroked="f"/>
        </w:pict>
      </w:r>
    </w:p>
    <w:p w14:paraId="65018CC7"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Scope of AWS Cost Optimization in DevOps</w:t>
      </w:r>
    </w:p>
    <w:p w14:paraId="07828CDB"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cost optimization in DevOps covers the entire lifecycle of cloud resources, including provisioning, deployment, monitoring, scaling, and decommissioning. It involves collaboration between development teams, operations teams, and finance teams to ensure that cost is considered alongside performance, security, and reliability.</w:t>
      </w:r>
    </w:p>
    <w:p w14:paraId="366269E0"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lastRenderedPageBreak/>
        <w:t>Key focus areas include:</w:t>
      </w:r>
    </w:p>
    <w:p w14:paraId="788498AE" w14:textId="77777777" w:rsidR="00766360" w:rsidRPr="00766360" w:rsidRDefault="00766360" w:rsidP="0076636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Right-sizing compute resources</w:t>
      </w:r>
    </w:p>
    <w:p w14:paraId="11E2310B" w14:textId="77777777" w:rsidR="00766360" w:rsidRPr="00766360" w:rsidRDefault="00766360" w:rsidP="0076636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Eliminating unused and idle resources</w:t>
      </w:r>
    </w:p>
    <w:p w14:paraId="2D8020C7" w14:textId="77777777" w:rsidR="00766360" w:rsidRPr="00766360" w:rsidRDefault="00766360" w:rsidP="0076636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Choosing the correct pricing models</w:t>
      </w:r>
    </w:p>
    <w:p w14:paraId="27764B76" w14:textId="77777777" w:rsidR="00766360" w:rsidRPr="00766360" w:rsidRDefault="00766360" w:rsidP="0076636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Automating scaling and shutdowns</w:t>
      </w:r>
    </w:p>
    <w:p w14:paraId="0039A731" w14:textId="77777777" w:rsidR="00766360" w:rsidRPr="00766360" w:rsidRDefault="00766360" w:rsidP="0076636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Monitoring and forecasting costs</w:t>
      </w:r>
    </w:p>
    <w:p w14:paraId="3ECFB48E" w14:textId="77777777" w:rsidR="00766360" w:rsidRPr="00766360" w:rsidRDefault="00766360" w:rsidP="00766360">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Designing cost-aware architectures</w:t>
      </w:r>
    </w:p>
    <w:p w14:paraId="414E7671"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141F8E1E">
          <v:rect id="_x0000_i1028" style="width:0;height:1.5pt" o:hralign="center" o:hrstd="t" o:hr="t" fillcolor="#a0a0a0" stroked="f"/>
        </w:pict>
      </w:r>
    </w:p>
    <w:p w14:paraId="7A22A085" w14:textId="77777777" w:rsidR="00766360" w:rsidRPr="00766360" w:rsidRDefault="00766360" w:rsidP="0076636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6360">
        <w:rPr>
          <w:rFonts w:ascii="Times New Roman" w:eastAsia="Times New Roman" w:hAnsi="Times New Roman" w:cs="Times New Roman"/>
          <w:b/>
          <w:bCs/>
          <w:kern w:val="0"/>
          <w:sz w:val="36"/>
          <w:szCs w:val="36"/>
          <w:lang w:eastAsia="en-IN"/>
          <w14:ligatures w14:val="none"/>
        </w:rPr>
        <w:t>Step-by-Step AWS Cost Optimization Strategies</w:t>
      </w:r>
    </w:p>
    <w:p w14:paraId="1D74F57F"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199BC4B5">
          <v:rect id="_x0000_i1029" style="width:0;height:1.5pt" o:hralign="center" o:hrstd="t" o:hr="t" fillcolor="#a0a0a0" stroked="f"/>
        </w:pict>
      </w:r>
    </w:p>
    <w:p w14:paraId="2AFAC142"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1: Understanding AWS Pricing Models</w:t>
      </w:r>
    </w:p>
    <w:p w14:paraId="70D4DCB0"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Before optimizing costs, it is important to understand how AWS pricing works.</w:t>
      </w:r>
    </w:p>
    <w:p w14:paraId="3123325E"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charges customers based on:</w:t>
      </w:r>
    </w:p>
    <w:p w14:paraId="2E4FFF50" w14:textId="77777777" w:rsidR="00766360" w:rsidRPr="00766360" w:rsidRDefault="00766360" w:rsidP="0076636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Compute usage (EC2, Lambda, containers)</w:t>
      </w:r>
    </w:p>
    <w:p w14:paraId="4E027E9F" w14:textId="77777777" w:rsidR="00766360" w:rsidRPr="00766360" w:rsidRDefault="00766360" w:rsidP="0076636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Storage usage (S3, EBS, EFS)</w:t>
      </w:r>
    </w:p>
    <w:p w14:paraId="50C07C71" w14:textId="77777777" w:rsidR="00766360" w:rsidRPr="00766360" w:rsidRDefault="00766360" w:rsidP="0076636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Data transfer</w:t>
      </w:r>
    </w:p>
    <w:p w14:paraId="0372DD5C" w14:textId="77777777" w:rsidR="00766360" w:rsidRPr="00766360" w:rsidRDefault="00766360" w:rsidP="00766360">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Managed services usage</w:t>
      </w:r>
    </w:p>
    <w:p w14:paraId="68A2D1E2"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Key pricing models include:</w:t>
      </w:r>
    </w:p>
    <w:p w14:paraId="495AC589" w14:textId="77777777" w:rsidR="00766360" w:rsidRPr="00766360" w:rsidRDefault="00766360" w:rsidP="0076636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On-Demand pricing</w:t>
      </w:r>
    </w:p>
    <w:p w14:paraId="3A58EAF7" w14:textId="77777777" w:rsidR="00766360" w:rsidRPr="00766360" w:rsidRDefault="00766360" w:rsidP="0076636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Reserved Instances</w:t>
      </w:r>
    </w:p>
    <w:p w14:paraId="003AE98A" w14:textId="77777777" w:rsidR="00766360" w:rsidRPr="00766360" w:rsidRDefault="00766360" w:rsidP="0076636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Savings Plans</w:t>
      </w:r>
    </w:p>
    <w:p w14:paraId="6F1E0482" w14:textId="77777777" w:rsidR="00766360" w:rsidRPr="00766360" w:rsidRDefault="00766360" w:rsidP="00766360">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Spot Instances</w:t>
      </w:r>
    </w:p>
    <w:p w14:paraId="6D9FE3F7"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From a DevOps point of view, selecting the correct pricing model during infrastructure design significantly reduces long-term costs.</w:t>
      </w:r>
    </w:p>
    <w:p w14:paraId="29F962CF"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07D602E3">
          <v:rect id="_x0000_i1030" style="width:0;height:1.5pt" o:hralign="center" o:hrstd="t" o:hr="t" fillcolor="#a0a0a0" stroked="f"/>
        </w:pict>
      </w:r>
    </w:p>
    <w:p w14:paraId="5F505E36"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2: Cost Visibility and Monitoring</w:t>
      </w:r>
    </w:p>
    <w:p w14:paraId="293B349B"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Cost optimization starts with visibility.</w:t>
      </w:r>
    </w:p>
    <w:p w14:paraId="5F5DE2DE"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provides several tools for monitoring costs:</w:t>
      </w:r>
    </w:p>
    <w:p w14:paraId="2FD54035" w14:textId="77777777" w:rsidR="00766360" w:rsidRPr="00766360" w:rsidRDefault="00766360" w:rsidP="0076636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Cost Explorer</w:t>
      </w:r>
    </w:p>
    <w:p w14:paraId="230CF7C3" w14:textId="77777777" w:rsidR="00766360" w:rsidRPr="00766360" w:rsidRDefault="00766360" w:rsidP="0076636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Budgets</w:t>
      </w:r>
    </w:p>
    <w:p w14:paraId="4389CAC2" w14:textId="77777777" w:rsidR="00766360" w:rsidRPr="00766360" w:rsidRDefault="00766360" w:rsidP="0076636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Billing Dashboard</w:t>
      </w:r>
    </w:p>
    <w:p w14:paraId="183442EE" w14:textId="77777777" w:rsidR="00766360" w:rsidRPr="00766360" w:rsidRDefault="00766360" w:rsidP="00766360">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AWS Cost and Usage Reports</w:t>
      </w:r>
    </w:p>
    <w:p w14:paraId="27F85EC2"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lastRenderedPageBreak/>
        <w:t>DevOps engineers should enable cost monitoring early and ensure teams can track spending per service, per environment (dev, test, prod), and per project.</w:t>
      </w:r>
    </w:p>
    <w:p w14:paraId="7E57F816"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Setting up AWS Budgets helps receive alerts when costs exceed defined thresholds, preventing unexpected billing issues.</w:t>
      </w:r>
    </w:p>
    <w:p w14:paraId="0FD56C5D"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38397B9B">
          <v:rect id="_x0000_i1031" style="width:0;height:1.5pt" o:hralign="center" o:hrstd="t" o:hr="t" fillcolor="#a0a0a0" stroked="f"/>
        </w:pict>
      </w:r>
    </w:p>
    <w:p w14:paraId="09AAF5BE"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3: Resource Tagging and Cost Allocation</w:t>
      </w:r>
    </w:p>
    <w:p w14:paraId="7EA23836"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Tagging is one of the most important cost optimization practices.</w:t>
      </w:r>
    </w:p>
    <w:p w14:paraId="305366AE"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Resources should be tagged with:</w:t>
      </w:r>
    </w:p>
    <w:p w14:paraId="0A96ECD1" w14:textId="77777777" w:rsidR="00766360" w:rsidRPr="00766360" w:rsidRDefault="00766360" w:rsidP="0076636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Environment (dev, test, prod)</w:t>
      </w:r>
    </w:p>
    <w:p w14:paraId="5B07CBF7" w14:textId="77777777" w:rsidR="00766360" w:rsidRPr="00766360" w:rsidRDefault="00766360" w:rsidP="0076636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Application name</w:t>
      </w:r>
    </w:p>
    <w:p w14:paraId="5528ABDB" w14:textId="77777777" w:rsidR="00766360" w:rsidRPr="00766360" w:rsidRDefault="00766360" w:rsidP="0076636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Owner or team</w:t>
      </w:r>
    </w:p>
    <w:p w14:paraId="1455C455" w14:textId="77777777" w:rsidR="00766360" w:rsidRPr="00766360" w:rsidRDefault="00766360" w:rsidP="0076636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 xml:space="preserve">Project or cost </w:t>
      </w:r>
      <w:proofErr w:type="spellStart"/>
      <w:r w:rsidRPr="00766360">
        <w:rPr>
          <w:rFonts w:ascii="Times New Roman" w:eastAsia="Times New Roman" w:hAnsi="Times New Roman" w:cs="Times New Roman"/>
          <w:kern w:val="0"/>
          <w:lang w:eastAsia="en-IN"/>
          <w14:ligatures w14:val="none"/>
        </w:rPr>
        <w:t>center</w:t>
      </w:r>
      <w:proofErr w:type="spellEnd"/>
    </w:p>
    <w:p w14:paraId="3959A734"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Tagging enables accurate cost allocation and helps identify which teams or applications are consuming the most resources. From a DevOps standpoint, tagging should be enforced using automation tools like Terraform, CloudFormation, or CI/CD pipelines.</w:t>
      </w:r>
    </w:p>
    <w:p w14:paraId="3F7043D1"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1047CB8B">
          <v:rect id="_x0000_i1032" style="width:0;height:1.5pt" o:hralign="center" o:hrstd="t" o:hr="t" fillcolor="#a0a0a0" stroked="f"/>
        </w:pict>
      </w:r>
    </w:p>
    <w:p w14:paraId="50E67F2B"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4: Right-Sizing Compute Resources</w:t>
      </w:r>
    </w:p>
    <w:p w14:paraId="35A97115"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Right-sizing means selecting the correct instance size based on actual usage.</w:t>
      </w:r>
    </w:p>
    <w:p w14:paraId="40641203"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Common mistakes include:</w:t>
      </w:r>
    </w:p>
    <w:p w14:paraId="5A13DFB2" w14:textId="77777777" w:rsidR="00766360" w:rsidRPr="00766360" w:rsidRDefault="00766360" w:rsidP="0076636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Using large EC2 instances with low CPU utilization</w:t>
      </w:r>
    </w:p>
    <w:p w14:paraId="47798B00" w14:textId="77777777" w:rsidR="00766360" w:rsidRPr="00766360" w:rsidRDefault="00766360" w:rsidP="0076636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Over-allocating memory</w:t>
      </w:r>
    </w:p>
    <w:p w14:paraId="1CD668F3" w14:textId="77777777" w:rsidR="00766360" w:rsidRPr="00766360" w:rsidRDefault="00766360" w:rsidP="0076636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Running services 24/7 even when not needed</w:t>
      </w:r>
    </w:p>
    <w:p w14:paraId="688505F8"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 xml:space="preserve">AWS Compute Optimizer and CloudWatch metrics help identify underutilized or overutilized instances. DevOps teams should regularly </w:t>
      </w:r>
      <w:proofErr w:type="spellStart"/>
      <w:r w:rsidRPr="00766360">
        <w:rPr>
          <w:rFonts w:ascii="Times New Roman" w:eastAsia="Times New Roman" w:hAnsi="Times New Roman" w:cs="Times New Roman"/>
          <w:kern w:val="0"/>
          <w:lang w:eastAsia="en-IN"/>
          <w14:ligatures w14:val="none"/>
        </w:rPr>
        <w:t>analyze</w:t>
      </w:r>
      <w:proofErr w:type="spellEnd"/>
      <w:r w:rsidRPr="00766360">
        <w:rPr>
          <w:rFonts w:ascii="Times New Roman" w:eastAsia="Times New Roman" w:hAnsi="Times New Roman" w:cs="Times New Roman"/>
          <w:kern w:val="0"/>
          <w:lang w:eastAsia="en-IN"/>
          <w14:ligatures w14:val="none"/>
        </w:rPr>
        <w:t xml:space="preserve"> metrics and resize instances accordingly.</w:t>
      </w:r>
    </w:p>
    <w:p w14:paraId="5242F72D"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2D584BFE">
          <v:rect id="_x0000_i1033" style="width:0;height:1.5pt" o:hralign="center" o:hrstd="t" o:hr="t" fillcolor="#a0a0a0" stroked="f"/>
        </w:pict>
      </w:r>
    </w:p>
    <w:p w14:paraId="6E114B64"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5: Using Auto Scaling Effectively</w:t>
      </w:r>
    </w:p>
    <w:p w14:paraId="28863790"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Auto Scaling ensures that resources scale up during peak demand and scale down during low usage periods.</w:t>
      </w:r>
    </w:p>
    <w:p w14:paraId="400E4915"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From a cost perspective:</w:t>
      </w:r>
    </w:p>
    <w:p w14:paraId="7F168630" w14:textId="77777777" w:rsidR="00766360" w:rsidRPr="00766360" w:rsidRDefault="00766360" w:rsidP="0076636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 xml:space="preserve">Scaling down </w:t>
      </w:r>
      <w:proofErr w:type="gramStart"/>
      <w:r w:rsidRPr="00766360">
        <w:rPr>
          <w:rFonts w:ascii="Times New Roman" w:eastAsia="Times New Roman" w:hAnsi="Times New Roman" w:cs="Times New Roman"/>
          <w:kern w:val="0"/>
          <w:lang w:eastAsia="en-IN"/>
          <w14:ligatures w14:val="none"/>
        </w:rPr>
        <w:t>saves</w:t>
      </w:r>
      <w:proofErr w:type="gramEnd"/>
      <w:r w:rsidRPr="00766360">
        <w:rPr>
          <w:rFonts w:ascii="Times New Roman" w:eastAsia="Times New Roman" w:hAnsi="Times New Roman" w:cs="Times New Roman"/>
          <w:kern w:val="0"/>
          <w:lang w:eastAsia="en-IN"/>
          <w14:ligatures w14:val="none"/>
        </w:rPr>
        <w:t xml:space="preserve"> money</w:t>
      </w:r>
    </w:p>
    <w:p w14:paraId="1E26DE4B" w14:textId="77777777" w:rsidR="00766360" w:rsidRPr="00766360" w:rsidRDefault="00766360" w:rsidP="0076636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Prevents paying for unused capacity</w:t>
      </w:r>
    </w:p>
    <w:p w14:paraId="542AAAA7"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lastRenderedPageBreak/>
        <w:t>DevOps engineers should configure Auto Scaling Groups with appropriate minimum, maximum, and desired capacities and use scaling policies based on real metrics like CPU utilization or request count.</w:t>
      </w:r>
    </w:p>
    <w:p w14:paraId="03E1A67B"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2F682777">
          <v:rect id="_x0000_i1034" style="width:0;height:1.5pt" o:hralign="center" o:hrstd="t" o:hr="t" fillcolor="#a0a0a0" stroked="f"/>
        </w:pict>
      </w:r>
    </w:p>
    <w:p w14:paraId="02BC800C"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6: Leveraging Serverless Architectures</w:t>
      </w:r>
    </w:p>
    <w:p w14:paraId="14890B27"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Serverless services such as AWS Lambda help reduce costs by charging only for execution time.</w:t>
      </w:r>
    </w:p>
    <w:p w14:paraId="687D92E3"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Benefits include:</w:t>
      </w:r>
    </w:p>
    <w:p w14:paraId="3478F664" w14:textId="77777777" w:rsidR="00766360" w:rsidRPr="00766360" w:rsidRDefault="00766360" w:rsidP="0076636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No cost when code is not running</w:t>
      </w:r>
    </w:p>
    <w:p w14:paraId="1F9131B2" w14:textId="77777777" w:rsidR="00766360" w:rsidRPr="00766360" w:rsidRDefault="00766360" w:rsidP="0076636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Automatic scaling</w:t>
      </w:r>
    </w:p>
    <w:p w14:paraId="202C4B90" w14:textId="77777777" w:rsidR="00766360" w:rsidRPr="00766360" w:rsidRDefault="00766360" w:rsidP="0076636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Reduced infrastructure management</w:t>
      </w:r>
    </w:p>
    <w:p w14:paraId="5E5B9B3E"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DevOps teams should consider serverless solutions for event-driven workloads, APIs, and background processing to minimize idle compute costs.</w:t>
      </w:r>
    </w:p>
    <w:p w14:paraId="7B5F81BF"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49BED20D">
          <v:rect id="_x0000_i1035" style="width:0;height:1.5pt" o:hralign="center" o:hrstd="t" o:hr="t" fillcolor="#a0a0a0" stroked="f"/>
        </w:pict>
      </w:r>
    </w:p>
    <w:p w14:paraId="1A016FA1"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7: Optimizing Storage Costs</w:t>
      </w:r>
    </w:p>
    <w:p w14:paraId="4424350D"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Storage costs often grow silently over time.</w:t>
      </w:r>
    </w:p>
    <w:p w14:paraId="3C140B17"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Key optimization techniques include:</w:t>
      </w:r>
    </w:p>
    <w:p w14:paraId="67FA4340" w14:textId="77777777" w:rsidR="00766360" w:rsidRPr="00766360" w:rsidRDefault="00766360" w:rsidP="0076636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Using correct S3 storage classes (Standard, IA, Glacier)</w:t>
      </w:r>
    </w:p>
    <w:p w14:paraId="06F2DC8C" w14:textId="77777777" w:rsidR="00766360" w:rsidRPr="00766360" w:rsidRDefault="00766360" w:rsidP="0076636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Enabling lifecycle policies to move data to cheaper tiers</w:t>
      </w:r>
    </w:p>
    <w:p w14:paraId="2E03A8B9" w14:textId="77777777" w:rsidR="00766360" w:rsidRPr="00766360" w:rsidRDefault="00766360" w:rsidP="0076636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Deleting unused EBS volumes and snapshots</w:t>
      </w:r>
    </w:p>
    <w:p w14:paraId="5D6C8E15"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DevOps engineers should automate lifecycle policies and periodically review storage usage.</w:t>
      </w:r>
    </w:p>
    <w:p w14:paraId="2893A368"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388D240D">
          <v:rect id="_x0000_i1036" style="width:0;height:1.5pt" o:hralign="center" o:hrstd="t" o:hr="t" fillcolor="#a0a0a0" stroked="f"/>
        </w:pict>
      </w:r>
    </w:p>
    <w:p w14:paraId="42F09636"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8: Eliminating Unused and Idle Resources</w:t>
      </w:r>
    </w:p>
    <w:p w14:paraId="22BF6FC2"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Unused resources are one of the biggest sources of wasted AWS costs.</w:t>
      </w:r>
    </w:p>
    <w:p w14:paraId="252F2CA9"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Examples include:</w:t>
      </w:r>
    </w:p>
    <w:p w14:paraId="1DD1184D" w14:textId="77777777" w:rsidR="00766360" w:rsidRPr="00766360" w:rsidRDefault="00766360" w:rsidP="00766360">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Stopped EC2 instances with attached EBS volumes</w:t>
      </w:r>
    </w:p>
    <w:p w14:paraId="799E11B1" w14:textId="77777777" w:rsidR="00766360" w:rsidRPr="00766360" w:rsidRDefault="00766360" w:rsidP="00766360">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Unused Elastic IPs</w:t>
      </w:r>
    </w:p>
    <w:p w14:paraId="4019BDB2" w14:textId="77777777" w:rsidR="00766360" w:rsidRPr="00766360" w:rsidRDefault="00766360" w:rsidP="00766360">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Old snapshots and AMIs</w:t>
      </w:r>
    </w:p>
    <w:p w14:paraId="368F1C06" w14:textId="77777777" w:rsidR="00766360" w:rsidRPr="00766360" w:rsidRDefault="00766360" w:rsidP="00766360">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Unused load balancers</w:t>
      </w:r>
    </w:p>
    <w:p w14:paraId="2B32DB29"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Regular audits and automation scripts should be used to identify and clean up unused resources.</w:t>
      </w:r>
    </w:p>
    <w:p w14:paraId="590E8A96"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lastRenderedPageBreak/>
        <w:pict w14:anchorId="19ACCCB5">
          <v:rect id="_x0000_i1037" style="width:0;height:1.5pt" o:hralign="center" o:hrstd="t" o:hr="t" fillcolor="#a0a0a0" stroked="f"/>
        </w:pict>
      </w:r>
    </w:p>
    <w:p w14:paraId="1DE77C67"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9: Using Spot Instances and Savings Plans</w:t>
      </w:r>
    </w:p>
    <w:p w14:paraId="549C4213"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Spot Instances provide significant cost savings for fault-tolerant workloads such as batch jobs and CI/CD runners.</w:t>
      </w:r>
    </w:p>
    <w:p w14:paraId="099FB7C2"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Savings Plans and Reserved Instances are ideal for predictable workloads running continuously.</w:t>
      </w:r>
    </w:p>
    <w:p w14:paraId="4F5953AF"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DevOps engineers should evaluate workload patterns and choose the appropriate pricing model to reduce compute costs.</w:t>
      </w:r>
    </w:p>
    <w:p w14:paraId="30EC41FB" w14:textId="77777777" w:rsidR="00766360" w:rsidRPr="00766360" w:rsidRDefault="00766360" w:rsidP="00766360">
      <w:pPr>
        <w:spacing w:after="0"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pict w14:anchorId="15360842">
          <v:rect id="_x0000_i1038" style="width:0;height:1.5pt" o:hralign="center" o:hrstd="t" o:hr="t" fillcolor="#a0a0a0" stroked="f"/>
        </w:pict>
      </w:r>
    </w:p>
    <w:p w14:paraId="72AC191D"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10: CI/CD and Environment Optimization</w:t>
      </w:r>
    </w:p>
    <w:p w14:paraId="4F4C730F"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Non-production environments often consume unnecessary resources.</w:t>
      </w:r>
    </w:p>
    <w:p w14:paraId="42E6D44D"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Cost-saving practices include:</w:t>
      </w:r>
    </w:p>
    <w:p w14:paraId="2C6B5D40" w14:textId="77777777" w:rsidR="00766360" w:rsidRPr="00766360" w:rsidRDefault="00766360" w:rsidP="00766360">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Shutting down dev and test environments outside working hours</w:t>
      </w:r>
    </w:p>
    <w:p w14:paraId="2DE51A79" w14:textId="77777777" w:rsidR="00766360" w:rsidRPr="00766360" w:rsidRDefault="00766360" w:rsidP="00766360">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Using smaller instance sizes for non-prod</w:t>
      </w:r>
    </w:p>
    <w:p w14:paraId="49354C9A" w14:textId="77777777" w:rsidR="00766360" w:rsidRPr="00766360" w:rsidRDefault="00766360" w:rsidP="00766360">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Automating environment creation and deletion via CI/CD pipelines</w:t>
      </w:r>
    </w:p>
    <w:p w14:paraId="1CC89613"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DevOps automation plays a critical role in ensuring cost-efficient environments.</w:t>
      </w:r>
    </w:p>
    <w:p w14:paraId="2CA6A848" w14:textId="77777777" w:rsidR="00766360" w:rsidRPr="00766360" w:rsidRDefault="00766360" w:rsidP="0076636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66360">
        <w:rPr>
          <w:rFonts w:ascii="Times New Roman" w:eastAsia="Times New Roman" w:hAnsi="Times New Roman" w:cs="Times New Roman"/>
          <w:b/>
          <w:bCs/>
          <w:kern w:val="0"/>
          <w:sz w:val="27"/>
          <w:szCs w:val="27"/>
          <w:lang w:eastAsia="en-IN"/>
          <w14:ligatures w14:val="none"/>
        </w:rPr>
        <w:t>Step 11: Continuous Cost Optimization Culture</w:t>
      </w:r>
    </w:p>
    <w:p w14:paraId="10929751"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Cost optimization is not a one-time task.</w:t>
      </w:r>
    </w:p>
    <w:p w14:paraId="62C3CB00" w14:textId="77777777" w:rsidR="00766360" w:rsidRP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DevOps teams should:</w:t>
      </w:r>
    </w:p>
    <w:p w14:paraId="0C4FB145" w14:textId="77777777" w:rsidR="00766360" w:rsidRPr="00766360" w:rsidRDefault="00766360" w:rsidP="0076636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Review costs regularly</w:t>
      </w:r>
    </w:p>
    <w:p w14:paraId="6850579D" w14:textId="77777777" w:rsidR="00766360" w:rsidRPr="00766360" w:rsidRDefault="00766360" w:rsidP="0076636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Include cost discussions in architecture decisions</w:t>
      </w:r>
    </w:p>
    <w:p w14:paraId="6D3E2109" w14:textId="77777777" w:rsidR="00766360" w:rsidRPr="00766360" w:rsidRDefault="00766360" w:rsidP="0076636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Treat cost as a performance metric</w:t>
      </w:r>
    </w:p>
    <w:p w14:paraId="038651E8" w14:textId="77777777" w:rsidR="00766360" w:rsidRPr="00766360" w:rsidRDefault="00766360" w:rsidP="00766360">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Continuously improve infrastructure efficiency</w:t>
      </w:r>
    </w:p>
    <w:p w14:paraId="5300D9AB" w14:textId="77777777" w:rsidR="00766360" w:rsidRDefault="00766360" w:rsidP="00766360">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6360">
        <w:rPr>
          <w:rFonts w:ascii="Times New Roman" w:eastAsia="Times New Roman" w:hAnsi="Times New Roman" w:cs="Times New Roman"/>
          <w:kern w:val="0"/>
          <w:lang w:eastAsia="en-IN"/>
          <w14:ligatures w14:val="none"/>
        </w:rPr>
        <w:t>Organizations that adopt a cost-aware DevOps culture achieve long-term financial and operational benefits.</w:t>
      </w:r>
    </w:p>
    <w:p w14:paraId="49EDBDAF" w14:textId="77777777" w:rsidR="00766360" w:rsidRDefault="00766360" w:rsidP="00766360">
      <w:pPr>
        <w:pStyle w:val="NormalWeb"/>
      </w:pPr>
      <w:r>
        <w:rPr>
          <w:rStyle w:val="Strong"/>
          <w:rFonts w:eastAsiaTheme="majorEastAsia"/>
        </w:rPr>
        <w:t>Conclusion</w:t>
      </w:r>
      <w:r>
        <w:br/>
        <w:t>AWS cost optimization helps organizations reduce cloud expenses by using resources efficiently without affecting performance or reliability. From a DevOps perspective, it is a continuous process that combines monitoring, automation, and smart architectural decisions to control and optimize AWS spending.</w:t>
      </w:r>
    </w:p>
    <w:p w14:paraId="434B523A" w14:textId="36C3F230" w:rsidR="00766360" w:rsidRDefault="00766360" w:rsidP="00766360">
      <w:pPr>
        <w:pStyle w:val="NormalWeb"/>
      </w:pPr>
    </w:p>
    <w:p w14:paraId="1159418D" w14:textId="5B8256ED" w:rsidR="00766360" w:rsidRDefault="00766360"/>
    <w:sectPr w:rsidR="00766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BA1"/>
    <w:multiLevelType w:val="multilevel"/>
    <w:tmpl w:val="3B5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C2C31"/>
    <w:multiLevelType w:val="multilevel"/>
    <w:tmpl w:val="261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841EC"/>
    <w:multiLevelType w:val="multilevel"/>
    <w:tmpl w:val="5A3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57AB6"/>
    <w:multiLevelType w:val="multilevel"/>
    <w:tmpl w:val="EA74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24CF4"/>
    <w:multiLevelType w:val="multilevel"/>
    <w:tmpl w:val="CB38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26BAF"/>
    <w:multiLevelType w:val="multilevel"/>
    <w:tmpl w:val="C1D2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11DC5"/>
    <w:multiLevelType w:val="multilevel"/>
    <w:tmpl w:val="9F5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72FA8"/>
    <w:multiLevelType w:val="multilevel"/>
    <w:tmpl w:val="F7F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50678"/>
    <w:multiLevelType w:val="multilevel"/>
    <w:tmpl w:val="D96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A7A4C"/>
    <w:multiLevelType w:val="multilevel"/>
    <w:tmpl w:val="106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D567F0"/>
    <w:multiLevelType w:val="multilevel"/>
    <w:tmpl w:val="6A6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E328C"/>
    <w:multiLevelType w:val="multilevel"/>
    <w:tmpl w:val="C9A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302874">
    <w:abstractNumId w:val="5"/>
  </w:num>
  <w:num w:numId="2" w16cid:durableId="288359720">
    <w:abstractNumId w:val="0"/>
  </w:num>
  <w:num w:numId="3" w16cid:durableId="1721830322">
    <w:abstractNumId w:val="10"/>
  </w:num>
  <w:num w:numId="4" w16cid:durableId="421462586">
    <w:abstractNumId w:val="7"/>
  </w:num>
  <w:num w:numId="5" w16cid:durableId="775173261">
    <w:abstractNumId w:val="1"/>
  </w:num>
  <w:num w:numId="6" w16cid:durableId="1698463493">
    <w:abstractNumId w:val="3"/>
  </w:num>
  <w:num w:numId="7" w16cid:durableId="93869754">
    <w:abstractNumId w:val="4"/>
  </w:num>
  <w:num w:numId="8" w16cid:durableId="507646688">
    <w:abstractNumId w:val="9"/>
  </w:num>
  <w:num w:numId="9" w16cid:durableId="969214689">
    <w:abstractNumId w:val="8"/>
  </w:num>
  <w:num w:numId="10" w16cid:durableId="375857604">
    <w:abstractNumId w:val="11"/>
  </w:num>
  <w:num w:numId="11" w16cid:durableId="710115060">
    <w:abstractNumId w:val="2"/>
  </w:num>
  <w:num w:numId="12" w16cid:durableId="9879767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60"/>
    <w:rsid w:val="00766360"/>
    <w:rsid w:val="00AC1D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4167"/>
  <w15:chartTrackingRefBased/>
  <w15:docId w15:val="{B854BB40-4EB3-4A62-9917-94348D59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3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3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63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3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3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3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3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3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3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3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3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63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3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3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3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3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3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360"/>
    <w:rPr>
      <w:rFonts w:eastAsiaTheme="majorEastAsia" w:cstheme="majorBidi"/>
      <w:color w:val="272727" w:themeColor="text1" w:themeTint="D8"/>
    </w:rPr>
  </w:style>
  <w:style w:type="paragraph" w:styleId="Title">
    <w:name w:val="Title"/>
    <w:basedOn w:val="Normal"/>
    <w:next w:val="Normal"/>
    <w:link w:val="TitleChar"/>
    <w:uiPriority w:val="10"/>
    <w:qFormat/>
    <w:rsid w:val="00766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3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3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3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360"/>
    <w:pPr>
      <w:spacing w:before="160"/>
      <w:jc w:val="center"/>
    </w:pPr>
    <w:rPr>
      <w:i/>
      <w:iCs/>
      <w:color w:val="404040" w:themeColor="text1" w:themeTint="BF"/>
    </w:rPr>
  </w:style>
  <w:style w:type="character" w:customStyle="1" w:styleId="QuoteChar">
    <w:name w:val="Quote Char"/>
    <w:basedOn w:val="DefaultParagraphFont"/>
    <w:link w:val="Quote"/>
    <w:uiPriority w:val="29"/>
    <w:rsid w:val="00766360"/>
    <w:rPr>
      <w:i/>
      <w:iCs/>
      <w:color w:val="404040" w:themeColor="text1" w:themeTint="BF"/>
    </w:rPr>
  </w:style>
  <w:style w:type="paragraph" w:styleId="ListParagraph">
    <w:name w:val="List Paragraph"/>
    <w:basedOn w:val="Normal"/>
    <w:uiPriority w:val="34"/>
    <w:qFormat/>
    <w:rsid w:val="00766360"/>
    <w:pPr>
      <w:ind w:left="720"/>
      <w:contextualSpacing/>
    </w:pPr>
  </w:style>
  <w:style w:type="character" w:styleId="IntenseEmphasis">
    <w:name w:val="Intense Emphasis"/>
    <w:basedOn w:val="DefaultParagraphFont"/>
    <w:uiPriority w:val="21"/>
    <w:qFormat/>
    <w:rsid w:val="00766360"/>
    <w:rPr>
      <w:i/>
      <w:iCs/>
      <w:color w:val="0F4761" w:themeColor="accent1" w:themeShade="BF"/>
    </w:rPr>
  </w:style>
  <w:style w:type="paragraph" w:styleId="IntenseQuote">
    <w:name w:val="Intense Quote"/>
    <w:basedOn w:val="Normal"/>
    <w:next w:val="Normal"/>
    <w:link w:val="IntenseQuoteChar"/>
    <w:uiPriority w:val="30"/>
    <w:qFormat/>
    <w:rsid w:val="007663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360"/>
    <w:rPr>
      <w:i/>
      <w:iCs/>
      <w:color w:val="0F4761" w:themeColor="accent1" w:themeShade="BF"/>
    </w:rPr>
  </w:style>
  <w:style w:type="character" w:styleId="IntenseReference">
    <w:name w:val="Intense Reference"/>
    <w:basedOn w:val="DefaultParagraphFont"/>
    <w:uiPriority w:val="32"/>
    <w:qFormat/>
    <w:rsid w:val="00766360"/>
    <w:rPr>
      <w:b/>
      <w:bCs/>
      <w:smallCaps/>
      <w:color w:val="0F4761" w:themeColor="accent1" w:themeShade="BF"/>
      <w:spacing w:val="5"/>
    </w:rPr>
  </w:style>
  <w:style w:type="paragraph" w:styleId="NormalWeb">
    <w:name w:val="Normal (Web)"/>
    <w:basedOn w:val="Normal"/>
    <w:uiPriority w:val="99"/>
    <w:semiHidden/>
    <w:unhideWhenUsed/>
    <w:rsid w:val="007663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66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Nara</dc:creator>
  <cp:keywords/>
  <dc:description/>
  <cp:lastModifiedBy>Dhanu Nara</cp:lastModifiedBy>
  <cp:revision>1</cp:revision>
  <dcterms:created xsi:type="dcterms:W3CDTF">2026-01-17T18:00:00Z</dcterms:created>
  <dcterms:modified xsi:type="dcterms:W3CDTF">2026-01-17T18:07:00Z</dcterms:modified>
</cp:coreProperties>
</file>