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E80" w:rsidRDefault="004B4268" w:rsidP="00697949">
      <w:pPr>
        <w:jc w:val="center"/>
        <w:rPr>
          <w:rFonts w:cs="Tahoma"/>
          <w:sz w:val="40"/>
          <w:szCs w:val="40"/>
          <w:lang w:eastAsia="en-US" w:bidi="en-US"/>
        </w:rPr>
      </w:pPr>
      <w:r>
        <w:rPr>
          <w:rFonts w:cs="Tahoma"/>
          <w:sz w:val="40"/>
          <w:szCs w:val="40"/>
          <w:lang w:eastAsia="en-US" w:bidi="en-US"/>
        </w:rPr>
        <w:t>Name</w:t>
      </w:r>
    </w:p>
    <w:p w:rsidR="00F32D03" w:rsidRPr="001757EF" w:rsidRDefault="00F32D03" w:rsidP="00697949">
      <w:pPr>
        <w:jc w:val="center"/>
        <w:rPr>
          <w:rFonts w:cs="Tahoma"/>
          <w:sz w:val="40"/>
          <w:szCs w:val="40"/>
          <w:lang w:eastAsia="en-US" w:bidi="en-US"/>
        </w:rPr>
      </w:pPr>
      <w:r>
        <w:rPr>
          <w:rFonts w:cs="Tahoma"/>
          <w:sz w:val="40"/>
          <w:szCs w:val="40"/>
          <w:lang w:eastAsia="en-US" w:bidi="en-US"/>
        </w:rPr>
        <w:t>Sr. GW QA Integration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8640"/>
      </w:tblGrid>
      <w:tr w:rsidR="00AE0E80">
        <w:trPr>
          <w:cantSplit/>
          <w:tblHeader/>
        </w:trPr>
        <w:tc>
          <w:tcPr>
            <w:tcW w:w="864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:rsidR="00AE0E80" w:rsidRDefault="00AE0E80" w:rsidP="00382A50">
            <w:pPr>
              <w:jc w:val="both"/>
              <w:rPr>
                <w:rFonts w:cs="Tahoma"/>
                <w:sz w:val="4"/>
                <w:szCs w:val="4"/>
                <w:lang w:eastAsia="en-US" w:bidi="en-US"/>
              </w:rPr>
            </w:pPr>
          </w:p>
        </w:tc>
      </w:tr>
    </w:tbl>
    <w:p w:rsidR="00AE0E80" w:rsidRDefault="00AE0E80" w:rsidP="00382A50">
      <w:pPr>
        <w:jc w:val="both"/>
        <w:rPr>
          <w:rFonts w:cs="Tahoma"/>
          <w:lang w:eastAsia="en-US" w:bidi="en-US"/>
        </w:rPr>
      </w:pPr>
    </w:p>
    <w:p w:rsidR="00AE0E80" w:rsidRPr="00E55B44" w:rsidRDefault="002D7E02" w:rsidP="00382A50">
      <w:pPr>
        <w:tabs>
          <w:tab w:val="left" w:pos="1335"/>
        </w:tabs>
        <w:spacing w:after="120"/>
        <w:jc w:val="both"/>
        <w:rPr>
          <w:rFonts w:cs="Tahoma"/>
          <w:color w:val="000000" w:themeColor="text1"/>
          <w:sz w:val="22"/>
          <w:szCs w:val="22"/>
          <w:lang w:eastAsia="en-US" w:bidi="en-US"/>
        </w:rPr>
      </w:pPr>
      <w:r w:rsidRPr="00E55B44">
        <w:rPr>
          <w:rFonts w:cs="Tahoma"/>
          <w:b/>
          <w:bCs/>
          <w:color w:val="000000" w:themeColor="text1"/>
          <w:sz w:val="28"/>
          <w:szCs w:val="28"/>
          <w:lang w:eastAsia="en-US" w:bidi="en-US"/>
        </w:rPr>
        <w:t>PROFESSIONAL PROFILE</w:t>
      </w:r>
    </w:p>
    <w:p w:rsidR="00FE61E6" w:rsidRDefault="00FE61E6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FE61E6">
        <w:rPr>
          <w:rFonts w:asciiTheme="minorHAnsi" w:hAnsiTheme="minorHAnsi" w:cstheme="minorHAnsi"/>
          <w:szCs w:val="24"/>
        </w:rPr>
        <w:t xml:space="preserve">QA Engineer with </w:t>
      </w:r>
      <w:r>
        <w:rPr>
          <w:rFonts w:asciiTheme="minorHAnsi" w:hAnsiTheme="minorHAnsi" w:cstheme="minorHAnsi"/>
          <w:szCs w:val="24"/>
        </w:rPr>
        <w:t>6</w:t>
      </w:r>
      <w:r w:rsidRPr="00FE61E6">
        <w:rPr>
          <w:rFonts w:asciiTheme="minorHAnsi" w:hAnsiTheme="minorHAnsi" w:cstheme="minorHAnsi"/>
          <w:szCs w:val="24"/>
        </w:rPr>
        <w:t>+ years of experience in Insurance domain (P&amp;C) and strong expertise in integration testing using Guidewire PolicyCenter</w:t>
      </w:r>
      <w:r>
        <w:rPr>
          <w:rFonts w:asciiTheme="minorHAnsi" w:hAnsiTheme="minorHAnsi" w:cstheme="minorHAnsi"/>
          <w:szCs w:val="24"/>
        </w:rPr>
        <w:t>, ClaimCenter and BillingCenter.</w:t>
      </w:r>
    </w:p>
    <w:p w:rsidR="00A46381" w:rsidRDefault="0059174D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Have good experience </w:t>
      </w:r>
      <w:r w:rsidRPr="0059174D">
        <w:rPr>
          <w:rFonts w:asciiTheme="minorHAnsi" w:hAnsiTheme="minorHAnsi" w:cstheme="minorHAnsi"/>
          <w:szCs w:val="24"/>
        </w:rPr>
        <w:t>in validating end-to-end system integrations, APIs (REST/SOAP), and backend data</w:t>
      </w:r>
      <w:r w:rsidR="00433022">
        <w:rPr>
          <w:rFonts w:asciiTheme="minorHAnsi" w:hAnsiTheme="minorHAnsi" w:cstheme="minorHAnsi"/>
          <w:szCs w:val="24"/>
        </w:rPr>
        <w:t>.</w:t>
      </w:r>
    </w:p>
    <w:p w:rsidR="002B5F34" w:rsidRPr="004029AB" w:rsidRDefault="00A60696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Experience in </w:t>
      </w:r>
      <w:r w:rsidR="002B5F34" w:rsidRPr="002B5F34">
        <w:rPr>
          <w:rFonts w:asciiTheme="minorHAnsi" w:hAnsiTheme="minorHAnsi" w:cstheme="minorHAnsi"/>
          <w:szCs w:val="24"/>
        </w:rPr>
        <w:t>Automation</w:t>
      </w:r>
      <w:r w:rsidR="0079654C">
        <w:rPr>
          <w:rFonts w:asciiTheme="minorHAnsi" w:hAnsiTheme="minorHAnsi" w:cstheme="minorHAnsi"/>
          <w:szCs w:val="24"/>
        </w:rPr>
        <w:t>, Manual</w:t>
      </w:r>
      <w:r w:rsidR="002B5F34" w:rsidRPr="002B5F34">
        <w:rPr>
          <w:rFonts w:asciiTheme="minorHAnsi" w:hAnsiTheme="minorHAnsi" w:cstheme="minorHAnsi"/>
          <w:szCs w:val="24"/>
        </w:rPr>
        <w:t xml:space="preserve"> and performance testing using Selenium, Load Runner, J-Meter, </w:t>
      </w:r>
      <w:r w:rsidR="00433022">
        <w:rPr>
          <w:rFonts w:asciiTheme="minorHAnsi" w:hAnsiTheme="minorHAnsi" w:cstheme="minorHAnsi"/>
          <w:szCs w:val="24"/>
        </w:rPr>
        <w:t xml:space="preserve">Test NG, </w:t>
      </w:r>
      <w:r w:rsidR="002B5F34" w:rsidRPr="002B5F34">
        <w:rPr>
          <w:rFonts w:asciiTheme="minorHAnsi" w:hAnsiTheme="minorHAnsi" w:cstheme="minorHAnsi"/>
          <w:szCs w:val="24"/>
        </w:rPr>
        <w:t>Quality Center</w:t>
      </w:r>
      <w:r w:rsidR="005E306E">
        <w:rPr>
          <w:rFonts w:asciiTheme="minorHAnsi" w:hAnsiTheme="minorHAnsi" w:cstheme="minorHAnsi"/>
          <w:szCs w:val="24"/>
        </w:rPr>
        <w:t>.</w:t>
      </w:r>
    </w:p>
    <w:p w:rsidR="00484DD6" w:rsidRDefault="00484DD6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484DD6">
        <w:rPr>
          <w:rFonts w:asciiTheme="minorHAnsi" w:hAnsiTheme="minorHAnsi" w:cstheme="minorHAnsi"/>
          <w:szCs w:val="24"/>
        </w:rPr>
        <w:tab/>
        <w:t xml:space="preserve">Hands-on experience in setting up automation script pipeline for continuous delivery </w:t>
      </w:r>
      <w:r w:rsidR="00114BD8" w:rsidRPr="00484DD6">
        <w:rPr>
          <w:rFonts w:asciiTheme="minorHAnsi" w:hAnsiTheme="minorHAnsi" w:cstheme="minorHAnsi"/>
          <w:szCs w:val="24"/>
        </w:rPr>
        <w:t>with Jenkins</w:t>
      </w:r>
      <w:r w:rsidR="00C51C0E">
        <w:rPr>
          <w:rFonts w:asciiTheme="minorHAnsi" w:hAnsiTheme="minorHAnsi" w:cstheme="minorHAnsi"/>
          <w:szCs w:val="24"/>
        </w:rPr>
        <w:t xml:space="preserve"> </w:t>
      </w:r>
      <w:r w:rsidRPr="00484DD6">
        <w:rPr>
          <w:rFonts w:asciiTheme="minorHAnsi" w:hAnsiTheme="minorHAnsi" w:cstheme="minorHAnsi"/>
          <w:szCs w:val="24"/>
        </w:rPr>
        <w:t>CI and</w:t>
      </w:r>
      <w:r>
        <w:rPr>
          <w:rFonts w:asciiTheme="minorHAnsi" w:hAnsiTheme="minorHAnsi" w:cstheme="minorHAnsi"/>
          <w:szCs w:val="24"/>
        </w:rPr>
        <w:t xml:space="preserve"> CD.</w:t>
      </w:r>
    </w:p>
    <w:p w:rsidR="009872D1" w:rsidRDefault="009872D1" w:rsidP="009872D1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D60D9B">
        <w:rPr>
          <w:rFonts w:asciiTheme="minorHAnsi" w:hAnsiTheme="minorHAnsi" w:cstheme="minorHAnsi"/>
          <w:szCs w:val="24"/>
        </w:rPr>
        <w:t>Experience in testing Person</w:t>
      </w:r>
      <w:r>
        <w:rPr>
          <w:rFonts w:asciiTheme="minorHAnsi" w:hAnsiTheme="minorHAnsi" w:cstheme="minorHAnsi"/>
          <w:szCs w:val="24"/>
        </w:rPr>
        <w:t>a</w:t>
      </w:r>
      <w:r w:rsidRPr="00D60D9B">
        <w:rPr>
          <w:rFonts w:asciiTheme="minorHAnsi" w:hAnsiTheme="minorHAnsi" w:cstheme="minorHAnsi"/>
          <w:szCs w:val="24"/>
        </w:rPr>
        <w:t>l Auto, Homeowners</w:t>
      </w:r>
      <w:r>
        <w:rPr>
          <w:rFonts w:asciiTheme="minorHAnsi" w:hAnsiTheme="minorHAnsi" w:cstheme="minorHAnsi"/>
          <w:szCs w:val="24"/>
        </w:rPr>
        <w:t xml:space="preserve"> </w:t>
      </w:r>
      <w:r w:rsidRPr="00764378">
        <w:rPr>
          <w:rFonts w:asciiTheme="minorHAnsi" w:hAnsiTheme="minorHAnsi" w:cstheme="minorHAnsi"/>
          <w:szCs w:val="24"/>
        </w:rPr>
        <w:t>Line of Business (LOB)</w:t>
      </w:r>
    </w:p>
    <w:p w:rsidR="00FD295B" w:rsidRDefault="00FD295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4029AB">
        <w:rPr>
          <w:rFonts w:asciiTheme="minorHAnsi" w:hAnsiTheme="minorHAnsi" w:cstheme="minorHAnsi"/>
          <w:szCs w:val="24"/>
        </w:rPr>
        <w:t xml:space="preserve">Ability to create and execute end-to-end test scenarios, including functional, regression testing </w:t>
      </w:r>
      <w:r w:rsidR="00433022">
        <w:rPr>
          <w:rFonts w:asciiTheme="minorHAnsi" w:hAnsiTheme="minorHAnsi" w:cstheme="minorHAnsi"/>
          <w:szCs w:val="24"/>
        </w:rPr>
        <w:t>in</w:t>
      </w:r>
      <w:r w:rsidR="00F70409">
        <w:rPr>
          <w:rFonts w:asciiTheme="minorHAnsi" w:hAnsiTheme="minorHAnsi" w:cstheme="minorHAnsi"/>
          <w:szCs w:val="24"/>
        </w:rPr>
        <w:t xml:space="preserve"> </w:t>
      </w:r>
      <w:r w:rsidRPr="004029AB">
        <w:rPr>
          <w:rFonts w:asciiTheme="minorHAnsi" w:hAnsiTheme="minorHAnsi" w:cstheme="minorHAnsi"/>
          <w:szCs w:val="24"/>
        </w:rPr>
        <w:t>PolicyCenter.</w:t>
      </w:r>
    </w:p>
    <w:p w:rsidR="00FD295B" w:rsidRDefault="00FD295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4029AB">
        <w:rPr>
          <w:rFonts w:asciiTheme="minorHAnsi" w:hAnsiTheme="minorHAnsi" w:cstheme="minorHAnsi"/>
          <w:szCs w:val="24"/>
        </w:rPr>
        <w:t>Adept at identifying and documenting defects, collaborating closely with development teams to resolve issues efficiently.</w:t>
      </w:r>
    </w:p>
    <w:p w:rsidR="00FD295B" w:rsidRPr="004029AB" w:rsidRDefault="00FD295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4029AB">
        <w:rPr>
          <w:rFonts w:asciiTheme="minorHAnsi" w:hAnsiTheme="minorHAnsi" w:cstheme="minorHAnsi"/>
          <w:szCs w:val="24"/>
        </w:rPr>
        <w:t>Well-versed with Guidewire, JIRA, Confluence, Selenium, TestNG, GitHub, Jenkin.</w:t>
      </w:r>
    </w:p>
    <w:p w:rsidR="00FD295B" w:rsidRDefault="00D25416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D25416">
        <w:rPr>
          <w:rFonts w:asciiTheme="minorHAnsi" w:hAnsiTheme="minorHAnsi" w:cstheme="minorHAnsi"/>
          <w:szCs w:val="24"/>
        </w:rPr>
        <w:t>Experience working in Agile environments with strong defect management and test design capabilities.</w:t>
      </w:r>
    </w:p>
    <w:p w:rsidR="007042CF" w:rsidRPr="00FD295B" w:rsidRDefault="007042CF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Excellent Interpersonal and Communication skills.</w:t>
      </w:r>
    </w:p>
    <w:p w:rsidR="00AE0E80" w:rsidRPr="00E55B44" w:rsidRDefault="00AE0E80" w:rsidP="00382A50">
      <w:pPr>
        <w:tabs>
          <w:tab w:val="left" w:pos="360"/>
          <w:tab w:val="left" w:pos="720"/>
          <w:tab w:val="left" w:pos="4165"/>
        </w:tabs>
        <w:jc w:val="both"/>
        <w:rPr>
          <w:rFonts w:cs="Tahoma"/>
          <w:color w:val="000000" w:themeColor="text1"/>
          <w:sz w:val="22"/>
          <w:szCs w:val="22"/>
          <w:lang w:eastAsia="en-US" w:bidi="en-US"/>
        </w:rPr>
      </w:pPr>
    </w:p>
    <w:p w:rsidR="00AE0E80" w:rsidRDefault="00010108" w:rsidP="00382A50">
      <w:pPr>
        <w:tabs>
          <w:tab w:val="left" w:pos="1335"/>
        </w:tabs>
        <w:spacing w:after="120"/>
        <w:jc w:val="both"/>
        <w:rPr>
          <w:rFonts w:cs="Tahoma"/>
          <w:b/>
          <w:bCs/>
          <w:color w:val="000000" w:themeColor="text1"/>
          <w:sz w:val="28"/>
          <w:szCs w:val="28"/>
          <w:lang w:eastAsia="en-US" w:bidi="en-US"/>
        </w:rPr>
      </w:pPr>
      <w:r w:rsidRPr="00010108">
        <w:rPr>
          <w:rFonts w:cs="Tahoma"/>
          <w:b/>
          <w:bCs/>
          <w:color w:val="000000" w:themeColor="text1"/>
          <w:sz w:val="28"/>
          <w:szCs w:val="28"/>
          <w:lang w:eastAsia="en-US" w:bidi="en-US"/>
        </w:rPr>
        <w:t>PROFESSIONAL EXPERIENCE</w:t>
      </w:r>
    </w:p>
    <w:p w:rsidR="009A2400" w:rsidRDefault="002F4A78" w:rsidP="00382A50">
      <w:pPr>
        <w:tabs>
          <w:tab w:val="left" w:pos="1335"/>
        </w:tabs>
        <w:jc w:val="both"/>
        <w:rPr>
          <w:rFonts w:cs="Tahoma"/>
          <w:b/>
          <w:bCs/>
          <w:color w:val="000000" w:themeColor="text1"/>
          <w:lang w:eastAsia="en-US" w:bidi="en-US"/>
        </w:rPr>
      </w:pPr>
      <w:r>
        <w:rPr>
          <w:rFonts w:cs="Tahoma"/>
          <w:b/>
          <w:bCs/>
          <w:color w:val="000000" w:themeColor="text1"/>
          <w:lang w:eastAsia="en-US" w:bidi="en-US"/>
        </w:rPr>
        <w:t xml:space="preserve">Texas Mutual </w:t>
      </w:r>
      <w:r w:rsidR="00D41E3A">
        <w:rPr>
          <w:rFonts w:cs="Tahoma"/>
          <w:b/>
          <w:bCs/>
          <w:color w:val="000000" w:themeColor="text1"/>
          <w:lang w:eastAsia="en-US" w:bidi="en-US"/>
        </w:rPr>
        <w:t>Insurance</w:t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DF110D">
        <w:rPr>
          <w:rFonts w:cs="Tahoma"/>
          <w:b/>
          <w:bCs/>
          <w:color w:val="000000" w:themeColor="text1"/>
          <w:lang w:eastAsia="en-US" w:bidi="en-US"/>
        </w:rPr>
        <w:t xml:space="preserve">April 2024 to </w:t>
      </w:r>
      <w:r w:rsidR="005813DA" w:rsidRPr="003758F1">
        <w:rPr>
          <w:rFonts w:cs="Tahoma"/>
          <w:b/>
          <w:bCs/>
          <w:color w:val="000000" w:themeColor="text1"/>
          <w:lang w:eastAsia="en-US" w:bidi="en-US"/>
        </w:rPr>
        <w:t>Present</w:t>
      </w:r>
    </w:p>
    <w:p w:rsidR="009A2400" w:rsidRDefault="00B56062" w:rsidP="00382A50">
      <w:pPr>
        <w:tabs>
          <w:tab w:val="left" w:pos="1335"/>
        </w:tabs>
        <w:spacing w:after="120"/>
        <w:jc w:val="both"/>
        <w:rPr>
          <w:rFonts w:cs="Tahoma"/>
          <w:b/>
          <w:bCs/>
          <w:color w:val="000000" w:themeColor="text1"/>
          <w:lang w:eastAsia="en-US" w:bidi="en-US"/>
        </w:rPr>
      </w:pPr>
      <w:r>
        <w:rPr>
          <w:rFonts w:cs="Tahoma"/>
          <w:color w:val="000000" w:themeColor="text1"/>
          <w:lang w:eastAsia="en-US" w:bidi="en-US"/>
        </w:rPr>
        <w:t xml:space="preserve">Sr. </w:t>
      </w:r>
      <w:r w:rsidR="005813DA" w:rsidRPr="00823140">
        <w:rPr>
          <w:rFonts w:cs="Tahoma"/>
          <w:color w:val="000000" w:themeColor="text1"/>
          <w:lang w:eastAsia="en-US" w:bidi="en-US"/>
        </w:rPr>
        <w:t xml:space="preserve">Guidewire </w:t>
      </w:r>
      <w:r>
        <w:rPr>
          <w:rFonts w:cs="Tahoma"/>
          <w:color w:val="000000" w:themeColor="text1"/>
          <w:lang w:eastAsia="en-US" w:bidi="en-US"/>
        </w:rPr>
        <w:t xml:space="preserve">QA </w:t>
      </w:r>
      <w:r w:rsidR="005813DA" w:rsidRPr="00823140">
        <w:rPr>
          <w:rFonts w:cs="Tahoma"/>
          <w:color w:val="000000" w:themeColor="text1"/>
          <w:lang w:eastAsia="en-US" w:bidi="en-US"/>
        </w:rPr>
        <w:t>Analyst</w:t>
      </w:r>
      <w:r w:rsidR="005813DA">
        <w:rPr>
          <w:rFonts w:cs="Tahoma"/>
          <w:b/>
          <w:bCs/>
          <w:color w:val="000000" w:themeColor="text1"/>
          <w:lang w:eastAsia="en-US" w:bidi="en-US"/>
        </w:rPr>
        <w:tab/>
      </w:r>
    </w:p>
    <w:p w:rsidR="009A2400" w:rsidRPr="00930D2D" w:rsidRDefault="009A2400" w:rsidP="00382A50">
      <w:pPr>
        <w:pStyle w:val="NoSpacing"/>
        <w:jc w:val="both"/>
        <w:rPr>
          <w:rStyle w:val="IntenseEmphasis"/>
          <w:rFonts w:cstheme="minorHAnsi"/>
          <w:b/>
          <w:i w:val="0"/>
          <w:iCs w:val="0"/>
          <w:color w:val="000000" w:themeColor="text1"/>
          <w:sz w:val="24"/>
          <w:szCs w:val="24"/>
        </w:rPr>
      </w:pP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Roles </w:t>
      </w:r>
      <w:r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a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nd </w:t>
      </w:r>
      <w:r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r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esponsibilities</w:t>
      </w:r>
      <w:r w:rsidRPr="00930D2D">
        <w:rPr>
          <w:rStyle w:val="IntenseEmphasis"/>
          <w:rFonts w:cstheme="minorHAnsi"/>
          <w:b/>
          <w:color w:val="000000" w:themeColor="text1"/>
          <w:sz w:val="24"/>
          <w:szCs w:val="24"/>
        </w:rPr>
        <w:t>:</w:t>
      </w:r>
    </w:p>
    <w:p w:rsidR="00B823F9" w:rsidRDefault="00B823F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C9618B">
        <w:rPr>
          <w:rFonts w:asciiTheme="minorHAnsi" w:hAnsiTheme="minorHAnsi" w:cstheme="minorHAnsi"/>
          <w:szCs w:val="24"/>
        </w:rPr>
        <w:t>Design</w:t>
      </w:r>
      <w:r>
        <w:rPr>
          <w:rFonts w:asciiTheme="minorHAnsi" w:hAnsiTheme="minorHAnsi" w:cstheme="minorHAnsi"/>
          <w:szCs w:val="24"/>
        </w:rPr>
        <w:t>ing</w:t>
      </w:r>
      <w:r w:rsidRPr="00C9618B">
        <w:rPr>
          <w:rFonts w:asciiTheme="minorHAnsi" w:hAnsiTheme="minorHAnsi" w:cstheme="minorHAnsi"/>
          <w:szCs w:val="24"/>
        </w:rPr>
        <w:t xml:space="preserve"> and wri</w:t>
      </w:r>
      <w:r>
        <w:rPr>
          <w:rFonts w:asciiTheme="minorHAnsi" w:hAnsiTheme="minorHAnsi" w:cstheme="minorHAnsi"/>
          <w:szCs w:val="24"/>
        </w:rPr>
        <w:t>ting</w:t>
      </w:r>
      <w:r w:rsidRPr="00C9618B">
        <w:rPr>
          <w:rFonts w:asciiTheme="minorHAnsi" w:hAnsiTheme="minorHAnsi" w:cstheme="minorHAnsi"/>
          <w:szCs w:val="24"/>
        </w:rPr>
        <w:t xml:space="preserve"> test cases based on the functional requirements ensuring coverage for all possible scenarios.</w:t>
      </w:r>
    </w:p>
    <w:p w:rsidR="00EF4491" w:rsidRDefault="00EF4491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EF4491">
        <w:rPr>
          <w:rFonts w:asciiTheme="minorHAnsi" w:hAnsiTheme="minorHAnsi" w:cstheme="minorHAnsi"/>
          <w:szCs w:val="24"/>
        </w:rPr>
        <w:t>Execute performance and load testing for integration points to validate system scalability and response times</w:t>
      </w:r>
      <w:r>
        <w:rPr>
          <w:rFonts w:asciiTheme="minorHAnsi" w:hAnsiTheme="minorHAnsi" w:cstheme="minorHAnsi"/>
          <w:szCs w:val="24"/>
        </w:rPr>
        <w:t>.</w:t>
      </w:r>
    </w:p>
    <w:p w:rsidR="00B23092" w:rsidRDefault="00B23092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B23092">
        <w:rPr>
          <w:rFonts w:ascii="Calibri" w:hAnsi="Calibri" w:cs="Calibri"/>
          <w:szCs w:val="24"/>
        </w:rPr>
        <w:tab/>
        <w:t>Supporting execution of integration tests, including monitoring software incidents and communicating software issues to Guidewire development</w:t>
      </w:r>
      <w:r w:rsidR="00576ED5">
        <w:rPr>
          <w:rFonts w:ascii="Calibri" w:hAnsi="Calibri" w:cs="Calibri"/>
          <w:szCs w:val="24"/>
        </w:rPr>
        <w:t>.</w:t>
      </w:r>
    </w:p>
    <w:p w:rsidR="00B87711" w:rsidRDefault="00B87711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B87711">
        <w:rPr>
          <w:rFonts w:asciiTheme="minorHAnsi" w:hAnsiTheme="minorHAnsi" w:cstheme="minorHAnsi"/>
          <w:szCs w:val="24"/>
        </w:rPr>
        <w:tab/>
        <w:t xml:space="preserve">Perform manual, automated and performance testing for web based and </w:t>
      </w:r>
      <w:r w:rsidR="00542B3B" w:rsidRPr="00B87711">
        <w:rPr>
          <w:rFonts w:asciiTheme="minorHAnsi" w:hAnsiTheme="minorHAnsi" w:cstheme="minorHAnsi"/>
          <w:szCs w:val="24"/>
        </w:rPr>
        <w:t>desktop-based</w:t>
      </w:r>
      <w:r w:rsidRPr="00B87711">
        <w:rPr>
          <w:rFonts w:asciiTheme="minorHAnsi" w:hAnsiTheme="minorHAnsi" w:cstheme="minorHAnsi"/>
          <w:szCs w:val="24"/>
        </w:rPr>
        <w:t xml:space="preserve"> applications</w:t>
      </w:r>
      <w:r w:rsidR="00877CFE">
        <w:rPr>
          <w:rFonts w:asciiTheme="minorHAnsi" w:hAnsiTheme="minorHAnsi" w:cstheme="minorHAnsi"/>
          <w:szCs w:val="24"/>
        </w:rPr>
        <w:t>.</w:t>
      </w:r>
    </w:p>
    <w:p w:rsidR="0077332A" w:rsidRDefault="0077332A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77332A">
        <w:rPr>
          <w:rFonts w:ascii="Calibri" w:hAnsi="Calibri" w:cs="Calibri"/>
          <w:szCs w:val="24"/>
        </w:rPr>
        <w:t xml:space="preserve">Detailed designing and </w:t>
      </w:r>
      <w:r w:rsidRPr="0077332A">
        <w:rPr>
          <w:rFonts w:asciiTheme="minorHAnsi" w:hAnsiTheme="minorHAnsi" w:cstheme="minorHAnsi"/>
          <w:szCs w:val="24"/>
        </w:rPr>
        <w:t xml:space="preserve">coding integration programs including plug-ins, message sinks and Gosu programs </w:t>
      </w:r>
      <w:r w:rsidR="00F84E58" w:rsidRPr="0077332A">
        <w:rPr>
          <w:rFonts w:asciiTheme="minorHAnsi" w:hAnsiTheme="minorHAnsi" w:cstheme="minorHAnsi"/>
          <w:szCs w:val="24"/>
        </w:rPr>
        <w:t>that calls</w:t>
      </w:r>
      <w:r w:rsidRPr="0077332A">
        <w:rPr>
          <w:rFonts w:asciiTheme="minorHAnsi" w:hAnsiTheme="minorHAnsi" w:cstheme="minorHAnsi"/>
          <w:szCs w:val="24"/>
        </w:rPr>
        <w:t xml:space="preserve"> the Guidewire application APIs</w:t>
      </w:r>
      <w:r w:rsidR="0065397E">
        <w:rPr>
          <w:rFonts w:asciiTheme="minorHAnsi" w:hAnsiTheme="minorHAnsi" w:cstheme="minorHAnsi"/>
          <w:szCs w:val="24"/>
        </w:rPr>
        <w:t>.</w:t>
      </w:r>
    </w:p>
    <w:p w:rsidR="00B823F9" w:rsidRPr="00A407C6" w:rsidRDefault="00B823F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  <w:lang w:val="en-IN"/>
        </w:rPr>
        <w:lastRenderedPageBreak/>
        <w:t>Involv</w:t>
      </w:r>
      <w:r w:rsidR="006B746E">
        <w:rPr>
          <w:rFonts w:asciiTheme="minorHAnsi" w:hAnsiTheme="minorHAnsi" w:cstheme="minorHAnsi"/>
          <w:szCs w:val="24"/>
          <w:lang w:val="en-IN"/>
        </w:rPr>
        <w:t>ed</w:t>
      </w:r>
      <w:r>
        <w:rPr>
          <w:rFonts w:asciiTheme="minorHAnsi" w:hAnsiTheme="minorHAnsi" w:cstheme="minorHAnsi"/>
          <w:szCs w:val="24"/>
          <w:lang w:val="en-IN"/>
        </w:rPr>
        <w:t xml:space="preserve"> in performing manual</w:t>
      </w:r>
      <w:r w:rsidRPr="009B0B37">
        <w:rPr>
          <w:rFonts w:asciiTheme="minorHAnsi" w:hAnsiTheme="minorHAnsi" w:cstheme="minorHAnsi"/>
          <w:szCs w:val="24"/>
          <w:lang w:val="en-IN"/>
        </w:rPr>
        <w:t xml:space="preserve"> test scenarios for various rating factors, policy adjustments, and premium calculations</w:t>
      </w:r>
      <w:r>
        <w:rPr>
          <w:rFonts w:asciiTheme="minorHAnsi" w:hAnsiTheme="minorHAnsi" w:cstheme="minorHAnsi"/>
          <w:szCs w:val="24"/>
          <w:lang w:val="en-IN"/>
        </w:rPr>
        <w:t>.</w:t>
      </w:r>
    </w:p>
    <w:p w:rsidR="0068174C" w:rsidRDefault="003D4461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Involved </w:t>
      </w:r>
      <w:r w:rsidR="0068174C" w:rsidRPr="0068174C">
        <w:rPr>
          <w:rFonts w:asciiTheme="minorHAnsi" w:hAnsiTheme="minorHAnsi" w:cstheme="minorHAnsi"/>
          <w:szCs w:val="24"/>
        </w:rPr>
        <w:t xml:space="preserve">in API Performance Testing using J-Meter for </w:t>
      </w:r>
      <w:r w:rsidR="00EA1068">
        <w:rPr>
          <w:rFonts w:asciiTheme="minorHAnsi" w:hAnsiTheme="minorHAnsi" w:cstheme="minorHAnsi"/>
          <w:szCs w:val="24"/>
        </w:rPr>
        <w:t xml:space="preserve">the required </w:t>
      </w:r>
      <w:r w:rsidR="0068174C" w:rsidRPr="0068174C">
        <w:rPr>
          <w:rFonts w:asciiTheme="minorHAnsi" w:hAnsiTheme="minorHAnsi" w:cstheme="minorHAnsi"/>
          <w:szCs w:val="24"/>
        </w:rPr>
        <w:t>transaction</w:t>
      </w:r>
      <w:r>
        <w:rPr>
          <w:rFonts w:asciiTheme="minorHAnsi" w:hAnsiTheme="minorHAnsi" w:cstheme="minorHAnsi"/>
          <w:szCs w:val="24"/>
        </w:rPr>
        <w:t>.</w:t>
      </w:r>
    </w:p>
    <w:p w:rsidR="00B823F9" w:rsidRPr="00576ED5" w:rsidRDefault="00B823F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BC04C2">
        <w:rPr>
          <w:rFonts w:asciiTheme="minorHAnsi" w:hAnsiTheme="minorHAnsi" w:cstheme="minorHAnsi"/>
          <w:szCs w:val="24"/>
          <w:lang w:val="en-IN"/>
        </w:rPr>
        <w:t>Creating detailed functional test cases that cover various rating scenarios for auto and homeowners’ insurance, ensuring that modernized rating engines calculate premiums accurately based on updated rules.</w:t>
      </w:r>
    </w:p>
    <w:p w:rsidR="00576ED5" w:rsidRPr="00BC04C2" w:rsidRDefault="00576ED5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576ED5">
        <w:rPr>
          <w:rFonts w:ascii="Calibri" w:hAnsi="Calibri" w:cs="Calibri"/>
          <w:szCs w:val="24"/>
        </w:rPr>
        <w:t>Developing Gosu test cases (GTest) for integrations</w:t>
      </w:r>
      <w:r>
        <w:rPr>
          <w:rFonts w:ascii="Calibri" w:hAnsi="Calibri" w:cs="Calibri"/>
          <w:szCs w:val="24"/>
        </w:rPr>
        <w:t>.</w:t>
      </w:r>
    </w:p>
    <w:p w:rsidR="00B823F9" w:rsidRDefault="00B823F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0808C1">
        <w:rPr>
          <w:rFonts w:asciiTheme="minorHAnsi" w:hAnsiTheme="minorHAnsi" w:cstheme="minorHAnsi"/>
          <w:szCs w:val="24"/>
        </w:rPr>
        <w:t>Design</w:t>
      </w:r>
      <w:r>
        <w:rPr>
          <w:rFonts w:asciiTheme="minorHAnsi" w:hAnsiTheme="minorHAnsi" w:cstheme="minorHAnsi"/>
          <w:szCs w:val="24"/>
        </w:rPr>
        <w:t>ing</w:t>
      </w:r>
      <w:r w:rsidRPr="000808C1">
        <w:rPr>
          <w:rFonts w:asciiTheme="minorHAnsi" w:hAnsiTheme="minorHAnsi" w:cstheme="minorHAnsi"/>
          <w:szCs w:val="24"/>
        </w:rPr>
        <w:t xml:space="preserve"> and implement</w:t>
      </w:r>
      <w:r>
        <w:rPr>
          <w:rFonts w:asciiTheme="minorHAnsi" w:hAnsiTheme="minorHAnsi" w:cstheme="minorHAnsi"/>
          <w:szCs w:val="24"/>
        </w:rPr>
        <w:t>ing</w:t>
      </w:r>
      <w:r w:rsidRPr="000808C1">
        <w:rPr>
          <w:rFonts w:asciiTheme="minorHAnsi" w:hAnsiTheme="minorHAnsi" w:cstheme="minorHAnsi"/>
          <w:szCs w:val="24"/>
        </w:rPr>
        <w:t xml:space="preserve"> automation scripts using tools like Selenium, JUnit, or TestNG to automate the testing of policy form generation and validation processes.</w:t>
      </w:r>
    </w:p>
    <w:p w:rsidR="009476C2" w:rsidRDefault="009476C2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9476C2">
        <w:rPr>
          <w:rFonts w:ascii="Calibri" w:hAnsi="Calibri" w:cs="Calibri"/>
          <w:szCs w:val="24"/>
        </w:rPr>
        <w:t>Planning integration testing of customer solutions</w:t>
      </w:r>
      <w:r w:rsidR="00175038">
        <w:rPr>
          <w:rFonts w:ascii="Calibri" w:hAnsi="Calibri" w:cs="Calibri"/>
          <w:szCs w:val="24"/>
        </w:rPr>
        <w:t>.</w:t>
      </w:r>
    </w:p>
    <w:p w:rsidR="00E04DED" w:rsidRPr="00651396" w:rsidRDefault="00E04DED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color w:val="B4C6E7" w:themeColor="accent1" w:themeTint="66"/>
        </w:rPr>
      </w:pPr>
      <w:r w:rsidRPr="000C08F7">
        <w:rPr>
          <w:rFonts w:asciiTheme="minorHAnsi" w:hAnsiTheme="minorHAnsi" w:cstheme="minorHAnsi"/>
          <w:szCs w:val="24"/>
        </w:rPr>
        <w:t>Develop Automation Scripts, Execution and Analysis Test Results.</w:t>
      </w:r>
    </w:p>
    <w:p w:rsidR="00B823F9" w:rsidRPr="009B0B37" w:rsidRDefault="00B823F9" w:rsidP="00382A50">
      <w:pPr>
        <w:pStyle w:val="ListParagraph"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pacing w:after="120"/>
        <w:ind w:left="723"/>
        <w:jc w:val="both"/>
        <w:rPr>
          <w:rFonts w:asciiTheme="minorHAnsi" w:hAnsiTheme="minorHAnsi" w:cstheme="minorHAnsi"/>
          <w:szCs w:val="24"/>
          <w:lang w:val="en-IN"/>
        </w:rPr>
      </w:pPr>
      <w:r w:rsidRPr="009B0B37">
        <w:rPr>
          <w:rFonts w:asciiTheme="minorHAnsi" w:hAnsiTheme="minorHAnsi" w:cstheme="minorHAnsi"/>
          <w:szCs w:val="24"/>
          <w:lang w:val="en-IN"/>
        </w:rPr>
        <w:t>Develop</w:t>
      </w:r>
      <w:r>
        <w:rPr>
          <w:rFonts w:asciiTheme="minorHAnsi" w:hAnsiTheme="minorHAnsi" w:cstheme="minorHAnsi"/>
          <w:szCs w:val="24"/>
          <w:lang w:val="en-IN"/>
        </w:rPr>
        <w:t>ing</w:t>
      </w:r>
      <w:r w:rsidRPr="009B0B37">
        <w:rPr>
          <w:rFonts w:asciiTheme="minorHAnsi" w:hAnsiTheme="minorHAnsi" w:cstheme="minorHAnsi"/>
          <w:szCs w:val="24"/>
          <w:lang w:val="en-IN"/>
        </w:rPr>
        <w:t xml:space="preserve"> and maintain</w:t>
      </w:r>
      <w:r>
        <w:rPr>
          <w:rFonts w:asciiTheme="minorHAnsi" w:hAnsiTheme="minorHAnsi" w:cstheme="minorHAnsi"/>
          <w:szCs w:val="24"/>
          <w:lang w:val="en-IN"/>
        </w:rPr>
        <w:t>ing</w:t>
      </w:r>
      <w:r w:rsidRPr="009B0B37">
        <w:rPr>
          <w:rFonts w:asciiTheme="minorHAnsi" w:hAnsiTheme="minorHAnsi" w:cstheme="minorHAnsi"/>
          <w:szCs w:val="24"/>
          <w:lang w:val="en-IN"/>
        </w:rPr>
        <w:t xml:space="preserve"> automated test scripts using tools like Selenium, TestNG, or Guidewire-specific automation frameworks</w:t>
      </w:r>
      <w:r>
        <w:rPr>
          <w:rFonts w:asciiTheme="minorHAnsi" w:hAnsiTheme="minorHAnsi" w:cstheme="minorHAnsi"/>
          <w:szCs w:val="24"/>
          <w:lang w:val="en-IN"/>
        </w:rPr>
        <w:t>.</w:t>
      </w:r>
    </w:p>
    <w:p w:rsidR="00B823F9" w:rsidRDefault="00503973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Collaborate</w:t>
      </w:r>
      <w:r w:rsidRPr="00503973">
        <w:rPr>
          <w:rFonts w:asciiTheme="minorHAnsi" w:hAnsiTheme="minorHAnsi" w:cstheme="minorHAnsi"/>
          <w:szCs w:val="24"/>
        </w:rPr>
        <w:t xml:space="preserve"> with developers, business analysts, and middleware teams to resolve integration issues</w:t>
      </w:r>
      <w:r w:rsidR="00B823F9" w:rsidRPr="004E66E3">
        <w:rPr>
          <w:rFonts w:asciiTheme="minorHAnsi" w:hAnsiTheme="minorHAnsi" w:cstheme="minorHAnsi"/>
          <w:szCs w:val="24"/>
        </w:rPr>
        <w:t>.</w:t>
      </w:r>
    </w:p>
    <w:p w:rsidR="00B823F9" w:rsidRDefault="00B823F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</w:t>
      </w:r>
      <w:r w:rsidRPr="009C3BA6">
        <w:rPr>
          <w:rFonts w:asciiTheme="minorHAnsi" w:hAnsiTheme="minorHAnsi" w:cstheme="minorHAnsi"/>
          <w:szCs w:val="24"/>
        </w:rPr>
        <w:t>velop</w:t>
      </w:r>
      <w:r>
        <w:rPr>
          <w:rFonts w:asciiTheme="minorHAnsi" w:hAnsiTheme="minorHAnsi" w:cstheme="minorHAnsi"/>
          <w:szCs w:val="24"/>
        </w:rPr>
        <w:t>ing</w:t>
      </w:r>
      <w:r w:rsidRPr="009C3BA6">
        <w:rPr>
          <w:rFonts w:asciiTheme="minorHAnsi" w:hAnsiTheme="minorHAnsi" w:cstheme="minorHAnsi"/>
          <w:szCs w:val="24"/>
        </w:rPr>
        <w:t xml:space="preserve"> automated test scripts for regression testing </w:t>
      </w:r>
      <w:r>
        <w:rPr>
          <w:rFonts w:asciiTheme="minorHAnsi" w:hAnsiTheme="minorHAnsi" w:cstheme="minorHAnsi"/>
          <w:szCs w:val="24"/>
        </w:rPr>
        <w:t>on PolicyCenter and ClaimCenter.</w:t>
      </w:r>
    </w:p>
    <w:p w:rsidR="00537D78" w:rsidRPr="00537D78" w:rsidRDefault="00537D78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537D78">
        <w:rPr>
          <w:rFonts w:asciiTheme="minorHAnsi" w:hAnsiTheme="minorHAnsi" w:cstheme="minorHAnsi"/>
          <w:szCs w:val="24"/>
        </w:rPr>
        <w:t>Ensur</w:t>
      </w:r>
      <w:r>
        <w:rPr>
          <w:rFonts w:asciiTheme="minorHAnsi" w:hAnsiTheme="minorHAnsi" w:cstheme="minorHAnsi"/>
          <w:szCs w:val="24"/>
        </w:rPr>
        <w:t>ing</w:t>
      </w:r>
      <w:r w:rsidRPr="00537D78">
        <w:rPr>
          <w:rFonts w:asciiTheme="minorHAnsi" w:hAnsiTheme="minorHAnsi" w:cstheme="minorHAnsi"/>
          <w:szCs w:val="24"/>
        </w:rPr>
        <w:t xml:space="preserve"> that the coverage rules and calculations, including deductibles, limits, and premiums, are accurately reflected in the system.</w:t>
      </w:r>
    </w:p>
    <w:p w:rsidR="00A37B54" w:rsidRPr="00010108" w:rsidRDefault="00A37B54" w:rsidP="00382A50">
      <w:pPr>
        <w:widowControl/>
        <w:shd w:val="clear" w:color="auto" w:fill="FFFFFF"/>
        <w:suppressAutoHyphens w:val="0"/>
        <w:jc w:val="both"/>
        <w:rPr>
          <w:rFonts w:cs="Tahoma"/>
          <w:b/>
          <w:bCs/>
          <w:color w:val="000000" w:themeColor="text1"/>
          <w:sz w:val="28"/>
          <w:szCs w:val="28"/>
          <w:lang w:eastAsia="en-US" w:bidi="en-US"/>
        </w:rPr>
      </w:pPr>
    </w:p>
    <w:p w:rsidR="00E55B44" w:rsidRPr="00E55B44" w:rsidRDefault="00A03136" w:rsidP="00382A50">
      <w:pPr>
        <w:tabs>
          <w:tab w:val="left" w:pos="0"/>
          <w:tab w:val="left" w:pos="1335"/>
        </w:tabs>
        <w:jc w:val="both"/>
        <w:rPr>
          <w:rFonts w:cs="Tahoma"/>
          <w:b/>
          <w:bCs/>
          <w:color w:val="000000" w:themeColor="text1"/>
          <w:lang w:eastAsia="en-US" w:bidi="en-US"/>
        </w:rPr>
      </w:pPr>
      <w:r>
        <w:rPr>
          <w:rFonts w:cs="Tahoma"/>
          <w:b/>
          <w:bCs/>
          <w:color w:val="000000" w:themeColor="text1"/>
          <w:lang w:eastAsia="en-US" w:bidi="en-US"/>
        </w:rPr>
        <w:t>Guideone Insurance</w:t>
      </w:r>
      <w:r w:rsidR="00A02748">
        <w:rPr>
          <w:rFonts w:cs="Tahoma"/>
          <w:b/>
          <w:bCs/>
          <w:color w:val="000000" w:themeColor="text1"/>
          <w:lang w:eastAsia="en-US" w:bidi="en-US"/>
        </w:rPr>
        <w:tab/>
      </w:r>
      <w:r w:rsidR="00930D2D">
        <w:rPr>
          <w:rFonts w:cs="Tahoma"/>
          <w:b/>
          <w:bCs/>
          <w:color w:val="000000" w:themeColor="text1"/>
          <w:lang w:eastAsia="en-US" w:bidi="en-US"/>
        </w:rPr>
        <w:tab/>
      </w:r>
      <w:r w:rsidR="00E8298A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9A2400">
        <w:rPr>
          <w:rFonts w:cs="Tahoma"/>
          <w:b/>
          <w:bCs/>
          <w:color w:val="000000" w:themeColor="text1"/>
          <w:lang w:eastAsia="en-US" w:bidi="en-US"/>
        </w:rPr>
        <w:tab/>
      </w:r>
      <w:r w:rsidR="00521468">
        <w:rPr>
          <w:rFonts w:cs="Tahoma"/>
          <w:b/>
          <w:bCs/>
          <w:color w:val="000000" w:themeColor="text1"/>
          <w:lang w:eastAsia="en-US" w:bidi="en-US"/>
        </w:rPr>
        <w:t>Feb 2022</w:t>
      </w:r>
      <w:r w:rsidR="003758F1" w:rsidRPr="003758F1">
        <w:rPr>
          <w:rFonts w:cs="Tahoma"/>
          <w:b/>
          <w:bCs/>
          <w:color w:val="000000" w:themeColor="text1"/>
          <w:lang w:eastAsia="en-US" w:bidi="en-US"/>
        </w:rPr>
        <w:t xml:space="preserve"> </w:t>
      </w:r>
      <w:r w:rsidR="00081E46">
        <w:rPr>
          <w:rFonts w:cs="Tahoma"/>
          <w:b/>
          <w:bCs/>
          <w:color w:val="000000" w:themeColor="text1"/>
          <w:lang w:eastAsia="en-US" w:bidi="en-US"/>
        </w:rPr>
        <w:t>–</w:t>
      </w:r>
      <w:r w:rsidR="00521468">
        <w:rPr>
          <w:rFonts w:cs="Tahoma"/>
          <w:b/>
          <w:bCs/>
          <w:color w:val="000000" w:themeColor="text1"/>
          <w:lang w:eastAsia="en-US" w:bidi="en-US"/>
        </w:rPr>
        <w:t xml:space="preserve"> </w:t>
      </w:r>
      <w:r w:rsidR="00081E46">
        <w:rPr>
          <w:rFonts w:cs="Tahoma"/>
          <w:b/>
          <w:bCs/>
          <w:color w:val="000000" w:themeColor="text1"/>
          <w:lang w:eastAsia="en-US" w:bidi="en-US"/>
        </w:rPr>
        <w:t>Apr 202</w:t>
      </w:r>
      <w:r w:rsidR="00521468">
        <w:rPr>
          <w:rFonts w:cs="Tahoma"/>
          <w:b/>
          <w:bCs/>
          <w:color w:val="000000" w:themeColor="text1"/>
          <w:lang w:eastAsia="en-US" w:bidi="en-US"/>
        </w:rPr>
        <w:t>4</w:t>
      </w:r>
    </w:p>
    <w:p w:rsidR="00E55B44" w:rsidRDefault="00823140" w:rsidP="00382A50">
      <w:pPr>
        <w:tabs>
          <w:tab w:val="left" w:pos="0"/>
          <w:tab w:val="left" w:pos="1335"/>
        </w:tabs>
        <w:jc w:val="both"/>
        <w:rPr>
          <w:rFonts w:cs="Tahoma"/>
          <w:color w:val="000000" w:themeColor="text1"/>
          <w:lang w:eastAsia="en-US" w:bidi="en-US"/>
        </w:rPr>
      </w:pPr>
      <w:r w:rsidRPr="00823140">
        <w:rPr>
          <w:rFonts w:cs="Tahoma"/>
          <w:color w:val="000000" w:themeColor="text1"/>
          <w:lang w:eastAsia="en-US" w:bidi="en-US"/>
        </w:rPr>
        <w:t xml:space="preserve">Guidewire </w:t>
      </w:r>
      <w:r w:rsidR="00720D59">
        <w:rPr>
          <w:rFonts w:cs="Tahoma"/>
          <w:color w:val="000000" w:themeColor="text1"/>
          <w:lang w:eastAsia="en-US" w:bidi="en-US"/>
        </w:rPr>
        <w:t>QA</w:t>
      </w:r>
      <w:r w:rsidRPr="00823140">
        <w:rPr>
          <w:rFonts w:cs="Tahoma"/>
          <w:color w:val="000000" w:themeColor="text1"/>
          <w:lang w:eastAsia="en-US" w:bidi="en-US"/>
        </w:rPr>
        <w:t xml:space="preserve"> Analyst</w:t>
      </w:r>
    </w:p>
    <w:p w:rsidR="00823140" w:rsidRPr="00930D2D" w:rsidRDefault="00823140" w:rsidP="00382A50">
      <w:pPr>
        <w:tabs>
          <w:tab w:val="left" w:pos="0"/>
          <w:tab w:val="left" w:pos="1335"/>
        </w:tabs>
        <w:jc w:val="both"/>
        <w:rPr>
          <w:rFonts w:cs="Tahoma"/>
          <w:color w:val="000000" w:themeColor="text1"/>
          <w:lang w:eastAsia="en-US" w:bidi="en-US"/>
        </w:rPr>
      </w:pPr>
    </w:p>
    <w:p w:rsidR="00930D2D" w:rsidRPr="00930D2D" w:rsidRDefault="00930D2D" w:rsidP="00382A50">
      <w:pPr>
        <w:pStyle w:val="NoSpacing"/>
        <w:jc w:val="both"/>
        <w:rPr>
          <w:rStyle w:val="IntenseEmphasis"/>
          <w:rFonts w:cstheme="minorHAnsi"/>
          <w:b/>
          <w:i w:val="0"/>
          <w:iCs w:val="0"/>
          <w:color w:val="000000" w:themeColor="text1"/>
          <w:sz w:val="24"/>
          <w:szCs w:val="24"/>
        </w:rPr>
      </w:pP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Roles </w:t>
      </w:r>
      <w:r w:rsidR="003F3A37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a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nd </w:t>
      </w:r>
      <w:r w:rsidR="003F3A37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r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esponsibilities</w:t>
      </w:r>
      <w:r w:rsidRPr="00930D2D">
        <w:rPr>
          <w:rStyle w:val="IntenseEmphasis"/>
          <w:rFonts w:cstheme="minorHAnsi"/>
          <w:b/>
          <w:color w:val="000000" w:themeColor="text1"/>
          <w:sz w:val="24"/>
          <w:szCs w:val="24"/>
        </w:rPr>
        <w:t>:</w:t>
      </w:r>
    </w:p>
    <w:p w:rsidR="00D60D9B" w:rsidRDefault="00D60D9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D60D9B">
        <w:rPr>
          <w:rFonts w:asciiTheme="minorHAnsi" w:hAnsiTheme="minorHAnsi" w:cstheme="minorHAnsi"/>
          <w:szCs w:val="24"/>
        </w:rPr>
        <w:t xml:space="preserve">Managed Guidewire Testing </w:t>
      </w:r>
      <w:r w:rsidR="00F24989" w:rsidRPr="00D60D9B">
        <w:rPr>
          <w:rFonts w:asciiTheme="minorHAnsi" w:hAnsiTheme="minorHAnsi" w:cstheme="minorHAnsi"/>
          <w:szCs w:val="24"/>
        </w:rPr>
        <w:t>work stream</w:t>
      </w:r>
      <w:r w:rsidRPr="00D60D9B">
        <w:rPr>
          <w:rFonts w:asciiTheme="minorHAnsi" w:hAnsiTheme="minorHAnsi" w:cstheme="minorHAnsi"/>
          <w:szCs w:val="24"/>
        </w:rPr>
        <w:t xml:space="preserve"> through all phases of the GT Framework enablement life cycle; providing technical support from requirements and design to implementation and deployment.   </w:t>
      </w:r>
    </w:p>
    <w:p w:rsidR="008F7160" w:rsidRDefault="008F7160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8F7160">
        <w:rPr>
          <w:rFonts w:asciiTheme="minorHAnsi" w:hAnsiTheme="minorHAnsi" w:cstheme="minorHAnsi"/>
          <w:szCs w:val="24"/>
        </w:rPr>
        <w:t>Reduced regression defects by enhancing integration test coverage</w:t>
      </w:r>
      <w:r>
        <w:rPr>
          <w:rFonts w:asciiTheme="minorHAnsi" w:hAnsiTheme="minorHAnsi" w:cstheme="minorHAnsi"/>
          <w:szCs w:val="24"/>
        </w:rPr>
        <w:t>.</w:t>
      </w:r>
    </w:p>
    <w:p w:rsidR="00A269F8" w:rsidRPr="00A407C6" w:rsidRDefault="00A269F8" w:rsidP="00A269F8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Involved in </w:t>
      </w:r>
      <w:r w:rsidRPr="00A407C6">
        <w:rPr>
          <w:rFonts w:asciiTheme="minorHAnsi" w:hAnsiTheme="minorHAnsi" w:cstheme="minorHAnsi"/>
          <w:szCs w:val="24"/>
        </w:rPr>
        <w:t xml:space="preserve">Test integrations with </w:t>
      </w:r>
      <w:r w:rsidR="007A236F" w:rsidRPr="00A407C6">
        <w:rPr>
          <w:rFonts w:asciiTheme="minorHAnsi" w:hAnsiTheme="minorHAnsi" w:cstheme="minorHAnsi"/>
          <w:szCs w:val="24"/>
        </w:rPr>
        <w:t>billing</w:t>
      </w:r>
      <w:r w:rsidRPr="00A407C6">
        <w:rPr>
          <w:rFonts w:asciiTheme="minorHAnsi" w:hAnsiTheme="minorHAnsi" w:cstheme="minorHAnsi"/>
          <w:szCs w:val="24"/>
        </w:rPr>
        <w:t xml:space="preserve"> systems for payment processing, Document generation services</w:t>
      </w:r>
      <w:r>
        <w:rPr>
          <w:rFonts w:asciiTheme="minorHAnsi" w:hAnsiTheme="minorHAnsi" w:cstheme="minorHAnsi"/>
          <w:szCs w:val="24"/>
        </w:rPr>
        <w:t>.</w:t>
      </w:r>
    </w:p>
    <w:p w:rsidR="00A32062" w:rsidRDefault="00A32062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A32062">
        <w:rPr>
          <w:rFonts w:asciiTheme="minorHAnsi" w:hAnsiTheme="minorHAnsi" w:cstheme="minorHAnsi"/>
          <w:szCs w:val="24"/>
        </w:rPr>
        <w:t>Configured and validated environment-specific integration settings, including endpoints, authentication, and third-party system connectivity</w:t>
      </w:r>
      <w:r>
        <w:rPr>
          <w:rFonts w:asciiTheme="minorHAnsi" w:hAnsiTheme="minorHAnsi" w:cstheme="minorHAnsi"/>
          <w:szCs w:val="24"/>
        </w:rPr>
        <w:t>.</w:t>
      </w:r>
    </w:p>
    <w:p w:rsidR="009818CC" w:rsidRDefault="009818CC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9818CC">
        <w:rPr>
          <w:rFonts w:ascii="Calibri" w:hAnsi="Calibri" w:cs="Calibri"/>
          <w:szCs w:val="24"/>
        </w:rPr>
        <w:tab/>
        <w:t>Develop</w:t>
      </w:r>
      <w:r>
        <w:rPr>
          <w:rFonts w:ascii="Calibri" w:hAnsi="Calibri" w:cs="Calibri"/>
          <w:szCs w:val="24"/>
        </w:rPr>
        <w:t>ed</w:t>
      </w:r>
      <w:r w:rsidRPr="009818CC">
        <w:rPr>
          <w:rFonts w:ascii="Calibri" w:hAnsi="Calibri" w:cs="Calibri"/>
          <w:szCs w:val="24"/>
        </w:rPr>
        <w:t xml:space="preserve"> Gosu test cases for integration</w:t>
      </w:r>
      <w:r w:rsidRPr="009818CC">
        <w:rPr>
          <w:rFonts w:asciiTheme="minorHAnsi" w:hAnsiTheme="minorHAnsi" w:cstheme="minorHAnsi"/>
          <w:szCs w:val="24"/>
        </w:rPr>
        <w:t>s</w:t>
      </w:r>
      <w:r>
        <w:rPr>
          <w:rFonts w:asciiTheme="minorHAnsi" w:hAnsiTheme="minorHAnsi" w:cstheme="minorHAnsi"/>
          <w:szCs w:val="24"/>
        </w:rPr>
        <w:t>.</w:t>
      </w:r>
    </w:p>
    <w:p w:rsidR="00DD71AB" w:rsidRPr="004D6AAB" w:rsidRDefault="00DD71A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DD71AB">
        <w:rPr>
          <w:rFonts w:ascii="Calibri" w:hAnsi="Calibri" w:cs="Calibri"/>
          <w:szCs w:val="24"/>
        </w:rPr>
        <w:t>Supporting execution of integration tests, including monitoring software incidents and communicating software issues to Guidewire developmen</w:t>
      </w:r>
      <w:r>
        <w:rPr>
          <w:rFonts w:ascii="Calibri" w:hAnsi="Calibri" w:cs="Calibri"/>
          <w:szCs w:val="24"/>
        </w:rPr>
        <w:t>t.</w:t>
      </w:r>
    </w:p>
    <w:p w:rsidR="004D6AAB" w:rsidRDefault="004D6AA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4D6AAB">
        <w:rPr>
          <w:rFonts w:asciiTheme="minorHAnsi" w:hAnsiTheme="minorHAnsi" w:cstheme="minorHAnsi"/>
          <w:szCs w:val="24"/>
        </w:rPr>
        <w:t>Performed end-to-end integration testing across Guidewire PolicyCenter, BillingCenter, and external systems</w:t>
      </w:r>
      <w:r>
        <w:rPr>
          <w:rFonts w:asciiTheme="minorHAnsi" w:hAnsiTheme="minorHAnsi" w:cstheme="minorHAnsi"/>
          <w:szCs w:val="24"/>
        </w:rPr>
        <w:t>.</w:t>
      </w:r>
    </w:p>
    <w:p w:rsidR="0045250A" w:rsidRPr="000D4119" w:rsidRDefault="0045250A" w:rsidP="0045250A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E377ED">
        <w:rPr>
          <w:rFonts w:asciiTheme="minorHAnsi" w:hAnsiTheme="minorHAnsi" w:cstheme="minorHAnsi"/>
          <w:szCs w:val="24"/>
        </w:rPr>
        <w:t>Ensure</w:t>
      </w:r>
      <w:r>
        <w:rPr>
          <w:rFonts w:asciiTheme="minorHAnsi" w:hAnsiTheme="minorHAnsi" w:cstheme="minorHAnsi"/>
          <w:szCs w:val="24"/>
        </w:rPr>
        <w:t>d</w:t>
      </w:r>
      <w:r w:rsidRPr="00E377ED">
        <w:rPr>
          <w:rFonts w:asciiTheme="minorHAnsi" w:hAnsiTheme="minorHAnsi" w:cstheme="minorHAnsi"/>
          <w:szCs w:val="24"/>
        </w:rPr>
        <w:t xml:space="preserve"> all policy forms, endorsements, and declarations meet legal and regulatory standards for personal lines auto insurance.</w:t>
      </w:r>
    </w:p>
    <w:p w:rsidR="002F29CF" w:rsidRDefault="002F29CF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A44C67">
        <w:rPr>
          <w:rFonts w:asciiTheme="minorHAnsi" w:hAnsiTheme="minorHAnsi" w:cstheme="minorHAnsi"/>
          <w:szCs w:val="24"/>
        </w:rPr>
        <w:lastRenderedPageBreak/>
        <w:t>Automated repetitive test cases using available tools to optimize the testing process and reduce execution time.</w:t>
      </w:r>
    </w:p>
    <w:p w:rsidR="004637E9" w:rsidRPr="004E66E3" w:rsidRDefault="004637E9" w:rsidP="004637E9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left" w:pos="1335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692337">
        <w:rPr>
          <w:rFonts w:asciiTheme="minorHAnsi" w:hAnsiTheme="minorHAnsi" w:cstheme="minorHAnsi"/>
          <w:szCs w:val="24"/>
        </w:rPr>
        <w:t>Performed system, regression, Data Migration &amp; Data Analytical Testing, and performance testing in Test and UAT</w:t>
      </w:r>
      <w:r w:rsidR="00FD7FF6">
        <w:rPr>
          <w:rFonts w:asciiTheme="minorHAnsi" w:hAnsiTheme="minorHAnsi" w:cstheme="minorHAnsi"/>
          <w:szCs w:val="24"/>
        </w:rPr>
        <w:t xml:space="preserve"> </w:t>
      </w:r>
      <w:r w:rsidRPr="00692337">
        <w:rPr>
          <w:rFonts w:asciiTheme="minorHAnsi" w:hAnsiTheme="minorHAnsi" w:cstheme="minorHAnsi"/>
          <w:szCs w:val="24"/>
        </w:rPr>
        <w:t>environments</w:t>
      </w:r>
      <w:r>
        <w:rPr>
          <w:rFonts w:asciiTheme="minorHAnsi" w:hAnsiTheme="minorHAnsi" w:cstheme="minorHAnsi"/>
          <w:szCs w:val="24"/>
        </w:rPr>
        <w:t>.</w:t>
      </w:r>
    </w:p>
    <w:p w:rsidR="00D60D9B" w:rsidRPr="00D60D9B" w:rsidRDefault="00D60D9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D60D9B">
        <w:rPr>
          <w:rFonts w:asciiTheme="minorHAnsi" w:hAnsiTheme="minorHAnsi" w:cstheme="minorHAnsi"/>
          <w:szCs w:val="24"/>
        </w:rPr>
        <w:t>Writing Test Cases for Guidewire</w:t>
      </w:r>
      <w:r w:rsidR="00FD7FF6">
        <w:rPr>
          <w:rFonts w:asciiTheme="minorHAnsi" w:hAnsiTheme="minorHAnsi" w:cstheme="minorHAnsi"/>
          <w:szCs w:val="24"/>
        </w:rPr>
        <w:t xml:space="preserve"> </w:t>
      </w:r>
      <w:r w:rsidRPr="00D60D9B">
        <w:rPr>
          <w:rFonts w:asciiTheme="minorHAnsi" w:hAnsiTheme="minorHAnsi" w:cstheme="minorHAnsi"/>
          <w:szCs w:val="24"/>
        </w:rPr>
        <w:t>PolicyCenter functionalities, Policy Submissions, Policy Changes, Policy renewals, Policy Cancellations, Policy Reinstatements, Policy Rewrites and Policy Reissues.</w:t>
      </w:r>
    </w:p>
    <w:p w:rsidR="009F23EE" w:rsidRPr="003E4AF4" w:rsidRDefault="00D60D9B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spacing w:after="120"/>
        <w:ind w:left="723"/>
        <w:jc w:val="both"/>
      </w:pPr>
      <w:r w:rsidRPr="00187040">
        <w:rPr>
          <w:rFonts w:asciiTheme="minorHAnsi" w:hAnsiTheme="minorHAnsi" w:cstheme="minorHAnsi"/>
          <w:szCs w:val="24"/>
        </w:rPr>
        <w:t>Designing and creating automation frameworks using Selenium WebDriver, Grid and TestNG.</w:t>
      </w:r>
    </w:p>
    <w:p w:rsidR="003E4AF4" w:rsidRPr="003E4AF4" w:rsidRDefault="003E4AF4" w:rsidP="00382A50">
      <w:pPr>
        <w:widowControl/>
        <w:suppressAutoHyphens w:val="0"/>
        <w:jc w:val="both"/>
        <w:rPr>
          <w:rFonts w:asciiTheme="minorHAnsi" w:hAnsiTheme="minorHAnsi" w:cstheme="minorHAnsi"/>
          <w:sz w:val="22"/>
          <w:szCs w:val="18"/>
        </w:rPr>
      </w:pPr>
    </w:p>
    <w:p w:rsidR="004A0919" w:rsidRPr="00E55B44" w:rsidRDefault="004A0919" w:rsidP="00382A50">
      <w:pPr>
        <w:tabs>
          <w:tab w:val="left" w:pos="0"/>
          <w:tab w:val="left" w:pos="1335"/>
        </w:tabs>
        <w:jc w:val="both"/>
        <w:rPr>
          <w:rFonts w:cs="Tahoma"/>
          <w:b/>
          <w:bCs/>
          <w:color w:val="000000" w:themeColor="text1"/>
          <w:lang w:eastAsia="en-US" w:bidi="en-US"/>
        </w:rPr>
      </w:pPr>
      <w:r w:rsidRPr="004A0919">
        <w:rPr>
          <w:rFonts w:cs="Tahoma"/>
          <w:b/>
          <w:bCs/>
          <w:color w:val="000000" w:themeColor="text1"/>
          <w:lang w:eastAsia="en-US" w:bidi="en-US"/>
        </w:rPr>
        <w:t>QBE Insurance</w:t>
      </w:r>
      <w:r w:rsidR="00636F1A">
        <w:rPr>
          <w:rFonts w:cs="Tahoma"/>
          <w:b/>
          <w:bCs/>
          <w:color w:val="000000" w:themeColor="text1"/>
          <w:lang w:eastAsia="en-US" w:bidi="en-US"/>
        </w:rPr>
        <w:tab/>
      </w:r>
      <w:r w:rsidR="00636F1A">
        <w:rPr>
          <w:rFonts w:cs="Tahoma"/>
          <w:b/>
          <w:bCs/>
          <w:color w:val="000000" w:themeColor="text1"/>
          <w:lang w:eastAsia="en-US" w:bidi="en-US"/>
        </w:rPr>
        <w:tab/>
      </w:r>
      <w:r w:rsidR="00636F1A">
        <w:rPr>
          <w:rFonts w:cs="Tahoma"/>
          <w:b/>
          <w:bCs/>
          <w:color w:val="000000" w:themeColor="text1"/>
          <w:lang w:eastAsia="en-US" w:bidi="en-US"/>
        </w:rPr>
        <w:tab/>
      </w:r>
      <w:r>
        <w:rPr>
          <w:rFonts w:cs="Tahoma"/>
          <w:b/>
          <w:bCs/>
          <w:color w:val="000000" w:themeColor="text1"/>
          <w:lang w:eastAsia="en-US" w:bidi="en-US"/>
        </w:rPr>
        <w:tab/>
      </w:r>
      <w:r>
        <w:rPr>
          <w:rFonts w:cs="Tahoma"/>
          <w:b/>
          <w:bCs/>
          <w:color w:val="000000" w:themeColor="text1"/>
          <w:lang w:eastAsia="en-US" w:bidi="en-US"/>
        </w:rPr>
        <w:tab/>
      </w:r>
      <w:r>
        <w:rPr>
          <w:rFonts w:cs="Tahoma"/>
          <w:b/>
          <w:bCs/>
          <w:color w:val="000000" w:themeColor="text1"/>
          <w:lang w:eastAsia="en-US" w:bidi="en-US"/>
        </w:rPr>
        <w:tab/>
      </w:r>
      <w:r w:rsidR="00B1766A">
        <w:rPr>
          <w:rFonts w:cs="Tahoma"/>
          <w:b/>
          <w:bCs/>
          <w:color w:val="000000" w:themeColor="text1"/>
          <w:lang w:eastAsia="en-US" w:bidi="en-US"/>
        </w:rPr>
        <w:t xml:space="preserve">Feb 2020 </w:t>
      </w:r>
      <w:r w:rsidRPr="003758F1">
        <w:rPr>
          <w:rFonts w:cs="Tahoma"/>
          <w:b/>
          <w:bCs/>
          <w:color w:val="000000" w:themeColor="text1"/>
          <w:lang w:eastAsia="en-US" w:bidi="en-US"/>
        </w:rPr>
        <w:t xml:space="preserve">- </w:t>
      </w:r>
      <w:r w:rsidR="00B1766A">
        <w:rPr>
          <w:rFonts w:cs="Tahoma"/>
          <w:b/>
          <w:bCs/>
          <w:color w:val="000000" w:themeColor="text1"/>
          <w:lang w:eastAsia="en-US" w:bidi="en-US"/>
        </w:rPr>
        <w:t xml:space="preserve">Jan </w:t>
      </w:r>
      <w:r w:rsidRPr="004A0919">
        <w:rPr>
          <w:rFonts w:cs="Tahoma"/>
          <w:b/>
          <w:bCs/>
          <w:color w:val="000000" w:themeColor="text1"/>
          <w:lang w:eastAsia="en-US" w:bidi="en-US"/>
        </w:rPr>
        <w:t>202</w:t>
      </w:r>
      <w:r w:rsidR="00B1766A">
        <w:rPr>
          <w:rFonts w:cs="Tahoma"/>
          <w:b/>
          <w:bCs/>
          <w:color w:val="000000" w:themeColor="text1"/>
          <w:lang w:eastAsia="en-US" w:bidi="en-US"/>
        </w:rPr>
        <w:t>2</w:t>
      </w:r>
    </w:p>
    <w:p w:rsidR="004A0919" w:rsidRDefault="004A0919" w:rsidP="00382A50">
      <w:pPr>
        <w:tabs>
          <w:tab w:val="left" w:pos="0"/>
          <w:tab w:val="left" w:pos="1335"/>
        </w:tabs>
        <w:jc w:val="both"/>
        <w:rPr>
          <w:rFonts w:cs="Tahoma"/>
          <w:color w:val="000000" w:themeColor="text1"/>
          <w:lang w:eastAsia="en-US" w:bidi="en-US"/>
        </w:rPr>
      </w:pPr>
      <w:r w:rsidRPr="004A0919">
        <w:rPr>
          <w:rFonts w:cs="Tahoma"/>
          <w:color w:val="000000" w:themeColor="text1"/>
          <w:lang w:eastAsia="en-US" w:bidi="en-US"/>
        </w:rPr>
        <w:t>Guidewire Test Analyst</w:t>
      </w:r>
    </w:p>
    <w:p w:rsidR="004A0919" w:rsidRPr="00930D2D" w:rsidRDefault="004A0919" w:rsidP="00382A50">
      <w:pPr>
        <w:tabs>
          <w:tab w:val="left" w:pos="0"/>
          <w:tab w:val="left" w:pos="1335"/>
        </w:tabs>
        <w:jc w:val="both"/>
        <w:rPr>
          <w:rFonts w:cs="Tahoma"/>
          <w:color w:val="000000" w:themeColor="text1"/>
          <w:lang w:eastAsia="en-US" w:bidi="en-US"/>
        </w:rPr>
      </w:pPr>
    </w:p>
    <w:p w:rsidR="000D4119" w:rsidRPr="00930D2D" w:rsidRDefault="000D4119" w:rsidP="00382A50">
      <w:pPr>
        <w:pStyle w:val="NoSpacing"/>
        <w:jc w:val="both"/>
        <w:rPr>
          <w:rStyle w:val="IntenseEmphasis"/>
          <w:rFonts w:cstheme="minorHAnsi"/>
          <w:b/>
          <w:i w:val="0"/>
          <w:iCs w:val="0"/>
          <w:color w:val="000000" w:themeColor="text1"/>
          <w:sz w:val="24"/>
          <w:szCs w:val="24"/>
        </w:rPr>
      </w:pP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Roles </w:t>
      </w:r>
      <w:r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a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 xml:space="preserve">nd </w:t>
      </w:r>
      <w:r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r</w:t>
      </w:r>
      <w:r w:rsidRPr="00930D2D">
        <w:rPr>
          <w:rStyle w:val="IntenseEmphasis"/>
          <w:rFonts w:cstheme="minorHAnsi"/>
          <w:b/>
          <w:bCs/>
          <w:color w:val="000000" w:themeColor="text1"/>
          <w:sz w:val="24"/>
          <w:szCs w:val="24"/>
        </w:rPr>
        <w:t>esponsibilities</w:t>
      </w:r>
      <w:r w:rsidRPr="00930D2D">
        <w:rPr>
          <w:rStyle w:val="IntenseEmphasis"/>
          <w:rFonts w:cstheme="minorHAnsi"/>
          <w:b/>
          <w:color w:val="000000" w:themeColor="text1"/>
          <w:sz w:val="24"/>
          <w:szCs w:val="24"/>
        </w:rPr>
        <w:t>:</w:t>
      </w:r>
    </w:p>
    <w:p w:rsidR="001A0684" w:rsidRDefault="001A0684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1A0684">
        <w:rPr>
          <w:rFonts w:asciiTheme="minorHAnsi" w:hAnsiTheme="minorHAnsi" w:cstheme="minorHAnsi"/>
          <w:szCs w:val="24"/>
        </w:rPr>
        <w:t>Execute</w:t>
      </w:r>
      <w:r w:rsidR="007F3B76">
        <w:rPr>
          <w:rFonts w:asciiTheme="minorHAnsi" w:hAnsiTheme="minorHAnsi" w:cstheme="minorHAnsi"/>
          <w:szCs w:val="24"/>
        </w:rPr>
        <w:t>d</w:t>
      </w:r>
      <w:r w:rsidRPr="001A0684">
        <w:rPr>
          <w:rFonts w:asciiTheme="minorHAnsi" w:hAnsiTheme="minorHAnsi" w:cstheme="minorHAnsi"/>
          <w:szCs w:val="24"/>
        </w:rPr>
        <w:t xml:space="preserve"> manual test cases in Guidewire PolicyCenter and ClaimCenter to verify the accuracy of policy issuance, endorsements, renewals, and claims processes for personal auto insurance.</w:t>
      </w:r>
    </w:p>
    <w:p w:rsidR="00DC7231" w:rsidRDefault="00DC7231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DC7231">
        <w:rPr>
          <w:rFonts w:asciiTheme="minorHAnsi" w:hAnsiTheme="minorHAnsi" w:cstheme="minorHAnsi"/>
          <w:szCs w:val="24"/>
        </w:rPr>
        <w:t>Perform</w:t>
      </w:r>
      <w:r w:rsidR="000718C4">
        <w:rPr>
          <w:rFonts w:asciiTheme="minorHAnsi" w:hAnsiTheme="minorHAnsi" w:cstheme="minorHAnsi"/>
          <w:szCs w:val="24"/>
        </w:rPr>
        <w:t>ed</w:t>
      </w:r>
      <w:r w:rsidRPr="00DC7231">
        <w:rPr>
          <w:rFonts w:asciiTheme="minorHAnsi" w:hAnsiTheme="minorHAnsi" w:cstheme="minorHAnsi"/>
          <w:szCs w:val="24"/>
        </w:rPr>
        <w:t xml:space="preserve"> functional, regression, and system testing on PolicyCenter and ClaimCenter modules related to auto insurance.</w:t>
      </w:r>
    </w:p>
    <w:p w:rsidR="000D4119" w:rsidRDefault="000D4119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0D4119">
        <w:rPr>
          <w:rFonts w:asciiTheme="minorHAnsi" w:hAnsiTheme="minorHAnsi" w:cstheme="minorHAnsi"/>
          <w:szCs w:val="24"/>
        </w:rPr>
        <w:t>Involved in automation framework for Guidewire applications PolicyCenter using Selenium page object model for personal lines of business.</w:t>
      </w:r>
    </w:p>
    <w:p w:rsidR="00163D8A" w:rsidRDefault="00163D8A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163D8A">
        <w:rPr>
          <w:rFonts w:asciiTheme="minorHAnsi" w:hAnsiTheme="minorHAnsi" w:cstheme="minorHAnsi"/>
          <w:szCs w:val="24"/>
        </w:rPr>
        <w:t>Collaborate</w:t>
      </w:r>
      <w:r w:rsidR="00B1478D">
        <w:rPr>
          <w:rFonts w:asciiTheme="minorHAnsi" w:hAnsiTheme="minorHAnsi" w:cstheme="minorHAnsi"/>
          <w:szCs w:val="24"/>
        </w:rPr>
        <w:t>d</w:t>
      </w:r>
      <w:r w:rsidRPr="00163D8A">
        <w:rPr>
          <w:rFonts w:asciiTheme="minorHAnsi" w:hAnsiTheme="minorHAnsi" w:cstheme="minorHAnsi"/>
          <w:szCs w:val="24"/>
        </w:rPr>
        <w:t xml:space="preserve"> with developers and configuration teams to reproduce issues and validate fixes, ensuring high-quality deliverables.</w:t>
      </w:r>
    </w:p>
    <w:p w:rsidR="00735CA5" w:rsidRDefault="00735CA5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735CA5">
        <w:rPr>
          <w:rFonts w:asciiTheme="minorHAnsi" w:hAnsiTheme="minorHAnsi" w:cstheme="minorHAnsi"/>
          <w:szCs w:val="24"/>
        </w:rPr>
        <w:t>Identified, logged, and tracked defects using JIRA, ensuring proper documentation with logs and screenshots</w:t>
      </w:r>
      <w:r>
        <w:rPr>
          <w:rFonts w:asciiTheme="minorHAnsi" w:hAnsiTheme="minorHAnsi" w:cstheme="minorHAnsi"/>
          <w:szCs w:val="24"/>
        </w:rPr>
        <w:t>.</w:t>
      </w:r>
    </w:p>
    <w:p w:rsidR="00661F45" w:rsidRDefault="00661F45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661F45">
        <w:rPr>
          <w:rFonts w:asciiTheme="minorHAnsi" w:hAnsiTheme="minorHAnsi" w:cstheme="minorHAnsi"/>
          <w:szCs w:val="24"/>
        </w:rPr>
        <w:t>Conduct</w:t>
      </w:r>
      <w:r w:rsidR="00E76C2A">
        <w:rPr>
          <w:rFonts w:asciiTheme="minorHAnsi" w:hAnsiTheme="minorHAnsi" w:cstheme="minorHAnsi"/>
          <w:szCs w:val="24"/>
        </w:rPr>
        <w:t>ed</w:t>
      </w:r>
      <w:r w:rsidRPr="00661F45">
        <w:rPr>
          <w:rFonts w:asciiTheme="minorHAnsi" w:hAnsiTheme="minorHAnsi" w:cstheme="minorHAnsi"/>
          <w:szCs w:val="24"/>
        </w:rPr>
        <w:t xml:space="preserve"> regression testing on existing functionalities whenever new coverages or changes are introduced to ensure that no existing features are broken due to the changes.</w:t>
      </w:r>
    </w:p>
    <w:p w:rsidR="0065275A" w:rsidRDefault="0065275A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65275A">
        <w:rPr>
          <w:rFonts w:asciiTheme="minorHAnsi" w:hAnsiTheme="minorHAnsi" w:cstheme="minorHAnsi"/>
          <w:szCs w:val="24"/>
        </w:rPr>
        <w:t xml:space="preserve">Worked on front-end </w:t>
      </w:r>
      <w:r w:rsidRPr="0065275A">
        <w:rPr>
          <w:rFonts w:asciiTheme="minorHAnsi" w:hAnsiTheme="minorHAnsi" w:cstheme="minorHAnsi"/>
          <w:color w:val="auto"/>
          <w:szCs w:val="24"/>
        </w:rPr>
        <w:t>testing</w:t>
      </w:r>
      <w:r w:rsidRPr="0065275A">
        <w:rPr>
          <w:rFonts w:asciiTheme="minorHAnsi" w:hAnsiTheme="minorHAnsi" w:cstheme="minorHAnsi"/>
          <w:szCs w:val="24"/>
        </w:rPr>
        <w:t>. Java with Selenium WebDriver</w:t>
      </w:r>
      <w:r w:rsidR="0010268A">
        <w:rPr>
          <w:rFonts w:asciiTheme="minorHAnsi" w:hAnsiTheme="minorHAnsi" w:cstheme="minorHAnsi"/>
          <w:szCs w:val="24"/>
        </w:rPr>
        <w:t>.</w:t>
      </w:r>
    </w:p>
    <w:p w:rsidR="0010268A" w:rsidRPr="0010268A" w:rsidRDefault="0010268A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10268A">
        <w:rPr>
          <w:rFonts w:asciiTheme="minorHAnsi" w:hAnsiTheme="minorHAnsi" w:cstheme="minorHAnsi"/>
          <w:szCs w:val="24"/>
        </w:rPr>
        <w:t>Test</w:t>
      </w:r>
      <w:r>
        <w:rPr>
          <w:rFonts w:asciiTheme="minorHAnsi" w:hAnsiTheme="minorHAnsi" w:cstheme="minorHAnsi"/>
          <w:szCs w:val="24"/>
        </w:rPr>
        <w:t>ed</w:t>
      </w:r>
      <w:r w:rsidRPr="0010268A">
        <w:rPr>
          <w:rFonts w:asciiTheme="minorHAnsi" w:hAnsiTheme="minorHAnsi" w:cstheme="minorHAnsi"/>
          <w:szCs w:val="24"/>
        </w:rPr>
        <w:t xml:space="preserve"> various personal auto insurance coverage scenarios, such as liability coverage, comprehensive coverage, collision coverage, and optional coverages like uninsured/underinsured motorist.</w:t>
      </w:r>
    </w:p>
    <w:p w:rsidR="00253C71" w:rsidRDefault="00253C71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253C71">
        <w:rPr>
          <w:rFonts w:asciiTheme="minorHAnsi" w:hAnsiTheme="minorHAnsi" w:cstheme="minorHAnsi"/>
          <w:szCs w:val="24"/>
        </w:rPr>
        <w:t>Document</w:t>
      </w:r>
      <w:r>
        <w:rPr>
          <w:rFonts w:asciiTheme="minorHAnsi" w:hAnsiTheme="minorHAnsi" w:cstheme="minorHAnsi"/>
          <w:szCs w:val="24"/>
        </w:rPr>
        <w:t>ed</w:t>
      </w:r>
      <w:r w:rsidRPr="00253C71">
        <w:rPr>
          <w:rFonts w:asciiTheme="minorHAnsi" w:hAnsiTheme="minorHAnsi" w:cstheme="minorHAnsi"/>
          <w:szCs w:val="24"/>
        </w:rPr>
        <w:t xml:space="preserve"> test results, including pass/fail status, defects, and retest outcomes</w:t>
      </w:r>
      <w:r w:rsidR="00F36C23">
        <w:rPr>
          <w:rFonts w:asciiTheme="minorHAnsi" w:hAnsiTheme="minorHAnsi" w:cstheme="minorHAnsi"/>
          <w:szCs w:val="24"/>
        </w:rPr>
        <w:t>.</w:t>
      </w:r>
    </w:p>
    <w:p w:rsidR="00265A5A" w:rsidRDefault="00265A5A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ind w:left="723"/>
        <w:jc w:val="both"/>
        <w:rPr>
          <w:rFonts w:asciiTheme="minorHAnsi" w:hAnsiTheme="minorHAnsi" w:cstheme="minorHAnsi"/>
          <w:szCs w:val="24"/>
        </w:rPr>
      </w:pPr>
      <w:r w:rsidRPr="00265A5A">
        <w:rPr>
          <w:rFonts w:asciiTheme="minorHAnsi" w:hAnsiTheme="minorHAnsi" w:cstheme="minorHAnsi"/>
          <w:szCs w:val="24"/>
        </w:rPr>
        <w:t>Collaborated with development and business teams to analyze integration requirements and identify edge cases</w:t>
      </w:r>
      <w:r>
        <w:rPr>
          <w:rFonts w:asciiTheme="minorHAnsi" w:hAnsiTheme="minorHAnsi" w:cstheme="minorHAnsi"/>
          <w:szCs w:val="24"/>
        </w:rPr>
        <w:t>.</w:t>
      </w:r>
    </w:p>
    <w:p w:rsidR="000D4119" w:rsidRDefault="00F36C23" w:rsidP="00382A50">
      <w:pPr>
        <w:pStyle w:val="ListParagraph"/>
        <w:widowControl/>
        <w:numPr>
          <w:ilvl w:val="0"/>
          <w:numId w:val="26"/>
        </w:numPr>
        <w:shd w:val="clear" w:color="auto" w:fill="FFFFFF"/>
        <w:tabs>
          <w:tab w:val="left" w:pos="720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  <w:r w:rsidRPr="00597C93">
        <w:rPr>
          <w:rFonts w:asciiTheme="minorHAnsi" w:hAnsiTheme="minorHAnsi" w:cstheme="minorHAnsi"/>
          <w:szCs w:val="24"/>
        </w:rPr>
        <w:t>Provided detailed test reports to stakeholders, highlighting critical issues that could impact coverage offerings or user experience.</w:t>
      </w:r>
    </w:p>
    <w:p w:rsidR="00382A50" w:rsidRPr="00597C93" w:rsidRDefault="00382A50" w:rsidP="00382A50">
      <w:pPr>
        <w:pStyle w:val="ListParagraph"/>
        <w:widowControl/>
        <w:shd w:val="clear" w:color="auto" w:fill="FFFFFF"/>
        <w:tabs>
          <w:tab w:val="left" w:pos="720"/>
          <w:tab w:val="right" w:pos="10080"/>
        </w:tabs>
        <w:suppressAutoHyphens w:val="0"/>
        <w:spacing w:after="120"/>
        <w:ind w:left="723"/>
        <w:jc w:val="both"/>
        <w:rPr>
          <w:rFonts w:asciiTheme="minorHAnsi" w:hAnsiTheme="minorHAnsi" w:cstheme="minorHAnsi"/>
          <w:szCs w:val="24"/>
        </w:rPr>
      </w:pPr>
    </w:p>
    <w:p w:rsidR="00945946" w:rsidRPr="00A768A1" w:rsidRDefault="00945946" w:rsidP="00945946">
      <w:pPr>
        <w:pStyle w:val="SectionTitle"/>
      </w:pPr>
      <w:r w:rsidRPr="00A768A1">
        <w:t>Areas of expertise</w:t>
      </w:r>
    </w:p>
    <w:p w:rsidR="006F29F7" w:rsidRDefault="006F29F7" w:rsidP="006F29F7">
      <w:pPr>
        <w:widowControl/>
        <w:shd w:val="clear" w:color="auto" w:fill="FFFFFF"/>
        <w:suppressAutoHyphens w:val="0"/>
        <w:jc w:val="both"/>
        <w:rPr>
          <w:rFonts w:asciiTheme="minorHAnsi" w:hAnsiTheme="minorHAnsi" w:cstheme="minorHAnsi"/>
          <w:color w:val="auto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 xml:space="preserve">Guidewire Tools: </w:t>
      </w:r>
      <w:r w:rsidR="000D4119" w:rsidRPr="000D4119">
        <w:rPr>
          <w:rFonts w:asciiTheme="minorHAnsi" w:hAnsiTheme="minorHAnsi" w:cstheme="minorHAnsi"/>
          <w:szCs w:val="22"/>
        </w:rPr>
        <w:t xml:space="preserve">Guidewire </w:t>
      </w:r>
      <w:r w:rsidR="0056690C">
        <w:rPr>
          <w:rFonts w:asciiTheme="minorHAnsi" w:hAnsiTheme="minorHAnsi" w:cstheme="minorHAnsi"/>
          <w:szCs w:val="22"/>
        </w:rPr>
        <w:t>P</w:t>
      </w:r>
      <w:r w:rsidR="000D4119" w:rsidRPr="000D4119">
        <w:rPr>
          <w:rFonts w:asciiTheme="minorHAnsi" w:hAnsiTheme="minorHAnsi" w:cstheme="minorHAnsi"/>
          <w:szCs w:val="22"/>
        </w:rPr>
        <w:t>olicy</w:t>
      </w:r>
      <w:r w:rsidR="0056690C">
        <w:rPr>
          <w:rFonts w:asciiTheme="minorHAnsi" w:hAnsiTheme="minorHAnsi" w:cstheme="minorHAnsi"/>
          <w:szCs w:val="22"/>
        </w:rPr>
        <w:t>C</w:t>
      </w:r>
      <w:r w:rsidR="000D4119" w:rsidRPr="000D4119">
        <w:rPr>
          <w:rFonts w:asciiTheme="minorHAnsi" w:hAnsiTheme="minorHAnsi" w:cstheme="minorHAnsi"/>
          <w:szCs w:val="22"/>
        </w:rPr>
        <w:t xml:space="preserve">enter, </w:t>
      </w:r>
      <w:r w:rsidR="005813DA" w:rsidRPr="000D4119">
        <w:rPr>
          <w:rFonts w:asciiTheme="minorHAnsi" w:hAnsiTheme="minorHAnsi" w:cstheme="minorHAnsi"/>
          <w:szCs w:val="22"/>
        </w:rPr>
        <w:t xml:space="preserve">Guidewire </w:t>
      </w:r>
      <w:r w:rsidR="005813DA">
        <w:rPr>
          <w:rFonts w:asciiTheme="minorHAnsi" w:hAnsiTheme="minorHAnsi" w:cstheme="minorHAnsi"/>
          <w:szCs w:val="22"/>
        </w:rPr>
        <w:t>ClaimC</w:t>
      </w:r>
      <w:r w:rsidR="005813DA" w:rsidRPr="000D4119">
        <w:rPr>
          <w:rFonts w:asciiTheme="minorHAnsi" w:hAnsiTheme="minorHAnsi" w:cstheme="minorHAnsi"/>
          <w:szCs w:val="22"/>
        </w:rPr>
        <w:t>enter</w:t>
      </w:r>
      <w:r w:rsidR="000D4119" w:rsidRPr="005813DA">
        <w:rPr>
          <w:rFonts w:asciiTheme="minorHAnsi" w:hAnsiTheme="minorHAnsi" w:cstheme="minorHAnsi"/>
          <w:color w:val="auto"/>
          <w:szCs w:val="22"/>
        </w:rPr>
        <w:t xml:space="preserve">, </w:t>
      </w:r>
      <w:r>
        <w:rPr>
          <w:rFonts w:asciiTheme="minorHAnsi" w:hAnsiTheme="minorHAnsi" w:cstheme="minorHAnsi"/>
          <w:color w:val="auto"/>
          <w:szCs w:val="22"/>
        </w:rPr>
        <w:t>Guidewire BillingCenter, Guidewire Studio</w:t>
      </w:r>
    </w:p>
    <w:p w:rsidR="006F29F7" w:rsidRDefault="006F29F7" w:rsidP="006F29F7">
      <w:pPr>
        <w:widowControl/>
        <w:shd w:val="clear" w:color="auto" w:fill="FFFFFF"/>
        <w:suppressAutoHyphens w:val="0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color w:val="auto"/>
          <w:szCs w:val="22"/>
        </w:rPr>
        <w:t>Languages: Java, Gosu, JavaScript, HTML, XML</w:t>
      </w:r>
    </w:p>
    <w:p w:rsidR="006F29F7" w:rsidRDefault="000D4119" w:rsidP="006F29F7">
      <w:pPr>
        <w:widowControl/>
        <w:shd w:val="clear" w:color="auto" w:fill="FFFFFF"/>
        <w:suppressAutoHyphens w:val="0"/>
        <w:jc w:val="both"/>
        <w:rPr>
          <w:rFonts w:asciiTheme="minorHAnsi" w:hAnsiTheme="minorHAnsi" w:cstheme="minorHAnsi"/>
          <w:szCs w:val="22"/>
        </w:rPr>
      </w:pPr>
      <w:r w:rsidRPr="000D4119">
        <w:rPr>
          <w:rFonts w:asciiTheme="minorHAnsi" w:hAnsiTheme="minorHAnsi" w:cstheme="minorHAnsi"/>
          <w:szCs w:val="22"/>
        </w:rPr>
        <w:t xml:space="preserve">Database - SQL </w:t>
      </w:r>
      <w:r w:rsidR="004F330F">
        <w:rPr>
          <w:rFonts w:asciiTheme="minorHAnsi" w:hAnsiTheme="minorHAnsi" w:cstheme="minorHAnsi"/>
          <w:szCs w:val="22"/>
        </w:rPr>
        <w:t>S</w:t>
      </w:r>
      <w:r w:rsidRPr="000D4119">
        <w:rPr>
          <w:rFonts w:asciiTheme="minorHAnsi" w:hAnsiTheme="minorHAnsi" w:cstheme="minorHAnsi"/>
          <w:szCs w:val="22"/>
        </w:rPr>
        <w:t xml:space="preserve">erver, </w:t>
      </w:r>
      <w:r w:rsidR="006F29F7">
        <w:rPr>
          <w:rFonts w:asciiTheme="minorHAnsi" w:hAnsiTheme="minorHAnsi" w:cstheme="minorHAnsi"/>
          <w:szCs w:val="22"/>
        </w:rPr>
        <w:t>MS SQL</w:t>
      </w:r>
    </w:p>
    <w:p w:rsidR="001B1AFE" w:rsidRPr="006E7F41" w:rsidRDefault="006F29F7" w:rsidP="006E7F41">
      <w:pPr>
        <w:widowControl/>
        <w:shd w:val="clear" w:color="auto" w:fill="FFFFFF"/>
        <w:suppressAutoHyphens w:val="0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Other tools: </w:t>
      </w:r>
      <w:r w:rsidR="000D4119" w:rsidRPr="000D4119">
        <w:rPr>
          <w:rFonts w:asciiTheme="minorHAnsi" w:hAnsiTheme="minorHAnsi" w:cstheme="minorHAnsi"/>
          <w:szCs w:val="22"/>
        </w:rPr>
        <w:t xml:space="preserve">Selenium, TestNG, </w:t>
      </w:r>
      <w:r w:rsidR="003A5DAB">
        <w:rPr>
          <w:rFonts w:asciiTheme="minorHAnsi" w:hAnsiTheme="minorHAnsi" w:cstheme="minorHAnsi"/>
          <w:szCs w:val="22"/>
        </w:rPr>
        <w:t xml:space="preserve">JMeter, Postman, </w:t>
      </w:r>
      <w:r w:rsidR="000D4119" w:rsidRPr="000D4119">
        <w:rPr>
          <w:rFonts w:asciiTheme="minorHAnsi" w:hAnsiTheme="minorHAnsi" w:cstheme="minorHAnsi"/>
          <w:szCs w:val="22"/>
        </w:rPr>
        <w:t xml:space="preserve">GitHub- Code, Jenkin- </w:t>
      </w:r>
      <w:r w:rsidR="00DA1A9A">
        <w:rPr>
          <w:rFonts w:asciiTheme="minorHAnsi" w:hAnsiTheme="minorHAnsi" w:cstheme="minorHAnsi"/>
          <w:szCs w:val="22"/>
        </w:rPr>
        <w:t xml:space="preserve">CI/CD, </w:t>
      </w:r>
      <w:r w:rsidR="000D4119" w:rsidRPr="000D4119">
        <w:rPr>
          <w:rFonts w:asciiTheme="minorHAnsi" w:hAnsiTheme="minorHAnsi" w:cstheme="minorHAnsi"/>
          <w:szCs w:val="22"/>
        </w:rPr>
        <w:t>Build &amp; Deploy,</w:t>
      </w:r>
      <w:r w:rsidR="004F330F">
        <w:rPr>
          <w:rFonts w:asciiTheme="minorHAnsi" w:hAnsiTheme="minorHAnsi" w:cstheme="minorHAnsi"/>
          <w:szCs w:val="22"/>
        </w:rPr>
        <w:t xml:space="preserve"> </w:t>
      </w:r>
      <w:r w:rsidR="000D4119" w:rsidRPr="000D4119">
        <w:rPr>
          <w:rFonts w:asciiTheme="minorHAnsi" w:hAnsiTheme="minorHAnsi" w:cstheme="minorHAnsi"/>
          <w:szCs w:val="22"/>
        </w:rPr>
        <w:t>Atlassian Jira- Test Management, Soap &amp;</w:t>
      </w:r>
      <w:r w:rsidR="006256E0">
        <w:rPr>
          <w:rFonts w:asciiTheme="minorHAnsi" w:hAnsiTheme="minorHAnsi" w:cstheme="minorHAnsi"/>
          <w:szCs w:val="22"/>
        </w:rPr>
        <w:t xml:space="preserve"> </w:t>
      </w:r>
      <w:r w:rsidR="000D4119" w:rsidRPr="000D4119">
        <w:rPr>
          <w:rFonts w:asciiTheme="minorHAnsi" w:hAnsiTheme="minorHAnsi" w:cstheme="minorHAnsi"/>
          <w:szCs w:val="22"/>
        </w:rPr>
        <w:t>Rest web services – Batches, Event messaging &amp; GW configurations.</w:t>
      </w:r>
    </w:p>
    <w:sectPr w:rsidR="001B1AFE" w:rsidRPr="006E7F41" w:rsidSect="00956672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3B7C" w:rsidRDefault="00F53B7C" w:rsidP="005845E9">
      <w:r>
        <w:separator/>
      </w:r>
    </w:p>
  </w:endnote>
  <w:endnote w:type="continuationSeparator" w:id="1">
    <w:p w:rsidR="00F53B7C" w:rsidRDefault="00F53B7C" w:rsidP="005845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variable"/>
    <w:sig w:usb0="00000000" w:usb1="00000000" w:usb2="00000000" w:usb3="00000000" w:csb0="0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3B7C" w:rsidRDefault="00F53B7C" w:rsidP="005845E9">
      <w:r>
        <w:separator/>
      </w:r>
    </w:p>
  </w:footnote>
  <w:footnote w:type="continuationSeparator" w:id="1">
    <w:p w:rsidR="00F53B7C" w:rsidRDefault="00F53B7C" w:rsidP="005845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268" w:rsidRDefault="004B4268" w:rsidP="004B4268">
    <w:pPr>
      <w:pStyle w:val="Header"/>
      <w:jc w:val="right"/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-1322070</wp:posOffset>
          </wp:positionH>
          <wp:positionV relativeFrom="paragraph">
            <wp:posOffset>-180449</wp:posOffset>
          </wp:positionV>
          <wp:extent cx="1588601" cy="752355"/>
          <wp:effectExtent l="0" t="0" r="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XT Leve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8601" cy="752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inline distT="0" distB="0" distL="0" distR="0">
          <wp:extent cx="1408317" cy="277751"/>
          <wp:effectExtent l="0" t="0" r="1905" b="1905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856762" name="Picture 145685676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9311" cy="3233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B4268" w:rsidRDefault="004B4268" w:rsidP="004B4268">
    <w:pPr>
      <w:pStyle w:val="Header"/>
      <w:jc w:val="center"/>
    </w:pPr>
    <w:r>
      <w:rPr>
        <w:noProof/>
        <w:lang w:eastAsia="en-US"/>
      </w:rPr>
      <w:drawing>
        <wp:inline distT="0" distB="0" distL="0" distR="0">
          <wp:extent cx="984250" cy="440178"/>
          <wp:effectExtent l="0" t="0" r="0" b="4445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4050821" name="Picture 171405082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565" cy="4832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US"/>
      </w:rPr>
      <w:drawing>
        <wp:inline distT="0" distB="0" distL="0" distR="0">
          <wp:extent cx="978011" cy="437388"/>
          <wp:effectExtent l="0" t="0" r="0" b="0"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325680" name="Picture 1040325680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808" cy="439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US"/>
      </w:rPr>
      <w:drawing>
        <wp:inline distT="0" distB="0" distL="0" distR="0">
          <wp:extent cx="993913" cy="444500"/>
          <wp:effectExtent l="0" t="0" r="0" b="0"/>
          <wp:docPr id="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584785" name="Picture 114858478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44" cy="468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US"/>
      </w:rPr>
      <w:drawing>
        <wp:inline distT="0" distB="0" distL="0" distR="0">
          <wp:extent cx="993913" cy="444500"/>
          <wp:effectExtent l="0" t="0" r="0" b="0"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496876" name="Picture 1016496876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11" cy="4799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7.5pt;height:7.5pt" o:bullet="t">
        <v:imagedata r:id="rId1" o:title="mso7E18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000003"/>
    <w:multiLevelType w:val="multilevel"/>
    <w:tmpl w:val="00000003"/>
    <w:name w:val="WWNum2"/>
    <w:lvl w:ilvl="0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  <w:lang w:eastAsia="en-US" w:bidi="en-US"/>
      </w:rPr>
    </w:lvl>
  </w:abstractNum>
  <w:abstractNum w:abstractNumId="3">
    <w:nsid w:val="00000004"/>
    <w:multiLevelType w:val="multilevel"/>
    <w:tmpl w:val="00000004"/>
    <w:name w:val="WWNum3"/>
    <w:lvl w:ilvl="0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  <w:sz w:val="22"/>
        <w:szCs w:val="22"/>
        <w:lang w:eastAsia="en-US" w:bidi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7"/>
    <w:multiLevelType w:val="multilevel"/>
    <w:tmpl w:val="00000007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  <w:sz w:val="22"/>
        <w:szCs w:val="22"/>
        <w:lang w:eastAsia="en-US" w:bidi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0000008"/>
    <w:multiLevelType w:val="multilevel"/>
    <w:tmpl w:val="00000008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0000009"/>
    <w:multiLevelType w:val="multilevel"/>
    <w:tmpl w:val="00000009"/>
    <w:name w:val="WW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9">
    <w:nsid w:val="0000000A"/>
    <w:multiLevelType w:val="multilevel"/>
    <w:tmpl w:val="0000000A"/>
    <w:name w:val="WW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10">
    <w:nsid w:val="03A03DF4"/>
    <w:multiLevelType w:val="hybridMultilevel"/>
    <w:tmpl w:val="D51C1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FF7361B"/>
    <w:multiLevelType w:val="multilevel"/>
    <w:tmpl w:val="B8C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E4507B"/>
    <w:multiLevelType w:val="hybridMultilevel"/>
    <w:tmpl w:val="8806CD90"/>
    <w:lvl w:ilvl="0" w:tplc="40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>
    <w:nsid w:val="1EF0047D"/>
    <w:multiLevelType w:val="hybridMultilevel"/>
    <w:tmpl w:val="379C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650C88"/>
    <w:multiLevelType w:val="hybridMultilevel"/>
    <w:tmpl w:val="014E4D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3B9238D"/>
    <w:multiLevelType w:val="hybridMultilevel"/>
    <w:tmpl w:val="25AC9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1F0C4C"/>
    <w:multiLevelType w:val="hybridMultilevel"/>
    <w:tmpl w:val="D474DF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36D24944"/>
    <w:multiLevelType w:val="hybridMultilevel"/>
    <w:tmpl w:val="0BB6C8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1AA4DC3"/>
    <w:multiLevelType w:val="hybridMultilevel"/>
    <w:tmpl w:val="CD1EB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CA922EF"/>
    <w:multiLevelType w:val="hybridMultilevel"/>
    <w:tmpl w:val="5942B368"/>
    <w:lvl w:ilvl="0" w:tplc="1ED40F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D0744AE"/>
    <w:multiLevelType w:val="hybridMultilevel"/>
    <w:tmpl w:val="F85C7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77402"/>
    <w:multiLevelType w:val="multilevel"/>
    <w:tmpl w:val="F5729F26"/>
    <w:lvl w:ilvl="0">
      <w:start w:val="1"/>
      <w:numFmt w:val="bullet"/>
      <w:lvlText w:val="*"/>
      <w:lvlJc w:val="left"/>
      <w:pPr>
        <w:ind w:left="9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*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2">
    <w:nsid w:val="541F7B05"/>
    <w:multiLevelType w:val="hybridMultilevel"/>
    <w:tmpl w:val="8B1E9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ADB84">
      <w:numFmt w:val="bullet"/>
      <w:lvlText w:val="•"/>
      <w:lvlJc w:val="left"/>
      <w:pPr>
        <w:ind w:left="2052" w:hanging="972"/>
      </w:pPr>
      <w:rPr>
        <w:rFonts w:ascii="Times New Roman" w:eastAsia="Lucida Sans Unicode" w:hAnsi="Times New Roman" w:cs="Times New Roman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E3EEC"/>
    <w:multiLevelType w:val="multilevel"/>
    <w:tmpl w:val="55C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BB1096"/>
    <w:multiLevelType w:val="hybridMultilevel"/>
    <w:tmpl w:val="D666B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DC7B4A"/>
    <w:multiLevelType w:val="hybridMultilevel"/>
    <w:tmpl w:val="18B89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E6F705B"/>
    <w:multiLevelType w:val="multilevel"/>
    <w:tmpl w:val="37E6D1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78552C6A"/>
    <w:multiLevelType w:val="hybridMultilevel"/>
    <w:tmpl w:val="219E1A7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0F4D2F"/>
    <w:multiLevelType w:val="hybridMultilevel"/>
    <w:tmpl w:val="A1C6D8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7E2939ED"/>
    <w:multiLevelType w:val="hybridMultilevel"/>
    <w:tmpl w:val="EE5A7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314090"/>
    <w:multiLevelType w:val="multilevel"/>
    <w:tmpl w:val="484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5"/>
  </w:num>
  <w:num w:numId="12">
    <w:abstractNumId w:val="29"/>
  </w:num>
  <w:num w:numId="13">
    <w:abstractNumId w:val="13"/>
  </w:num>
  <w:num w:numId="14">
    <w:abstractNumId w:val="22"/>
  </w:num>
  <w:num w:numId="15">
    <w:abstractNumId w:val="27"/>
  </w:num>
  <w:num w:numId="16">
    <w:abstractNumId w:val="11"/>
  </w:num>
  <w:num w:numId="17">
    <w:abstractNumId w:val="16"/>
  </w:num>
  <w:num w:numId="18">
    <w:abstractNumId w:val="10"/>
  </w:num>
  <w:num w:numId="19">
    <w:abstractNumId w:val="28"/>
  </w:num>
  <w:num w:numId="20">
    <w:abstractNumId w:val="25"/>
  </w:num>
  <w:num w:numId="21">
    <w:abstractNumId w:val="24"/>
  </w:num>
  <w:num w:numId="22">
    <w:abstractNumId w:val="23"/>
  </w:num>
  <w:num w:numId="23">
    <w:abstractNumId w:val="30"/>
  </w:num>
  <w:num w:numId="24">
    <w:abstractNumId w:val="17"/>
  </w:num>
  <w:num w:numId="25">
    <w:abstractNumId w:val="14"/>
  </w:num>
  <w:num w:numId="26">
    <w:abstractNumId w:val="19"/>
  </w:num>
  <w:num w:numId="27">
    <w:abstractNumId w:val="26"/>
  </w:num>
  <w:num w:numId="28">
    <w:abstractNumId w:val="0"/>
  </w:num>
  <w:num w:numId="29">
    <w:abstractNumId w:val="21"/>
  </w:num>
  <w:num w:numId="30">
    <w:abstractNumId w:val="20"/>
  </w:num>
  <w:num w:numId="31">
    <w:abstractNumId w:val="12"/>
  </w:num>
  <w:num w:numId="3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B95BDC"/>
    <w:rsid w:val="00000AC8"/>
    <w:rsid w:val="000025DF"/>
    <w:rsid w:val="00010108"/>
    <w:rsid w:val="00010B2B"/>
    <w:rsid w:val="00013317"/>
    <w:rsid w:val="0002156A"/>
    <w:rsid w:val="0003281F"/>
    <w:rsid w:val="000368C7"/>
    <w:rsid w:val="00044504"/>
    <w:rsid w:val="00052D98"/>
    <w:rsid w:val="000718C4"/>
    <w:rsid w:val="000808C1"/>
    <w:rsid w:val="000809F4"/>
    <w:rsid w:val="00081E46"/>
    <w:rsid w:val="00090897"/>
    <w:rsid w:val="000A57AC"/>
    <w:rsid w:val="000A5E32"/>
    <w:rsid w:val="000B12A6"/>
    <w:rsid w:val="000C08F7"/>
    <w:rsid w:val="000C4B30"/>
    <w:rsid w:val="000D1091"/>
    <w:rsid w:val="000D1918"/>
    <w:rsid w:val="000D4119"/>
    <w:rsid w:val="000F0792"/>
    <w:rsid w:val="000F7983"/>
    <w:rsid w:val="00100B41"/>
    <w:rsid w:val="0010268A"/>
    <w:rsid w:val="0010702B"/>
    <w:rsid w:val="00114BD8"/>
    <w:rsid w:val="00137354"/>
    <w:rsid w:val="001514BB"/>
    <w:rsid w:val="00152868"/>
    <w:rsid w:val="001533FE"/>
    <w:rsid w:val="00162C6F"/>
    <w:rsid w:val="00163D8A"/>
    <w:rsid w:val="00175038"/>
    <w:rsid w:val="001757EF"/>
    <w:rsid w:val="00187040"/>
    <w:rsid w:val="00191F67"/>
    <w:rsid w:val="0019576B"/>
    <w:rsid w:val="001A0684"/>
    <w:rsid w:val="001B1AFE"/>
    <w:rsid w:val="001B3466"/>
    <w:rsid w:val="001C2AC9"/>
    <w:rsid w:val="001F2EAB"/>
    <w:rsid w:val="00231161"/>
    <w:rsid w:val="002319C0"/>
    <w:rsid w:val="00243B60"/>
    <w:rsid w:val="00244F20"/>
    <w:rsid w:val="00253C71"/>
    <w:rsid w:val="0025557D"/>
    <w:rsid w:val="00265A5A"/>
    <w:rsid w:val="00271C54"/>
    <w:rsid w:val="00275D3F"/>
    <w:rsid w:val="002762E9"/>
    <w:rsid w:val="00286E1F"/>
    <w:rsid w:val="002A0520"/>
    <w:rsid w:val="002A596B"/>
    <w:rsid w:val="002B01DE"/>
    <w:rsid w:val="002B5F34"/>
    <w:rsid w:val="002C1818"/>
    <w:rsid w:val="002C24F6"/>
    <w:rsid w:val="002C5918"/>
    <w:rsid w:val="002D0BD7"/>
    <w:rsid w:val="002D13C7"/>
    <w:rsid w:val="002D7E02"/>
    <w:rsid w:val="002E1450"/>
    <w:rsid w:val="002F29CF"/>
    <w:rsid w:val="002F44B4"/>
    <w:rsid w:val="002F4A78"/>
    <w:rsid w:val="002F6B4C"/>
    <w:rsid w:val="003109D1"/>
    <w:rsid w:val="00327B37"/>
    <w:rsid w:val="00332D44"/>
    <w:rsid w:val="00341FCC"/>
    <w:rsid w:val="003538F8"/>
    <w:rsid w:val="00364369"/>
    <w:rsid w:val="00372ECA"/>
    <w:rsid w:val="003750AA"/>
    <w:rsid w:val="003758F1"/>
    <w:rsid w:val="00376A3F"/>
    <w:rsid w:val="00382A50"/>
    <w:rsid w:val="00385C06"/>
    <w:rsid w:val="00392535"/>
    <w:rsid w:val="003A0EB5"/>
    <w:rsid w:val="003A2518"/>
    <w:rsid w:val="003A5DAB"/>
    <w:rsid w:val="003A6A0E"/>
    <w:rsid w:val="003B2F3D"/>
    <w:rsid w:val="003D0CC1"/>
    <w:rsid w:val="003D341A"/>
    <w:rsid w:val="003D4461"/>
    <w:rsid w:val="003E4AF4"/>
    <w:rsid w:val="003F00D0"/>
    <w:rsid w:val="003F3A37"/>
    <w:rsid w:val="0040215B"/>
    <w:rsid w:val="004029AB"/>
    <w:rsid w:val="00405A92"/>
    <w:rsid w:val="00405E94"/>
    <w:rsid w:val="004111C3"/>
    <w:rsid w:val="00421D15"/>
    <w:rsid w:val="004261D1"/>
    <w:rsid w:val="00433022"/>
    <w:rsid w:val="00442DE8"/>
    <w:rsid w:val="0045250A"/>
    <w:rsid w:val="004539F9"/>
    <w:rsid w:val="00456AE1"/>
    <w:rsid w:val="004630D9"/>
    <w:rsid w:val="004637E9"/>
    <w:rsid w:val="00467CDA"/>
    <w:rsid w:val="004747F6"/>
    <w:rsid w:val="004771A1"/>
    <w:rsid w:val="00484DD6"/>
    <w:rsid w:val="00490A6B"/>
    <w:rsid w:val="00493EAF"/>
    <w:rsid w:val="004961BE"/>
    <w:rsid w:val="00496945"/>
    <w:rsid w:val="004A0919"/>
    <w:rsid w:val="004A1012"/>
    <w:rsid w:val="004B4268"/>
    <w:rsid w:val="004B6224"/>
    <w:rsid w:val="004C13D2"/>
    <w:rsid w:val="004C32DE"/>
    <w:rsid w:val="004C442C"/>
    <w:rsid w:val="004D273C"/>
    <w:rsid w:val="004D6AAB"/>
    <w:rsid w:val="004E5761"/>
    <w:rsid w:val="004E66E3"/>
    <w:rsid w:val="004F2AE8"/>
    <w:rsid w:val="004F330F"/>
    <w:rsid w:val="004F35BD"/>
    <w:rsid w:val="004F71C8"/>
    <w:rsid w:val="0050026F"/>
    <w:rsid w:val="00501F6C"/>
    <w:rsid w:val="00503973"/>
    <w:rsid w:val="00504925"/>
    <w:rsid w:val="0051329E"/>
    <w:rsid w:val="00521468"/>
    <w:rsid w:val="00530507"/>
    <w:rsid w:val="00537D78"/>
    <w:rsid w:val="00542B3B"/>
    <w:rsid w:val="00543CD6"/>
    <w:rsid w:val="0056690C"/>
    <w:rsid w:val="00567DA4"/>
    <w:rsid w:val="00576ED5"/>
    <w:rsid w:val="005813DA"/>
    <w:rsid w:val="005845E9"/>
    <w:rsid w:val="00590572"/>
    <w:rsid w:val="0059174D"/>
    <w:rsid w:val="00597C93"/>
    <w:rsid w:val="005A6F8D"/>
    <w:rsid w:val="005B07F7"/>
    <w:rsid w:val="005B0D96"/>
    <w:rsid w:val="005C02B8"/>
    <w:rsid w:val="005C4BAB"/>
    <w:rsid w:val="005C5A2C"/>
    <w:rsid w:val="005D03CD"/>
    <w:rsid w:val="005D78CC"/>
    <w:rsid w:val="005E306E"/>
    <w:rsid w:val="005E6A54"/>
    <w:rsid w:val="005F1021"/>
    <w:rsid w:val="005F75E6"/>
    <w:rsid w:val="00622288"/>
    <w:rsid w:val="006256E0"/>
    <w:rsid w:val="00632514"/>
    <w:rsid w:val="00636F1A"/>
    <w:rsid w:val="00650174"/>
    <w:rsid w:val="00651396"/>
    <w:rsid w:val="0065275A"/>
    <w:rsid w:val="0065397E"/>
    <w:rsid w:val="00661F45"/>
    <w:rsid w:val="006637EA"/>
    <w:rsid w:val="00666BB7"/>
    <w:rsid w:val="00672587"/>
    <w:rsid w:val="00672F4B"/>
    <w:rsid w:val="00674B33"/>
    <w:rsid w:val="00676ABF"/>
    <w:rsid w:val="0068174C"/>
    <w:rsid w:val="00692337"/>
    <w:rsid w:val="006978B7"/>
    <w:rsid w:val="00697949"/>
    <w:rsid w:val="006A15DD"/>
    <w:rsid w:val="006A362C"/>
    <w:rsid w:val="006A3B52"/>
    <w:rsid w:val="006B1CDA"/>
    <w:rsid w:val="006B31CC"/>
    <w:rsid w:val="006B746E"/>
    <w:rsid w:val="006C7ED2"/>
    <w:rsid w:val="006D0E51"/>
    <w:rsid w:val="006D1DB9"/>
    <w:rsid w:val="006D38F0"/>
    <w:rsid w:val="006D768A"/>
    <w:rsid w:val="006E100B"/>
    <w:rsid w:val="006E68FC"/>
    <w:rsid w:val="006E7F41"/>
    <w:rsid w:val="006F00BB"/>
    <w:rsid w:val="006F29F7"/>
    <w:rsid w:val="007042CF"/>
    <w:rsid w:val="007044F4"/>
    <w:rsid w:val="00720D59"/>
    <w:rsid w:val="00724249"/>
    <w:rsid w:val="00735CA5"/>
    <w:rsid w:val="0073606C"/>
    <w:rsid w:val="00737DBB"/>
    <w:rsid w:val="00754329"/>
    <w:rsid w:val="0075559C"/>
    <w:rsid w:val="00764378"/>
    <w:rsid w:val="00767C9F"/>
    <w:rsid w:val="0077332A"/>
    <w:rsid w:val="007767E6"/>
    <w:rsid w:val="0077751A"/>
    <w:rsid w:val="0079576F"/>
    <w:rsid w:val="0079654C"/>
    <w:rsid w:val="007A1043"/>
    <w:rsid w:val="007A236F"/>
    <w:rsid w:val="007A606E"/>
    <w:rsid w:val="007A73A2"/>
    <w:rsid w:val="007C0C36"/>
    <w:rsid w:val="007C4785"/>
    <w:rsid w:val="007E1337"/>
    <w:rsid w:val="007E2208"/>
    <w:rsid w:val="007F3B76"/>
    <w:rsid w:val="007F4E0B"/>
    <w:rsid w:val="007F6A60"/>
    <w:rsid w:val="008006A1"/>
    <w:rsid w:val="00811F63"/>
    <w:rsid w:val="00813B1D"/>
    <w:rsid w:val="00823140"/>
    <w:rsid w:val="00844924"/>
    <w:rsid w:val="00857CCA"/>
    <w:rsid w:val="00877CFE"/>
    <w:rsid w:val="00877ECC"/>
    <w:rsid w:val="008A0CF2"/>
    <w:rsid w:val="008B16EA"/>
    <w:rsid w:val="008B2526"/>
    <w:rsid w:val="008B4EFD"/>
    <w:rsid w:val="008B5E3E"/>
    <w:rsid w:val="008C2A25"/>
    <w:rsid w:val="008C2FC0"/>
    <w:rsid w:val="008C7C31"/>
    <w:rsid w:val="008D425C"/>
    <w:rsid w:val="008F7160"/>
    <w:rsid w:val="00904AC2"/>
    <w:rsid w:val="00907D3E"/>
    <w:rsid w:val="00916AE2"/>
    <w:rsid w:val="00930D2D"/>
    <w:rsid w:val="00936DB2"/>
    <w:rsid w:val="00941D49"/>
    <w:rsid w:val="00945946"/>
    <w:rsid w:val="009476C2"/>
    <w:rsid w:val="00954D9D"/>
    <w:rsid w:val="00956672"/>
    <w:rsid w:val="00967AC3"/>
    <w:rsid w:val="009736D4"/>
    <w:rsid w:val="009818CC"/>
    <w:rsid w:val="00983A18"/>
    <w:rsid w:val="009872D1"/>
    <w:rsid w:val="009A2400"/>
    <w:rsid w:val="009B0B37"/>
    <w:rsid w:val="009C3BA6"/>
    <w:rsid w:val="009E4090"/>
    <w:rsid w:val="009F23EE"/>
    <w:rsid w:val="009F6860"/>
    <w:rsid w:val="009F7C1A"/>
    <w:rsid w:val="00A01499"/>
    <w:rsid w:val="00A02748"/>
    <w:rsid w:val="00A03136"/>
    <w:rsid w:val="00A04D11"/>
    <w:rsid w:val="00A05060"/>
    <w:rsid w:val="00A1193A"/>
    <w:rsid w:val="00A17206"/>
    <w:rsid w:val="00A219C3"/>
    <w:rsid w:val="00A21D8B"/>
    <w:rsid w:val="00A269F8"/>
    <w:rsid w:val="00A27F8E"/>
    <w:rsid w:val="00A32062"/>
    <w:rsid w:val="00A32401"/>
    <w:rsid w:val="00A34A1C"/>
    <w:rsid w:val="00A37B54"/>
    <w:rsid w:val="00A407C6"/>
    <w:rsid w:val="00A420F9"/>
    <w:rsid w:val="00A43970"/>
    <w:rsid w:val="00A44C67"/>
    <w:rsid w:val="00A46381"/>
    <w:rsid w:val="00A50E1E"/>
    <w:rsid w:val="00A60114"/>
    <w:rsid w:val="00A60696"/>
    <w:rsid w:val="00A75C84"/>
    <w:rsid w:val="00A96418"/>
    <w:rsid w:val="00AA2C40"/>
    <w:rsid w:val="00AB6395"/>
    <w:rsid w:val="00AE0E80"/>
    <w:rsid w:val="00AE7704"/>
    <w:rsid w:val="00AF57C0"/>
    <w:rsid w:val="00AF5837"/>
    <w:rsid w:val="00B021AB"/>
    <w:rsid w:val="00B1478D"/>
    <w:rsid w:val="00B1766A"/>
    <w:rsid w:val="00B23092"/>
    <w:rsid w:val="00B235E5"/>
    <w:rsid w:val="00B30225"/>
    <w:rsid w:val="00B33794"/>
    <w:rsid w:val="00B34774"/>
    <w:rsid w:val="00B363EF"/>
    <w:rsid w:val="00B43BE9"/>
    <w:rsid w:val="00B43CA2"/>
    <w:rsid w:val="00B47898"/>
    <w:rsid w:val="00B47971"/>
    <w:rsid w:val="00B47A74"/>
    <w:rsid w:val="00B47B5E"/>
    <w:rsid w:val="00B5592E"/>
    <w:rsid w:val="00B56062"/>
    <w:rsid w:val="00B65FA4"/>
    <w:rsid w:val="00B70E56"/>
    <w:rsid w:val="00B720B1"/>
    <w:rsid w:val="00B764D8"/>
    <w:rsid w:val="00B823F9"/>
    <w:rsid w:val="00B87711"/>
    <w:rsid w:val="00B92FD4"/>
    <w:rsid w:val="00B95BDC"/>
    <w:rsid w:val="00BA72F4"/>
    <w:rsid w:val="00BB1E3E"/>
    <w:rsid w:val="00BB4881"/>
    <w:rsid w:val="00BB719D"/>
    <w:rsid w:val="00BC21FD"/>
    <w:rsid w:val="00BD40E8"/>
    <w:rsid w:val="00BE0327"/>
    <w:rsid w:val="00BE513B"/>
    <w:rsid w:val="00BE7494"/>
    <w:rsid w:val="00C03995"/>
    <w:rsid w:val="00C4551D"/>
    <w:rsid w:val="00C51C0E"/>
    <w:rsid w:val="00C55AD3"/>
    <w:rsid w:val="00C64ED2"/>
    <w:rsid w:val="00C87BD7"/>
    <w:rsid w:val="00C93F4F"/>
    <w:rsid w:val="00C9618B"/>
    <w:rsid w:val="00C97855"/>
    <w:rsid w:val="00CA6702"/>
    <w:rsid w:val="00CA7B06"/>
    <w:rsid w:val="00CB013D"/>
    <w:rsid w:val="00CB0D3C"/>
    <w:rsid w:val="00CD2E84"/>
    <w:rsid w:val="00CE649C"/>
    <w:rsid w:val="00CE72EA"/>
    <w:rsid w:val="00CF20EA"/>
    <w:rsid w:val="00CF33A8"/>
    <w:rsid w:val="00D00986"/>
    <w:rsid w:val="00D06186"/>
    <w:rsid w:val="00D1196A"/>
    <w:rsid w:val="00D2280B"/>
    <w:rsid w:val="00D25416"/>
    <w:rsid w:val="00D33CB0"/>
    <w:rsid w:val="00D41E3A"/>
    <w:rsid w:val="00D42488"/>
    <w:rsid w:val="00D528B6"/>
    <w:rsid w:val="00D561F5"/>
    <w:rsid w:val="00D60D9B"/>
    <w:rsid w:val="00D618C0"/>
    <w:rsid w:val="00D62036"/>
    <w:rsid w:val="00D62DD7"/>
    <w:rsid w:val="00D67C86"/>
    <w:rsid w:val="00D7105B"/>
    <w:rsid w:val="00D72F1C"/>
    <w:rsid w:val="00D74876"/>
    <w:rsid w:val="00D758D9"/>
    <w:rsid w:val="00D77C16"/>
    <w:rsid w:val="00D907EA"/>
    <w:rsid w:val="00DA1A9A"/>
    <w:rsid w:val="00DB15B4"/>
    <w:rsid w:val="00DB6D0C"/>
    <w:rsid w:val="00DC4690"/>
    <w:rsid w:val="00DC7231"/>
    <w:rsid w:val="00DD71AB"/>
    <w:rsid w:val="00DD7B11"/>
    <w:rsid w:val="00DE3127"/>
    <w:rsid w:val="00DF0EF2"/>
    <w:rsid w:val="00DF110D"/>
    <w:rsid w:val="00E04DED"/>
    <w:rsid w:val="00E15DA8"/>
    <w:rsid w:val="00E21F31"/>
    <w:rsid w:val="00E242B4"/>
    <w:rsid w:val="00E33A9B"/>
    <w:rsid w:val="00E35206"/>
    <w:rsid w:val="00E377ED"/>
    <w:rsid w:val="00E37CDE"/>
    <w:rsid w:val="00E41CF6"/>
    <w:rsid w:val="00E42B5A"/>
    <w:rsid w:val="00E44510"/>
    <w:rsid w:val="00E51EBF"/>
    <w:rsid w:val="00E55B44"/>
    <w:rsid w:val="00E76C2A"/>
    <w:rsid w:val="00E8298A"/>
    <w:rsid w:val="00E91748"/>
    <w:rsid w:val="00EA1068"/>
    <w:rsid w:val="00EA1293"/>
    <w:rsid w:val="00EA2B87"/>
    <w:rsid w:val="00EB54D5"/>
    <w:rsid w:val="00EC5EFB"/>
    <w:rsid w:val="00ED57D7"/>
    <w:rsid w:val="00EE1D2E"/>
    <w:rsid w:val="00EF04AD"/>
    <w:rsid w:val="00EF2166"/>
    <w:rsid w:val="00EF4491"/>
    <w:rsid w:val="00F03782"/>
    <w:rsid w:val="00F03A25"/>
    <w:rsid w:val="00F126CF"/>
    <w:rsid w:val="00F12875"/>
    <w:rsid w:val="00F24989"/>
    <w:rsid w:val="00F32D03"/>
    <w:rsid w:val="00F35F24"/>
    <w:rsid w:val="00F36C23"/>
    <w:rsid w:val="00F53B7C"/>
    <w:rsid w:val="00F630D8"/>
    <w:rsid w:val="00F65923"/>
    <w:rsid w:val="00F70409"/>
    <w:rsid w:val="00F81D02"/>
    <w:rsid w:val="00F81D95"/>
    <w:rsid w:val="00F82850"/>
    <w:rsid w:val="00F82E24"/>
    <w:rsid w:val="00F84E58"/>
    <w:rsid w:val="00F94246"/>
    <w:rsid w:val="00F97754"/>
    <w:rsid w:val="00FA0C59"/>
    <w:rsid w:val="00FA1FE2"/>
    <w:rsid w:val="00FB2DB3"/>
    <w:rsid w:val="00FD295B"/>
    <w:rsid w:val="00FD344D"/>
    <w:rsid w:val="00FD7FF6"/>
    <w:rsid w:val="00FE4A6F"/>
    <w:rsid w:val="00FE6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672"/>
    <w:pPr>
      <w:widowControl w:val="0"/>
      <w:suppressAutoHyphens/>
    </w:pPr>
    <w:rPr>
      <w:rFonts w:eastAsia="Lucida Sans Unicode"/>
      <w:color w:val="00000A"/>
      <w:sz w:val="24"/>
      <w:lang w:val="en-US" w:eastAsia="ar-SA"/>
    </w:rPr>
  </w:style>
  <w:style w:type="paragraph" w:styleId="Heading1">
    <w:name w:val="heading 1"/>
    <w:basedOn w:val="Normal"/>
    <w:next w:val="BodyText"/>
    <w:qFormat/>
    <w:rsid w:val="00956672"/>
    <w:pPr>
      <w:keepNext/>
      <w:numPr>
        <w:numId w:val="1"/>
      </w:numPr>
      <w:tabs>
        <w:tab w:val="left" w:pos="1335"/>
      </w:tabs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56672"/>
  </w:style>
  <w:style w:type="character" w:customStyle="1" w:styleId="WW8Num1z1">
    <w:name w:val="WW8Num1z1"/>
    <w:rsid w:val="00956672"/>
  </w:style>
  <w:style w:type="character" w:customStyle="1" w:styleId="WW8Num1z2">
    <w:name w:val="WW8Num1z2"/>
    <w:rsid w:val="00956672"/>
  </w:style>
  <w:style w:type="character" w:customStyle="1" w:styleId="WW8Num1z3">
    <w:name w:val="WW8Num1z3"/>
    <w:rsid w:val="00956672"/>
  </w:style>
  <w:style w:type="character" w:customStyle="1" w:styleId="WW8Num1z4">
    <w:name w:val="WW8Num1z4"/>
    <w:rsid w:val="00956672"/>
  </w:style>
  <w:style w:type="character" w:customStyle="1" w:styleId="WW8Num1z5">
    <w:name w:val="WW8Num1z5"/>
    <w:rsid w:val="00956672"/>
  </w:style>
  <w:style w:type="character" w:customStyle="1" w:styleId="WW8Num1z6">
    <w:name w:val="WW8Num1z6"/>
    <w:rsid w:val="00956672"/>
  </w:style>
  <w:style w:type="character" w:customStyle="1" w:styleId="WW8Num1z7">
    <w:name w:val="WW8Num1z7"/>
    <w:rsid w:val="00956672"/>
  </w:style>
  <w:style w:type="character" w:customStyle="1" w:styleId="WW8Num1z8">
    <w:name w:val="WW8Num1z8"/>
    <w:rsid w:val="00956672"/>
  </w:style>
  <w:style w:type="character" w:customStyle="1" w:styleId="WW8Num2z0">
    <w:name w:val="WW8Num2z0"/>
    <w:rsid w:val="00956672"/>
    <w:rPr>
      <w:rFonts w:ascii="Symbol" w:hAnsi="Symbol" w:cs="StarSymbol"/>
      <w:sz w:val="18"/>
      <w:szCs w:val="18"/>
      <w:lang w:eastAsia="en-US" w:bidi="en-US"/>
    </w:rPr>
  </w:style>
  <w:style w:type="character" w:customStyle="1" w:styleId="WW8Num3z0">
    <w:name w:val="WW8Num3z0"/>
    <w:rsid w:val="00956672"/>
    <w:rPr>
      <w:rFonts w:ascii="Symbol" w:hAnsi="Symbol" w:cs="StarSymbol"/>
      <w:sz w:val="18"/>
      <w:szCs w:val="18"/>
    </w:rPr>
  </w:style>
  <w:style w:type="character" w:customStyle="1" w:styleId="WW8Num4z0">
    <w:name w:val="WW8Num4z0"/>
    <w:rsid w:val="00956672"/>
    <w:rPr>
      <w:rFonts w:ascii="Symbol" w:hAnsi="Symbol" w:cs="StarSymbol"/>
      <w:sz w:val="18"/>
      <w:szCs w:val="18"/>
    </w:rPr>
  </w:style>
  <w:style w:type="character" w:customStyle="1" w:styleId="WW8Num5z0">
    <w:name w:val="WW8Num5z0"/>
    <w:rsid w:val="00956672"/>
    <w:rPr>
      <w:rFonts w:ascii="Symbol" w:hAnsi="Symbol" w:cs="StarSymbol"/>
      <w:sz w:val="18"/>
      <w:szCs w:val="18"/>
    </w:rPr>
  </w:style>
  <w:style w:type="character" w:customStyle="1" w:styleId="WW8Num6z0">
    <w:name w:val="WW8Num6z0"/>
    <w:rsid w:val="00956672"/>
    <w:rPr>
      <w:rFonts w:ascii="Symbol" w:hAnsi="Symbol" w:cs="StarSymbol"/>
      <w:sz w:val="18"/>
      <w:szCs w:val="18"/>
    </w:rPr>
  </w:style>
  <w:style w:type="character" w:customStyle="1" w:styleId="WW8Num7z0">
    <w:name w:val="WW8Num7z0"/>
    <w:rsid w:val="00956672"/>
    <w:rPr>
      <w:rFonts w:ascii="Symbol" w:hAnsi="Symbol" w:cs="Symbol"/>
    </w:rPr>
  </w:style>
  <w:style w:type="character" w:customStyle="1" w:styleId="WW8Num8z0">
    <w:name w:val="WW8Num8z0"/>
    <w:rsid w:val="00956672"/>
    <w:rPr>
      <w:rFonts w:ascii="Symbol" w:hAnsi="Symbol" w:cs="Symbol"/>
      <w:sz w:val="22"/>
      <w:szCs w:val="22"/>
      <w:lang w:eastAsia="en-US" w:bidi="en-US"/>
    </w:rPr>
  </w:style>
  <w:style w:type="character" w:customStyle="1" w:styleId="WW8Num9z0">
    <w:name w:val="WW8Num9z0"/>
    <w:rsid w:val="00956672"/>
    <w:rPr>
      <w:rFonts w:ascii="Symbol" w:hAnsi="Symbol" w:cs="Symbol"/>
      <w:sz w:val="22"/>
      <w:szCs w:val="22"/>
      <w:lang w:eastAsia="en-US" w:bidi="en-US"/>
    </w:rPr>
  </w:style>
  <w:style w:type="character" w:customStyle="1" w:styleId="WW8Num10z0">
    <w:name w:val="WW8Num10z0"/>
    <w:rsid w:val="00956672"/>
    <w:rPr>
      <w:rFonts w:ascii="Symbol" w:hAnsi="Symbol" w:cs="Symbol"/>
    </w:rPr>
  </w:style>
  <w:style w:type="character" w:customStyle="1" w:styleId="Absatz-Standardschriftart">
    <w:name w:val="Absatz-Standardschriftart"/>
    <w:rsid w:val="00956672"/>
  </w:style>
  <w:style w:type="character" w:customStyle="1" w:styleId="WW-DefaultParagraphFont">
    <w:name w:val="WW-Default Paragraph Font"/>
    <w:rsid w:val="00956672"/>
  </w:style>
  <w:style w:type="character" w:customStyle="1" w:styleId="WW8Num11z0">
    <w:name w:val="WW8Num11z0"/>
    <w:rsid w:val="00956672"/>
    <w:rPr>
      <w:rFonts w:ascii="Symbol" w:hAnsi="Symbol" w:cs="Symbol"/>
    </w:rPr>
  </w:style>
  <w:style w:type="character" w:customStyle="1" w:styleId="WW8Num11z1">
    <w:name w:val="WW8Num11z1"/>
    <w:rsid w:val="00956672"/>
    <w:rPr>
      <w:rFonts w:ascii="Courier New" w:hAnsi="Courier New" w:cs="Courier New"/>
    </w:rPr>
  </w:style>
  <w:style w:type="character" w:customStyle="1" w:styleId="WW8Num11z2">
    <w:name w:val="WW8Num11z2"/>
    <w:rsid w:val="00956672"/>
    <w:rPr>
      <w:rFonts w:ascii="Wingdings" w:hAnsi="Wingdings" w:cs="Wingdings"/>
    </w:rPr>
  </w:style>
  <w:style w:type="character" w:customStyle="1" w:styleId="WW-Absatz-Standardschriftart">
    <w:name w:val="WW-Absatz-Standardschriftart"/>
    <w:rsid w:val="00956672"/>
  </w:style>
  <w:style w:type="character" w:customStyle="1" w:styleId="WW8Num8z1">
    <w:name w:val="WW8Num8z1"/>
    <w:rsid w:val="00956672"/>
    <w:rPr>
      <w:rFonts w:ascii="Courier New" w:hAnsi="Courier New" w:cs="Courier New"/>
    </w:rPr>
  </w:style>
  <w:style w:type="character" w:customStyle="1" w:styleId="WW8Num8z2">
    <w:name w:val="WW8Num8z2"/>
    <w:rsid w:val="00956672"/>
    <w:rPr>
      <w:rFonts w:ascii="Wingdings" w:hAnsi="Wingdings" w:cs="Wingdings"/>
    </w:rPr>
  </w:style>
  <w:style w:type="character" w:customStyle="1" w:styleId="WW8Num9z1">
    <w:name w:val="WW8Num9z1"/>
    <w:rsid w:val="00956672"/>
    <w:rPr>
      <w:rFonts w:ascii="Courier New" w:hAnsi="Courier New" w:cs="Courier New"/>
    </w:rPr>
  </w:style>
  <w:style w:type="character" w:customStyle="1" w:styleId="WW8Num9z2">
    <w:name w:val="WW8Num9z2"/>
    <w:rsid w:val="00956672"/>
    <w:rPr>
      <w:rFonts w:ascii="Wingdings" w:hAnsi="Wingdings" w:cs="Wingdings"/>
    </w:rPr>
  </w:style>
  <w:style w:type="character" w:customStyle="1" w:styleId="WW8Num10z1">
    <w:name w:val="WW8Num10z1"/>
    <w:rsid w:val="00956672"/>
    <w:rPr>
      <w:rFonts w:ascii="Courier New" w:hAnsi="Courier New" w:cs="Courier New"/>
    </w:rPr>
  </w:style>
  <w:style w:type="character" w:customStyle="1" w:styleId="WW8Num10z2">
    <w:name w:val="WW8Num10z2"/>
    <w:rsid w:val="00956672"/>
    <w:rPr>
      <w:rFonts w:ascii="Wingdings" w:hAnsi="Wingdings" w:cs="Wingdings"/>
    </w:rPr>
  </w:style>
  <w:style w:type="character" w:customStyle="1" w:styleId="WW8Num12z0">
    <w:name w:val="WW8Num12z0"/>
    <w:rsid w:val="00956672"/>
    <w:rPr>
      <w:rFonts w:ascii="Symbol" w:hAnsi="Symbol" w:cs="Symbol"/>
    </w:rPr>
  </w:style>
  <w:style w:type="character" w:customStyle="1" w:styleId="WW8Num12z1">
    <w:name w:val="WW8Num12z1"/>
    <w:rsid w:val="00956672"/>
    <w:rPr>
      <w:rFonts w:ascii="Courier New" w:hAnsi="Courier New" w:cs="Courier New"/>
    </w:rPr>
  </w:style>
  <w:style w:type="character" w:customStyle="1" w:styleId="WW8Num12z2">
    <w:name w:val="WW8Num12z2"/>
    <w:rsid w:val="00956672"/>
    <w:rPr>
      <w:rFonts w:ascii="Wingdings" w:hAnsi="Wingdings" w:cs="Wingdings"/>
    </w:rPr>
  </w:style>
  <w:style w:type="character" w:customStyle="1" w:styleId="WW8Num13z0">
    <w:name w:val="WW8Num13z0"/>
    <w:rsid w:val="00956672"/>
    <w:rPr>
      <w:rFonts w:ascii="Symbol" w:hAnsi="Symbol" w:cs="Symbol"/>
    </w:rPr>
  </w:style>
  <w:style w:type="character" w:customStyle="1" w:styleId="WW8Num13z1">
    <w:name w:val="WW8Num13z1"/>
    <w:rsid w:val="00956672"/>
    <w:rPr>
      <w:rFonts w:ascii="Courier New" w:hAnsi="Courier New" w:cs="Courier New"/>
    </w:rPr>
  </w:style>
  <w:style w:type="character" w:customStyle="1" w:styleId="WW8Num13z2">
    <w:name w:val="WW8Num13z2"/>
    <w:rsid w:val="00956672"/>
    <w:rPr>
      <w:rFonts w:ascii="Wingdings" w:hAnsi="Wingdings" w:cs="Wingdings"/>
    </w:rPr>
  </w:style>
  <w:style w:type="character" w:customStyle="1" w:styleId="WW8Num14z0">
    <w:name w:val="WW8Num14z0"/>
    <w:rsid w:val="00956672"/>
    <w:rPr>
      <w:rFonts w:ascii="Symbol" w:hAnsi="Symbol" w:cs="Symbol"/>
    </w:rPr>
  </w:style>
  <w:style w:type="character" w:customStyle="1" w:styleId="WW8Num14z1">
    <w:name w:val="WW8Num14z1"/>
    <w:rsid w:val="00956672"/>
    <w:rPr>
      <w:rFonts w:ascii="Courier New" w:hAnsi="Courier New" w:cs="Courier New"/>
    </w:rPr>
  </w:style>
  <w:style w:type="character" w:customStyle="1" w:styleId="WW8Num14z2">
    <w:name w:val="WW8Num14z2"/>
    <w:rsid w:val="00956672"/>
    <w:rPr>
      <w:rFonts w:ascii="Wingdings" w:hAnsi="Wingdings" w:cs="Wingdings"/>
    </w:rPr>
  </w:style>
  <w:style w:type="character" w:customStyle="1" w:styleId="WW8Num15z0">
    <w:name w:val="WW8Num15z0"/>
    <w:rsid w:val="00956672"/>
    <w:rPr>
      <w:rFonts w:ascii="Symbol" w:hAnsi="Symbol" w:cs="Symbol"/>
    </w:rPr>
  </w:style>
  <w:style w:type="character" w:customStyle="1" w:styleId="WW8Num15z1">
    <w:name w:val="WW8Num15z1"/>
    <w:rsid w:val="00956672"/>
    <w:rPr>
      <w:rFonts w:ascii="Courier New" w:hAnsi="Courier New" w:cs="Courier New"/>
    </w:rPr>
  </w:style>
  <w:style w:type="character" w:customStyle="1" w:styleId="WW8Num15z2">
    <w:name w:val="WW8Num15z2"/>
    <w:rsid w:val="00956672"/>
    <w:rPr>
      <w:rFonts w:ascii="Wingdings" w:hAnsi="Wingdings" w:cs="Wingdings"/>
    </w:rPr>
  </w:style>
  <w:style w:type="character" w:customStyle="1" w:styleId="WW-DefaultParagraphFont1">
    <w:name w:val="WW-Default Paragraph Font1"/>
    <w:rsid w:val="00956672"/>
  </w:style>
  <w:style w:type="character" w:customStyle="1" w:styleId="WW-Absatz-Standardschriftart1">
    <w:name w:val="WW-Absatz-Standardschriftart1"/>
    <w:rsid w:val="00956672"/>
  </w:style>
  <w:style w:type="character" w:customStyle="1" w:styleId="WW-WW8Num1z0">
    <w:name w:val="WW-WW8Num1z0"/>
    <w:rsid w:val="00956672"/>
    <w:rPr>
      <w:rFonts w:ascii="Symbol" w:hAnsi="Symbol" w:cs="StarSymbol"/>
      <w:sz w:val="18"/>
      <w:szCs w:val="18"/>
    </w:rPr>
  </w:style>
  <w:style w:type="character" w:customStyle="1" w:styleId="WW-WW8Num2z0">
    <w:name w:val="WW-WW8Num2z0"/>
    <w:rsid w:val="00956672"/>
    <w:rPr>
      <w:rFonts w:ascii="Symbol" w:hAnsi="Symbol" w:cs="StarSymbol"/>
      <w:sz w:val="18"/>
      <w:szCs w:val="18"/>
    </w:rPr>
  </w:style>
  <w:style w:type="character" w:customStyle="1" w:styleId="WW-WW8Num3z0">
    <w:name w:val="WW-WW8Num3z0"/>
    <w:rsid w:val="00956672"/>
    <w:rPr>
      <w:rFonts w:ascii="Symbol" w:hAnsi="Symbol" w:cs="StarSymbol"/>
      <w:sz w:val="18"/>
      <w:szCs w:val="18"/>
    </w:rPr>
  </w:style>
  <w:style w:type="character" w:customStyle="1" w:styleId="WW-WW8Num4z0">
    <w:name w:val="WW-WW8Num4z0"/>
    <w:rsid w:val="00956672"/>
    <w:rPr>
      <w:rFonts w:ascii="Symbol" w:hAnsi="Symbol" w:cs="StarSymbol"/>
      <w:sz w:val="18"/>
      <w:szCs w:val="18"/>
    </w:rPr>
  </w:style>
  <w:style w:type="character" w:customStyle="1" w:styleId="WW-WW8Num5z0">
    <w:name w:val="WW-WW8Num5z0"/>
    <w:rsid w:val="00956672"/>
    <w:rPr>
      <w:rFonts w:ascii="Symbol" w:hAnsi="Symbol" w:cs="StarSymbol"/>
      <w:sz w:val="18"/>
      <w:szCs w:val="18"/>
    </w:rPr>
  </w:style>
  <w:style w:type="character" w:customStyle="1" w:styleId="WW-WW8Num6z0">
    <w:name w:val="WW-WW8Num6z0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">
    <w:name w:val="WW-Absatz-Standardschriftart11"/>
    <w:rsid w:val="00956672"/>
  </w:style>
  <w:style w:type="character" w:customStyle="1" w:styleId="WW-WW8Num1z01">
    <w:name w:val="WW-WW8Num1z01"/>
    <w:rsid w:val="00956672"/>
    <w:rPr>
      <w:rFonts w:ascii="Symbol" w:hAnsi="Symbol" w:cs="StarSymbol"/>
      <w:sz w:val="18"/>
      <w:szCs w:val="18"/>
    </w:rPr>
  </w:style>
  <w:style w:type="character" w:customStyle="1" w:styleId="WW-WW8Num2z01">
    <w:name w:val="WW-WW8Num2z01"/>
    <w:rsid w:val="00956672"/>
    <w:rPr>
      <w:rFonts w:ascii="Symbol" w:hAnsi="Symbol" w:cs="StarSymbol"/>
      <w:sz w:val="18"/>
      <w:szCs w:val="18"/>
    </w:rPr>
  </w:style>
  <w:style w:type="character" w:customStyle="1" w:styleId="WW-WW8Num3z01">
    <w:name w:val="WW-WW8Num3z01"/>
    <w:rsid w:val="00956672"/>
    <w:rPr>
      <w:rFonts w:ascii="Symbol" w:hAnsi="Symbol" w:cs="StarSymbol"/>
      <w:sz w:val="18"/>
      <w:szCs w:val="18"/>
    </w:rPr>
  </w:style>
  <w:style w:type="character" w:customStyle="1" w:styleId="WW-WW8Num4z01">
    <w:name w:val="WW-WW8Num4z01"/>
    <w:rsid w:val="00956672"/>
    <w:rPr>
      <w:rFonts w:ascii="Symbol" w:hAnsi="Symbol" w:cs="StarSymbol"/>
      <w:sz w:val="18"/>
      <w:szCs w:val="18"/>
    </w:rPr>
  </w:style>
  <w:style w:type="character" w:customStyle="1" w:styleId="WW-WW8Num5z01">
    <w:name w:val="WW-WW8Num5z01"/>
    <w:rsid w:val="00956672"/>
    <w:rPr>
      <w:rFonts w:ascii="Symbol" w:hAnsi="Symbol" w:cs="StarSymbol"/>
      <w:sz w:val="18"/>
      <w:szCs w:val="18"/>
    </w:rPr>
  </w:style>
  <w:style w:type="character" w:customStyle="1" w:styleId="WW-WW8Num6z01">
    <w:name w:val="WW-WW8Num6z0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">
    <w:name w:val="WW-Absatz-Standardschriftart111"/>
    <w:rsid w:val="00956672"/>
  </w:style>
  <w:style w:type="character" w:customStyle="1" w:styleId="WW-WW8Num1z011">
    <w:name w:val="WW-WW8Num1z011"/>
    <w:rsid w:val="00956672"/>
    <w:rPr>
      <w:rFonts w:ascii="Symbol" w:hAnsi="Symbol" w:cs="StarSymbol"/>
      <w:sz w:val="18"/>
      <w:szCs w:val="18"/>
    </w:rPr>
  </w:style>
  <w:style w:type="character" w:customStyle="1" w:styleId="WW-WW8Num2z011">
    <w:name w:val="WW-WW8Num2z011"/>
    <w:rsid w:val="00956672"/>
    <w:rPr>
      <w:rFonts w:ascii="Symbol" w:hAnsi="Symbol" w:cs="StarSymbol"/>
      <w:sz w:val="18"/>
      <w:szCs w:val="18"/>
    </w:rPr>
  </w:style>
  <w:style w:type="character" w:customStyle="1" w:styleId="WW-WW8Num3z011">
    <w:name w:val="WW-WW8Num3z011"/>
    <w:rsid w:val="00956672"/>
    <w:rPr>
      <w:rFonts w:ascii="Symbol" w:hAnsi="Symbol" w:cs="StarSymbol"/>
      <w:sz w:val="18"/>
      <w:szCs w:val="18"/>
    </w:rPr>
  </w:style>
  <w:style w:type="character" w:customStyle="1" w:styleId="WW-WW8Num4z011">
    <w:name w:val="WW-WW8Num4z011"/>
    <w:rsid w:val="00956672"/>
    <w:rPr>
      <w:rFonts w:ascii="Symbol" w:hAnsi="Symbol" w:cs="StarSymbol"/>
      <w:sz w:val="18"/>
      <w:szCs w:val="18"/>
    </w:rPr>
  </w:style>
  <w:style w:type="character" w:customStyle="1" w:styleId="WW-WW8Num5z011">
    <w:name w:val="WW-WW8Num5z011"/>
    <w:rsid w:val="00956672"/>
    <w:rPr>
      <w:rFonts w:ascii="Symbol" w:hAnsi="Symbol" w:cs="StarSymbol"/>
      <w:sz w:val="18"/>
      <w:szCs w:val="18"/>
    </w:rPr>
  </w:style>
  <w:style w:type="character" w:customStyle="1" w:styleId="WW-WW8Num6z011">
    <w:name w:val="WW-WW8Num6z0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">
    <w:name w:val="WW-Absatz-Standardschriftart1111"/>
    <w:rsid w:val="00956672"/>
  </w:style>
  <w:style w:type="character" w:customStyle="1" w:styleId="WW-WW8Num1z0111">
    <w:name w:val="WW-WW8Num1z0111"/>
    <w:rsid w:val="00956672"/>
    <w:rPr>
      <w:rFonts w:ascii="Symbol" w:hAnsi="Symbol" w:cs="StarSymbol"/>
      <w:sz w:val="18"/>
      <w:szCs w:val="18"/>
    </w:rPr>
  </w:style>
  <w:style w:type="character" w:customStyle="1" w:styleId="WW-WW8Num2z0111">
    <w:name w:val="WW-WW8Num2z0111"/>
    <w:rsid w:val="00956672"/>
    <w:rPr>
      <w:rFonts w:ascii="Symbol" w:hAnsi="Symbol" w:cs="StarSymbol"/>
      <w:sz w:val="18"/>
      <w:szCs w:val="18"/>
    </w:rPr>
  </w:style>
  <w:style w:type="character" w:customStyle="1" w:styleId="WW-WW8Num3z0111">
    <w:name w:val="WW-WW8Num3z0111"/>
    <w:rsid w:val="00956672"/>
    <w:rPr>
      <w:rFonts w:ascii="Symbol" w:hAnsi="Symbol" w:cs="StarSymbol"/>
      <w:sz w:val="18"/>
      <w:szCs w:val="18"/>
    </w:rPr>
  </w:style>
  <w:style w:type="character" w:customStyle="1" w:styleId="WW-WW8Num4z0111">
    <w:name w:val="WW-WW8Num4z0111"/>
    <w:rsid w:val="00956672"/>
    <w:rPr>
      <w:rFonts w:ascii="Symbol" w:hAnsi="Symbol" w:cs="StarSymbol"/>
      <w:sz w:val="18"/>
      <w:szCs w:val="18"/>
    </w:rPr>
  </w:style>
  <w:style w:type="character" w:customStyle="1" w:styleId="WW-WW8Num5z0111">
    <w:name w:val="WW-WW8Num5z0111"/>
    <w:rsid w:val="00956672"/>
    <w:rPr>
      <w:rFonts w:ascii="Symbol" w:hAnsi="Symbol" w:cs="StarSymbol"/>
      <w:sz w:val="18"/>
      <w:szCs w:val="18"/>
    </w:rPr>
  </w:style>
  <w:style w:type="character" w:customStyle="1" w:styleId="WW-WW8Num6z0111">
    <w:name w:val="WW-WW8Num6z0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  <w:rsid w:val="00956672"/>
  </w:style>
  <w:style w:type="character" w:customStyle="1" w:styleId="WW-WW8Num1z01111">
    <w:name w:val="WW-WW8Num1z01111"/>
    <w:rsid w:val="00956672"/>
    <w:rPr>
      <w:rFonts w:ascii="Symbol" w:hAnsi="Symbol" w:cs="StarSymbol"/>
      <w:sz w:val="18"/>
      <w:szCs w:val="18"/>
    </w:rPr>
  </w:style>
  <w:style w:type="character" w:customStyle="1" w:styleId="WW-WW8Num2z01111">
    <w:name w:val="WW-WW8Num2z01111"/>
    <w:rsid w:val="00956672"/>
    <w:rPr>
      <w:rFonts w:ascii="Symbol" w:hAnsi="Symbol" w:cs="StarSymbol"/>
      <w:sz w:val="18"/>
      <w:szCs w:val="18"/>
    </w:rPr>
  </w:style>
  <w:style w:type="character" w:customStyle="1" w:styleId="WW-WW8Num3z01111">
    <w:name w:val="WW-WW8Num3z01111"/>
    <w:rsid w:val="00956672"/>
    <w:rPr>
      <w:rFonts w:ascii="Symbol" w:hAnsi="Symbol" w:cs="StarSymbol"/>
      <w:sz w:val="18"/>
      <w:szCs w:val="18"/>
    </w:rPr>
  </w:style>
  <w:style w:type="character" w:customStyle="1" w:styleId="WW-WW8Num4z01111">
    <w:name w:val="WW-WW8Num4z01111"/>
    <w:rsid w:val="00956672"/>
    <w:rPr>
      <w:rFonts w:ascii="Symbol" w:hAnsi="Symbol" w:cs="StarSymbol"/>
      <w:sz w:val="18"/>
      <w:szCs w:val="18"/>
    </w:rPr>
  </w:style>
  <w:style w:type="character" w:customStyle="1" w:styleId="WW-WW8Num5z01111">
    <w:name w:val="WW-WW8Num5z01111"/>
    <w:rsid w:val="00956672"/>
    <w:rPr>
      <w:rFonts w:ascii="Symbol" w:hAnsi="Symbol" w:cs="StarSymbol"/>
      <w:sz w:val="18"/>
      <w:szCs w:val="18"/>
    </w:rPr>
  </w:style>
  <w:style w:type="character" w:customStyle="1" w:styleId="WW-WW8Num6z01111">
    <w:name w:val="WW-WW8Num6z01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  <w:rsid w:val="00956672"/>
  </w:style>
  <w:style w:type="character" w:customStyle="1" w:styleId="WW-WW8Num1z011111">
    <w:name w:val="WW-WW8Num1z011111"/>
    <w:rsid w:val="00956672"/>
    <w:rPr>
      <w:rFonts w:ascii="Symbol" w:hAnsi="Symbol" w:cs="StarSymbol"/>
      <w:sz w:val="18"/>
      <w:szCs w:val="18"/>
    </w:rPr>
  </w:style>
  <w:style w:type="character" w:customStyle="1" w:styleId="WW-WW8Num2z011111">
    <w:name w:val="WW-WW8Num2z011111"/>
    <w:rsid w:val="00956672"/>
    <w:rPr>
      <w:rFonts w:ascii="Symbol" w:hAnsi="Symbol" w:cs="StarSymbol"/>
      <w:sz w:val="18"/>
      <w:szCs w:val="18"/>
    </w:rPr>
  </w:style>
  <w:style w:type="character" w:customStyle="1" w:styleId="WW-WW8Num3z011111">
    <w:name w:val="WW-WW8Num3z011111"/>
    <w:rsid w:val="00956672"/>
    <w:rPr>
      <w:rFonts w:ascii="Symbol" w:hAnsi="Symbol" w:cs="StarSymbol"/>
      <w:sz w:val="18"/>
      <w:szCs w:val="18"/>
    </w:rPr>
  </w:style>
  <w:style w:type="character" w:customStyle="1" w:styleId="WW-WW8Num4z011111">
    <w:name w:val="WW-WW8Num4z011111"/>
    <w:rsid w:val="00956672"/>
    <w:rPr>
      <w:rFonts w:ascii="Symbol" w:hAnsi="Symbol" w:cs="StarSymbol"/>
      <w:sz w:val="18"/>
      <w:szCs w:val="18"/>
    </w:rPr>
  </w:style>
  <w:style w:type="character" w:customStyle="1" w:styleId="WW-WW8Num5z011111">
    <w:name w:val="WW-WW8Num5z011111"/>
    <w:rsid w:val="00956672"/>
    <w:rPr>
      <w:rFonts w:ascii="Symbol" w:hAnsi="Symbol" w:cs="StarSymbol"/>
      <w:sz w:val="18"/>
      <w:szCs w:val="18"/>
    </w:rPr>
  </w:style>
  <w:style w:type="character" w:customStyle="1" w:styleId="WW-WW8Num6z011111">
    <w:name w:val="WW-WW8Num6z011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11">
    <w:name w:val="WW-Absatz-Standardschriftart1111111"/>
    <w:rsid w:val="00956672"/>
  </w:style>
  <w:style w:type="character" w:customStyle="1" w:styleId="WW-WW8Num1z0111111">
    <w:name w:val="WW-WW8Num1z0111111"/>
    <w:rsid w:val="00956672"/>
    <w:rPr>
      <w:rFonts w:ascii="Symbol" w:hAnsi="Symbol" w:cs="StarSymbol"/>
      <w:sz w:val="18"/>
      <w:szCs w:val="18"/>
    </w:rPr>
  </w:style>
  <w:style w:type="character" w:customStyle="1" w:styleId="WW-WW8Num2z0111111">
    <w:name w:val="WW-WW8Num2z0111111"/>
    <w:rsid w:val="00956672"/>
    <w:rPr>
      <w:rFonts w:ascii="Symbol" w:hAnsi="Symbol" w:cs="StarSymbol"/>
      <w:sz w:val="18"/>
      <w:szCs w:val="18"/>
    </w:rPr>
  </w:style>
  <w:style w:type="character" w:customStyle="1" w:styleId="WW-WW8Num3z0111111">
    <w:name w:val="WW-WW8Num3z0111111"/>
    <w:rsid w:val="00956672"/>
    <w:rPr>
      <w:rFonts w:ascii="Symbol" w:hAnsi="Symbol" w:cs="StarSymbol"/>
      <w:sz w:val="18"/>
      <w:szCs w:val="18"/>
    </w:rPr>
  </w:style>
  <w:style w:type="character" w:customStyle="1" w:styleId="WW-WW8Num4z0111111">
    <w:name w:val="WW-WW8Num4z0111111"/>
    <w:rsid w:val="00956672"/>
    <w:rPr>
      <w:rFonts w:ascii="Symbol" w:hAnsi="Symbol" w:cs="StarSymbol"/>
      <w:sz w:val="18"/>
      <w:szCs w:val="18"/>
    </w:rPr>
  </w:style>
  <w:style w:type="character" w:customStyle="1" w:styleId="WW-WW8Num5z0111111">
    <w:name w:val="WW-WW8Num5z0111111"/>
    <w:rsid w:val="00956672"/>
    <w:rPr>
      <w:rFonts w:ascii="Symbol" w:hAnsi="Symbol" w:cs="StarSymbol"/>
      <w:sz w:val="18"/>
      <w:szCs w:val="18"/>
    </w:rPr>
  </w:style>
  <w:style w:type="character" w:customStyle="1" w:styleId="WW-WW8Num6z0111111">
    <w:name w:val="WW-WW8Num6z0111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111">
    <w:name w:val="WW-Absatz-Standardschriftart11111111"/>
    <w:rsid w:val="00956672"/>
  </w:style>
  <w:style w:type="character" w:customStyle="1" w:styleId="WW-WW8Num1z01111111">
    <w:name w:val="WW-WW8Num1z01111111"/>
    <w:rsid w:val="00956672"/>
    <w:rPr>
      <w:rFonts w:ascii="Symbol" w:hAnsi="Symbol" w:cs="StarSymbol"/>
      <w:sz w:val="18"/>
      <w:szCs w:val="18"/>
    </w:rPr>
  </w:style>
  <w:style w:type="character" w:customStyle="1" w:styleId="WW-WW8Num2z01111111">
    <w:name w:val="WW-WW8Num2z01111111"/>
    <w:rsid w:val="00956672"/>
    <w:rPr>
      <w:rFonts w:ascii="Symbol" w:hAnsi="Symbol" w:cs="StarSymbol"/>
      <w:sz w:val="18"/>
      <w:szCs w:val="18"/>
    </w:rPr>
  </w:style>
  <w:style w:type="character" w:customStyle="1" w:styleId="WW-WW8Num3z01111111">
    <w:name w:val="WW-WW8Num3z01111111"/>
    <w:rsid w:val="00956672"/>
    <w:rPr>
      <w:rFonts w:ascii="Symbol" w:hAnsi="Symbol" w:cs="StarSymbol"/>
      <w:sz w:val="18"/>
      <w:szCs w:val="18"/>
    </w:rPr>
  </w:style>
  <w:style w:type="character" w:customStyle="1" w:styleId="WW-WW8Num4z01111111">
    <w:name w:val="WW-WW8Num4z01111111"/>
    <w:rsid w:val="00956672"/>
    <w:rPr>
      <w:rFonts w:ascii="Symbol" w:hAnsi="Symbol" w:cs="StarSymbol"/>
      <w:sz w:val="18"/>
      <w:szCs w:val="18"/>
    </w:rPr>
  </w:style>
  <w:style w:type="character" w:customStyle="1" w:styleId="WW-WW8Num5z01111111">
    <w:name w:val="WW-WW8Num5z01111111"/>
    <w:rsid w:val="00956672"/>
    <w:rPr>
      <w:rFonts w:ascii="Symbol" w:hAnsi="Symbol" w:cs="StarSymbol"/>
      <w:sz w:val="18"/>
      <w:szCs w:val="18"/>
    </w:rPr>
  </w:style>
  <w:style w:type="character" w:customStyle="1" w:styleId="WW-WW8Num6z01111111">
    <w:name w:val="WW-WW8Num6z01111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1111">
    <w:name w:val="WW-Absatz-Standardschriftart111111111"/>
    <w:rsid w:val="00956672"/>
  </w:style>
  <w:style w:type="character" w:customStyle="1" w:styleId="WW-WW8Num1z011111111">
    <w:name w:val="WW-WW8Num1z011111111"/>
    <w:rsid w:val="00956672"/>
    <w:rPr>
      <w:rFonts w:ascii="Symbol" w:hAnsi="Symbol" w:cs="StarSymbol"/>
      <w:sz w:val="18"/>
      <w:szCs w:val="18"/>
    </w:rPr>
  </w:style>
  <w:style w:type="character" w:customStyle="1" w:styleId="WW-WW8Num2z011111111">
    <w:name w:val="WW-WW8Num2z011111111"/>
    <w:rsid w:val="00956672"/>
    <w:rPr>
      <w:rFonts w:ascii="Symbol" w:hAnsi="Symbol" w:cs="StarSymbol"/>
      <w:sz w:val="18"/>
      <w:szCs w:val="18"/>
    </w:rPr>
  </w:style>
  <w:style w:type="character" w:customStyle="1" w:styleId="WW-WW8Num3z011111111">
    <w:name w:val="WW-WW8Num3z011111111"/>
    <w:rsid w:val="00956672"/>
    <w:rPr>
      <w:rFonts w:ascii="Symbol" w:hAnsi="Symbol" w:cs="StarSymbol"/>
      <w:sz w:val="18"/>
      <w:szCs w:val="18"/>
    </w:rPr>
  </w:style>
  <w:style w:type="character" w:customStyle="1" w:styleId="WW-WW8Num4z011111111">
    <w:name w:val="WW-WW8Num4z011111111"/>
    <w:rsid w:val="00956672"/>
    <w:rPr>
      <w:rFonts w:ascii="Symbol" w:hAnsi="Symbol" w:cs="StarSymbol"/>
      <w:sz w:val="18"/>
      <w:szCs w:val="18"/>
    </w:rPr>
  </w:style>
  <w:style w:type="character" w:customStyle="1" w:styleId="WW-WW8Num5z011111111">
    <w:name w:val="WW-WW8Num5z011111111"/>
    <w:rsid w:val="00956672"/>
    <w:rPr>
      <w:rFonts w:ascii="Symbol" w:hAnsi="Symbol" w:cs="StarSymbol"/>
      <w:sz w:val="18"/>
      <w:szCs w:val="18"/>
    </w:rPr>
  </w:style>
  <w:style w:type="character" w:customStyle="1" w:styleId="WW-WW8Num6z011111111">
    <w:name w:val="WW-WW8Num6z011111111"/>
    <w:rsid w:val="00956672"/>
    <w:rPr>
      <w:rFonts w:ascii="Symbol" w:hAnsi="Symbol" w:cs="StarSymbol"/>
      <w:sz w:val="18"/>
      <w:szCs w:val="18"/>
    </w:rPr>
  </w:style>
  <w:style w:type="character" w:customStyle="1" w:styleId="WW-Absatz-Standardschriftart1111111111">
    <w:name w:val="WW-Absatz-Standardschriftart1111111111"/>
    <w:rsid w:val="00956672"/>
  </w:style>
  <w:style w:type="character" w:customStyle="1" w:styleId="Bullets">
    <w:name w:val="Bullets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">
    <w:name w:val="WW-Bullets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">
    <w:name w:val="WW-Bullets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">
    <w:name w:val="WW-Bullets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">
    <w:name w:val="WW-Bullets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">
    <w:name w:val="WW-Bullets1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1">
    <w:name w:val="WW-Bullets11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11">
    <w:name w:val="WW-Bullets111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111">
    <w:name w:val="WW-Bullets1111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1111">
    <w:name w:val="WW-Bullets11111111"/>
    <w:rsid w:val="00956672"/>
    <w:rPr>
      <w:rFonts w:ascii="StarSymbol" w:eastAsia="StarSymbol" w:hAnsi="StarSymbol" w:cs="StarSymbol"/>
      <w:sz w:val="18"/>
      <w:szCs w:val="18"/>
    </w:rPr>
  </w:style>
  <w:style w:type="character" w:customStyle="1" w:styleId="WW-Bullets111111111">
    <w:name w:val="WW-Bullets111111111"/>
    <w:rsid w:val="00956672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sid w:val="00956672"/>
    <w:rPr>
      <w:color w:val="000080"/>
      <w:u w:val="single"/>
    </w:rPr>
  </w:style>
  <w:style w:type="character" w:customStyle="1" w:styleId="ListLabel1">
    <w:name w:val="ListLabel 1"/>
    <w:rsid w:val="00956672"/>
    <w:rPr>
      <w:rFonts w:cs="StarSymbol"/>
      <w:sz w:val="18"/>
      <w:szCs w:val="18"/>
      <w:lang w:eastAsia="en-US" w:bidi="en-US"/>
    </w:rPr>
  </w:style>
  <w:style w:type="character" w:customStyle="1" w:styleId="ListLabel2">
    <w:name w:val="ListLabel 2"/>
    <w:rsid w:val="00956672"/>
    <w:rPr>
      <w:rFonts w:cs="StarSymbol"/>
      <w:sz w:val="18"/>
      <w:szCs w:val="18"/>
    </w:rPr>
  </w:style>
  <w:style w:type="character" w:customStyle="1" w:styleId="ListLabel3">
    <w:name w:val="ListLabel 3"/>
    <w:rsid w:val="00956672"/>
    <w:rPr>
      <w:rFonts w:cs="Symbol"/>
      <w:sz w:val="22"/>
      <w:szCs w:val="22"/>
      <w:lang w:eastAsia="en-US" w:bidi="en-US"/>
    </w:rPr>
  </w:style>
  <w:style w:type="character" w:customStyle="1" w:styleId="ListLabel4">
    <w:name w:val="ListLabel 4"/>
    <w:rsid w:val="00956672"/>
    <w:rPr>
      <w:rFonts w:cs="Symbol"/>
    </w:rPr>
  </w:style>
  <w:style w:type="paragraph" w:customStyle="1" w:styleId="Heading">
    <w:name w:val="Heading"/>
    <w:basedOn w:val="Normal"/>
    <w:next w:val="BodyText"/>
    <w:rsid w:val="00956672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rsid w:val="00956672"/>
    <w:pPr>
      <w:spacing w:after="120"/>
    </w:pPr>
  </w:style>
  <w:style w:type="paragraph" w:styleId="List">
    <w:name w:val="List"/>
    <w:basedOn w:val="BodyText"/>
    <w:rsid w:val="00956672"/>
    <w:rPr>
      <w:rFonts w:cs="Tahoma"/>
    </w:rPr>
  </w:style>
  <w:style w:type="paragraph" w:styleId="Caption">
    <w:name w:val="caption"/>
    <w:basedOn w:val="Normal"/>
    <w:qFormat/>
    <w:rsid w:val="00956672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rsid w:val="00956672"/>
    <w:pPr>
      <w:suppressLineNumbers/>
    </w:pPr>
    <w:rPr>
      <w:rFonts w:cs="Tahoma"/>
    </w:rPr>
  </w:style>
  <w:style w:type="paragraph" w:customStyle="1" w:styleId="WW-Caption">
    <w:name w:val="WW-Caption"/>
    <w:basedOn w:val="Normal"/>
    <w:rsid w:val="00956672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">
    <w:name w:val="WW-Index"/>
    <w:basedOn w:val="Normal"/>
    <w:rsid w:val="00956672"/>
    <w:pPr>
      <w:suppressLineNumbers/>
    </w:pPr>
    <w:rPr>
      <w:rFonts w:cs="Tahoma"/>
    </w:rPr>
  </w:style>
  <w:style w:type="paragraph" w:customStyle="1" w:styleId="WW-Caption1">
    <w:name w:val="WW-Caption1"/>
    <w:basedOn w:val="Normal"/>
    <w:rsid w:val="00956672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">
    <w:name w:val="WW-Index1"/>
    <w:basedOn w:val="Normal"/>
    <w:rsid w:val="00956672"/>
    <w:pPr>
      <w:suppressLineNumbers/>
    </w:pPr>
    <w:rPr>
      <w:rFonts w:cs="Tahoma"/>
    </w:rPr>
  </w:style>
  <w:style w:type="paragraph" w:customStyle="1" w:styleId="WW-Caption11">
    <w:name w:val="WW-Caption11"/>
    <w:basedOn w:val="Normal"/>
    <w:rsid w:val="00956672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">
    <w:name w:val="WW-Index11"/>
    <w:basedOn w:val="Normal"/>
    <w:rsid w:val="00956672"/>
    <w:pPr>
      <w:suppressLineNumbers/>
    </w:pPr>
    <w:rPr>
      <w:rFonts w:cs="Tahoma"/>
    </w:rPr>
  </w:style>
  <w:style w:type="paragraph" w:customStyle="1" w:styleId="HorizontalLine">
    <w:name w:val="Horizontal Line"/>
    <w:basedOn w:val="Normal"/>
    <w:next w:val="BodyText"/>
    <w:rsid w:val="00956672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WW-HorizontalLine">
    <w:name w:val="WW-Horizontal Line"/>
    <w:basedOn w:val="Normal"/>
    <w:rsid w:val="00956672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WW-HorizontalLine1">
    <w:name w:val="WW-Horizontal Line1"/>
    <w:basedOn w:val="Normal"/>
    <w:rsid w:val="00956672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WW-HorizontalLine11">
    <w:name w:val="WW-Horizontal Line11"/>
    <w:basedOn w:val="Normal"/>
    <w:rsid w:val="00956672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BodyText"/>
    <w:rsid w:val="00956672"/>
    <w:pPr>
      <w:suppressLineNumbers/>
    </w:pPr>
  </w:style>
  <w:style w:type="paragraph" w:customStyle="1" w:styleId="WW-TableContents">
    <w:name w:val="WW-Table Contents"/>
    <w:basedOn w:val="BodyText"/>
    <w:rsid w:val="00956672"/>
    <w:pPr>
      <w:suppressLineNumbers/>
    </w:pPr>
  </w:style>
  <w:style w:type="paragraph" w:customStyle="1" w:styleId="WW-TableContents1">
    <w:name w:val="WW-Table Contents1"/>
    <w:basedOn w:val="BodyText"/>
    <w:rsid w:val="00956672"/>
    <w:pPr>
      <w:suppressLineNumbers/>
    </w:pPr>
  </w:style>
  <w:style w:type="paragraph" w:customStyle="1" w:styleId="WW-TableContents11">
    <w:name w:val="WW-Table Contents11"/>
    <w:basedOn w:val="BodyText"/>
    <w:rsid w:val="00956672"/>
    <w:pPr>
      <w:suppressLineNumbers/>
      <w:spacing w:after="0"/>
    </w:pPr>
  </w:style>
  <w:style w:type="paragraph" w:customStyle="1" w:styleId="TableHeading">
    <w:name w:val="Table Heading"/>
    <w:basedOn w:val="TableContents"/>
    <w:rsid w:val="00956672"/>
    <w:pPr>
      <w:jc w:val="center"/>
    </w:pPr>
    <w:rPr>
      <w:b/>
      <w:bCs/>
      <w:i/>
      <w:iCs/>
    </w:rPr>
  </w:style>
  <w:style w:type="paragraph" w:customStyle="1" w:styleId="WW-TableHeading">
    <w:name w:val="WW-Table Heading"/>
    <w:basedOn w:val="WW-TableContents"/>
    <w:rsid w:val="00956672"/>
    <w:pPr>
      <w:jc w:val="center"/>
    </w:pPr>
    <w:rPr>
      <w:b/>
      <w:bCs/>
      <w:i/>
      <w:iCs/>
    </w:rPr>
  </w:style>
  <w:style w:type="paragraph" w:customStyle="1" w:styleId="WW-TableHeading1">
    <w:name w:val="WW-Table Heading1"/>
    <w:basedOn w:val="WW-TableContents1"/>
    <w:rsid w:val="00956672"/>
    <w:pPr>
      <w:jc w:val="center"/>
    </w:pPr>
    <w:rPr>
      <w:b/>
      <w:bCs/>
      <w:i/>
      <w:iCs/>
    </w:rPr>
  </w:style>
  <w:style w:type="paragraph" w:customStyle="1" w:styleId="WW-TableHeading11">
    <w:name w:val="WW-Table Heading11"/>
    <w:basedOn w:val="WW-TableContents11"/>
    <w:rsid w:val="00956672"/>
    <w:pPr>
      <w:jc w:val="center"/>
    </w:pPr>
    <w:rPr>
      <w:b/>
      <w:bCs/>
      <w:i/>
      <w:iCs/>
    </w:rPr>
  </w:style>
  <w:style w:type="paragraph" w:styleId="Header">
    <w:name w:val="header"/>
    <w:basedOn w:val="Normal"/>
    <w:link w:val="HeaderChar"/>
    <w:uiPriority w:val="99"/>
    <w:unhideWhenUsed/>
    <w:rsid w:val="005845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5E9"/>
    <w:rPr>
      <w:rFonts w:eastAsia="Lucida Sans Unicode"/>
      <w:color w:val="00000A"/>
      <w:sz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5845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5E9"/>
    <w:rPr>
      <w:rFonts w:eastAsia="Lucida Sans Unicode"/>
      <w:color w:val="00000A"/>
      <w:sz w:val="24"/>
      <w:lang w:val="en-US" w:eastAsia="ar-SA"/>
    </w:rPr>
  </w:style>
  <w:style w:type="paragraph" w:styleId="ListParagraph">
    <w:name w:val="List Paragraph"/>
    <w:aliases w:val="Equipment,Figure_name"/>
    <w:basedOn w:val="Normal"/>
    <w:link w:val="ListParagraphChar"/>
    <w:uiPriority w:val="34"/>
    <w:qFormat/>
    <w:rsid w:val="00E55B44"/>
    <w:pPr>
      <w:ind w:left="720"/>
      <w:contextualSpacing/>
    </w:pPr>
  </w:style>
  <w:style w:type="paragraph" w:styleId="NoSpacing">
    <w:name w:val="No Spacing"/>
    <w:uiPriority w:val="1"/>
    <w:qFormat/>
    <w:rsid w:val="00930D2D"/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ListParagraphChar">
    <w:name w:val="List Paragraph Char"/>
    <w:aliases w:val="Equipment Char,Figure_name Char"/>
    <w:link w:val="ListParagraph"/>
    <w:uiPriority w:val="34"/>
    <w:locked/>
    <w:rsid w:val="00930D2D"/>
    <w:rPr>
      <w:rFonts w:eastAsia="Lucida Sans Unicode"/>
      <w:color w:val="00000A"/>
      <w:sz w:val="24"/>
      <w:lang w:val="en-US" w:eastAsia="ar-SA"/>
    </w:rPr>
  </w:style>
  <w:style w:type="table" w:styleId="TableGrid">
    <w:name w:val="Table Grid"/>
    <w:basedOn w:val="TableNormal"/>
    <w:uiPriority w:val="39"/>
    <w:rsid w:val="00930D2D"/>
    <w:rPr>
      <w:rFonts w:asciiTheme="minorHAnsi" w:eastAsiaTheme="minorHAnsi" w:hAnsiTheme="minorHAnsi" w:cstheme="minorBidi"/>
      <w:sz w:val="22"/>
      <w:szCs w:val="22"/>
      <w:lang w:val="en-US" w:eastAsia="en-US" w:bidi="gu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930D2D"/>
    <w:rPr>
      <w:i/>
      <w:iCs/>
      <w:color w:val="4472C4" w:themeColor="accent1"/>
    </w:rPr>
  </w:style>
  <w:style w:type="paragraph" w:customStyle="1" w:styleId="Normal1">
    <w:name w:val="Normal1"/>
    <w:rsid w:val="00D62DD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8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860"/>
    <w:rPr>
      <w:rFonts w:ascii="Tahoma" w:eastAsia="Lucida Sans Unicode" w:hAnsi="Tahoma" w:cs="Tahoma"/>
      <w:color w:val="00000A"/>
      <w:sz w:val="16"/>
      <w:szCs w:val="16"/>
      <w:lang w:val="en-US" w:eastAsia="ar-SA"/>
    </w:rPr>
  </w:style>
  <w:style w:type="paragraph" w:customStyle="1" w:styleId="SectionTitle">
    <w:name w:val="Section Title"/>
    <w:basedOn w:val="Normal"/>
    <w:next w:val="Normal"/>
    <w:autoRedefine/>
    <w:rsid w:val="00945946"/>
    <w:pPr>
      <w:widowControl/>
      <w:suppressAutoHyphens w:val="0"/>
    </w:pPr>
    <w:rPr>
      <w:rFonts w:eastAsia="Batang"/>
      <w:b/>
      <w:caps/>
      <w:color w:val="auto"/>
      <w:spacing w:val="-10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7706D-1765-4736-97FA-2A3B181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Douglas Dickerson</vt:lpstr>
    </vt:vector>
  </TitlesOfParts>
  <Company>HP</Company>
  <LinksUpToDate>false</LinksUpToDate>
  <CharactersWithSpaces>6500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Douglas Dickerson</dc:title>
  <dc:creator>Luna</dc:creator>
  <cp:lastModifiedBy>HP</cp:lastModifiedBy>
  <cp:revision>23</cp:revision>
  <cp:lastPrinted>2113-01-01T05:00:00Z</cp:lastPrinted>
  <dcterms:created xsi:type="dcterms:W3CDTF">2026-04-29T21:44:00Z</dcterms:created>
  <dcterms:modified xsi:type="dcterms:W3CDTF">2026-04-30T19:16:00Z</dcterms:modified>
</cp:coreProperties>
</file>