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08BDF" w14:textId="1DEBE6B7" w:rsidR="0076262F" w:rsidRPr="002D165B" w:rsidRDefault="002D165B" w:rsidP="002D165B">
      <w:pPr>
        <w:jc w:val="center"/>
        <w:rPr>
          <w:rFonts w:ascii="Times New Roman" w:hAnsi="Times New Roman" w:cs="Times New Roman"/>
          <w:b/>
          <w:position w:val="-4"/>
          <w:sz w:val="28"/>
          <w:szCs w:val="28"/>
        </w:rPr>
      </w:pPr>
      <w:r>
        <w:rPr>
          <w:rFonts w:ascii="Times New Roman" w:hAnsi="Times New Roman" w:cs="Times New Roman"/>
          <w:b/>
          <w:position w:val="-4"/>
          <w:sz w:val="28"/>
          <w:szCs w:val="28"/>
        </w:rPr>
        <w:t>1.</w:t>
      </w:r>
      <w:r w:rsidR="00743B49" w:rsidRPr="005C088E">
        <w:rPr>
          <w:rFonts w:ascii="Times New Roman" w:hAnsi="Times New Roman" w:cs="Times New Roman"/>
          <w:position w:val="-4"/>
          <w:sz w:val="24"/>
          <w:szCs w:val="24"/>
        </w:rPr>
        <w:object w:dxaOrig="180" w:dyaOrig="279" w14:anchorId="6A7E6E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4pt" o:ole="">
            <v:imagedata r:id="rId8" o:title=""/>
          </v:shape>
          <o:OLEObject Type="Embed" ProgID="Equation.DSMT4" ShapeID="_x0000_i1025" DrawAspect="Content" ObjectID="_1774281758" r:id="rId9"/>
        </w:object>
      </w:r>
      <w:r w:rsidR="0076262F">
        <w:rPr>
          <w:rFonts w:ascii="Times New Roman" w:hAnsi="Times New Roman" w:cs="Times New Roman"/>
          <w:b/>
          <w:position w:val="-4"/>
          <w:sz w:val="28"/>
          <w:szCs w:val="28"/>
        </w:rPr>
        <w:t xml:space="preserve">INTRODUCTION </w:t>
      </w:r>
    </w:p>
    <w:p w14:paraId="47421D2B" w14:textId="22A0260D" w:rsidR="00612E09" w:rsidRPr="005C088E" w:rsidRDefault="009A4DE5" w:rsidP="0076262F">
      <w:pPr>
        <w:ind w:firstLine="720"/>
        <w:jc w:val="both"/>
        <w:rPr>
          <w:rFonts w:ascii="Times New Roman" w:hAnsi="Times New Roman" w:cs="Times New Roman"/>
          <w:sz w:val="24"/>
          <w:szCs w:val="24"/>
        </w:rPr>
      </w:pPr>
      <w:r w:rsidRPr="005C088E">
        <w:rPr>
          <w:rFonts w:ascii="Times New Roman" w:hAnsi="Times New Roman" w:cs="Times New Roman"/>
          <w:sz w:val="24"/>
          <w:szCs w:val="24"/>
        </w:rPr>
        <w:t>Solar energy is more abundant during summer than in winter. The total solar energy supply is sufficient to answer the total demand of energy in dwellings. However, in order to be able to rely completely on sustainable energy sources an efficient method to store energy is required. One of the oldest and simplest way to store thermal energy is in water, for example by using a boiler. For short timeslots this is an efficient and cheap way to store heat [</w:t>
      </w:r>
      <w:r w:rsidR="003C7F42" w:rsidRPr="005C088E">
        <w:rPr>
          <w:rFonts w:ascii="Times New Roman" w:hAnsi="Times New Roman" w:cs="Times New Roman"/>
          <w:sz w:val="24"/>
          <w:szCs w:val="24"/>
        </w:rPr>
        <w:t>4</w:t>
      </w:r>
      <w:r w:rsidRPr="005C088E">
        <w:rPr>
          <w:rFonts w:ascii="Times New Roman" w:hAnsi="Times New Roman" w:cs="Times New Roman"/>
          <w:sz w:val="24"/>
          <w:szCs w:val="24"/>
        </w:rPr>
        <w:t xml:space="preserve">]. A disadvantage is that a large volume of water is needed and that in spite of insulation, heat will be lost. </w:t>
      </w:r>
      <w:r w:rsidR="004D20FD" w:rsidRPr="005C088E">
        <w:rPr>
          <w:rFonts w:ascii="Times New Roman" w:hAnsi="Times New Roman" w:cs="Times New Roman"/>
          <w:sz w:val="24"/>
          <w:szCs w:val="24"/>
        </w:rPr>
        <w:t xml:space="preserve">Thermal storage technologies suitable for building applications are classified in three methods based on the storage principle used: </w:t>
      </w:r>
      <w:r w:rsidR="001F4CA9" w:rsidRPr="005C088E">
        <w:rPr>
          <w:rFonts w:ascii="Times New Roman" w:hAnsi="Times New Roman" w:cs="Times New Roman"/>
          <w:sz w:val="24"/>
          <w:szCs w:val="24"/>
        </w:rPr>
        <w:t>sensible heat (e.g. water tanks, underground storage) [9–11], latent heat (e.g. ice, phase change materials) [12–14],</w:t>
      </w:r>
      <w:r w:rsidR="001F4CA9">
        <w:rPr>
          <w:rFonts w:ascii="Times New Roman" w:hAnsi="Times New Roman" w:cs="Times New Roman"/>
          <w:sz w:val="24"/>
          <w:szCs w:val="24"/>
        </w:rPr>
        <w:t xml:space="preserve"> </w:t>
      </w:r>
      <w:r w:rsidR="004D20FD" w:rsidRPr="005C088E">
        <w:rPr>
          <w:rFonts w:ascii="Times New Roman" w:hAnsi="Times New Roman" w:cs="Times New Roman"/>
          <w:sz w:val="24"/>
          <w:szCs w:val="24"/>
        </w:rPr>
        <w:t xml:space="preserve">and thermochemical heat storage [1]. </w:t>
      </w:r>
      <w:bookmarkStart w:id="0" w:name="_Hlk161391586"/>
      <w:r w:rsidR="004D20FD" w:rsidRPr="005C088E">
        <w:rPr>
          <w:rFonts w:ascii="Times New Roman" w:hAnsi="Times New Roman" w:cs="Times New Roman"/>
          <w:sz w:val="24"/>
          <w:szCs w:val="24"/>
        </w:rPr>
        <w:t xml:space="preserve">The later heat storage method makes use of a reversible physical or chemical reaction and has higher energy storage density and almost no heat loss, compared to the two other heat storage methods [2]. </w:t>
      </w:r>
      <w:bookmarkEnd w:id="0"/>
      <w:r w:rsidR="004D20FD" w:rsidRPr="005C088E">
        <w:rPr>
          <w:rFonts w:ascii="Times New Roman" w:hAnsi="Times New Roman" w:cs="Times New Roman"/>
          <w:sz w:val="24"/>
          <w:szCs w:val="24"/>
        </w:rPr>
        <w:t xml:space="preserve">One promising possibility to store thermal energy is by means of reversible gas solid reactions </w:t>
      </w:r>
      <w:r w:rsidR="004D20FD" w:rsidRPr="001F4CA9">
        <w:rPr>
          <w:rFonts w:ascii="Times New Roman" w:hAnsi="Times New Roman" w:cs="Times New Roman"/>
          <w:color w:val="000000" w:themeColor="text1"/>
          <w:sz w:val="24"/>
          <w:szCs w:val="24"/>
        </w:rPr>
        <w:t>[</w:t>
      </w:r>
      <w:r w:rsidR="001F4CA9" w:rsidRPr="001F4CA9">
        <w:rPr>
          <w:rFonts w:ascii="Times New Roman" w:hAnsi="Times New Roman" w:cs="Times New Roman"/>
          <w:color w:val="000000" w:themeColor="text1"/>
          <w:sz w:val="24"/>
          <w:szCs w:val="24"/>
        </w:rPr>
        <w:t>8</w:t>
      </w:r>
      <w:r w:rsidR="004D20FD" w:rsidRPr="001F4CA9">
        <w:rPr>
          <w:rFonts w:ascii="Times New Roman" w:hAnsi="Times New Roman" w:cs="Times New Roman"/>
          <w:color w:val="000000" w:themeColor="text1"/>
          <w:sz w:val="24"/>
          <w:szCs w:val="24"/>
        </w:rPr>
        <w:t>]</w:t>
      </w:r>
      <w:r w:rsidR="004D20FD" w:rsidRPr="005C088E">
        <w:rPr>
          <w:rFonts w:ascii="Times New Roman" w:hAnsi="Times New Roman" w:cs="Times New Roman"/>
          <w:sz w:val="24"/>
          <w:szCs w:val="24"/>
        </w:rPr>
        <w:t xml:space="preserve">. Heat is stored into an endothermal dissociation reaction, splitting the thermochemical material into two components (charging), and, at a later time, the energy can be retrieved from the reverse exothermal reaction between the two components (discharging) according to the reaction. An interesting storage material should be low cost, non-toxic, non-corrosive and stable with high energy storage density [3]. These requirements are fulfilled by a number of salt hydrates. </w:t>
      </w:r>
      <w:r w:rsidRPr="005C088E">
        <w:rPr>
          <w:rFonts w:ascii="Times New Roman" w:hAnsi="Times New Roman" w:cs="Times New Roman"/>
          <w:sz w:val="24"/>
          <w:szCs w:val="24"/>
        </w:rPr>
        <w:t>In phase change materials (PCMs) heat can be stored by using a phase transition in the material. PCMs have a larger storage capacity than water [</w:t>
      </w:r>
      <w:r w:rsidR="003C7F42" w:rsidRPr="005C088E">
        <w:rPr>
          <w:rFonts w:ascii="Times New Roman" w:hAnsi="Times New Roman" w:cs="Times New Roman"/>
          <w:sz w:val="24"/>
          <w:szCs w:val="24"/>
        </w:rPr>
        <w:t>5</w:t>
      </w:r>
      <w:r w:rsidRPr="005C088E">
        <w:rPr>
          <w:rFonts w:ascii="Times New Roman" w:hAnsi="Times New Roman" w:cs="Times New Roman"/>
          <w:sz w:val="24"/>
          <w:szCs w:val="24"/>
        </w:rPr>
        <w:t xml:space="preserve">]. A disadvantage is that phase change materials are expensive and still suffer from heat loss during storage, as storage needs to take place at temperature levels that prevent the phase change. In thermochemical materials (TCMs) heat is stored by performing a chemical reaction. TCMs have a large storage capacity and therefore they only require a small volume to store a large amount of heat. As the heat is stored by performing a chemical reaction, there is no loss of heat during storage. </w:t>
      </w:r>
      <w:bookmarkStart w:id="1" w:name="_Hlk161391491"/>
      <w:r w:rsidRPr="005C088E">
        <w:rPr>
          <w:rFonts w:ascii="Times New Roman" w:hAnsi="Times New Roman" w:cs="Times New Roman"/>
          <w:sz w:val="24"/>
          <w:szCs w:val="24"/>
        </w:rPr>
        <w:t>The storage volumes required for the annual thermal energy demand of an average household stored in water, PCM and TCM are given by [</w:t>
      </w:r>
      <w:r w:rsidR="003C7F42" w:rsidRPr="005C088E">
        <w:rPr>
          <w:rFonts w:ascii="Times New Roman" w:hAnsi="Times New Roman" w:cs="Times New Roman"/>
          <w:sz w:val="24"/>
          <w:szCs w:val="24"/>
        </w:rPr>
        <w:t>6</w:t>
      </w:r>
      <w:r w:rsidRPr="005C088E">
        <w:rPr>
          <w:rFonts w:ascii="Times New Roman" w:hAnsi="Times New Roman" w:cs="Times New Roman"/>
          <w:sz w:val="24"/>
          <w:szCs w:val="24"/>
        </w:rPr>
        <w:t xml:space="preserve">]. </w:t>
      </w:r>
      <w:bookmarkEnd w:id="1"/>
      <w:r w:rsidRPr="005C088E">
        <w:rPr>
          <w:rFonts w:ascii="Times New Roman" w:hAnsi="Times New Roman" w:cs="Times New Roman"/>
          <w:sz w:val="24"/>
          <w:szCs w:val="24"/>
        </w:rPr>
        <w:t xml:space="preserve">The most commonly used TCMs are salt hydrates in which thermal energy is stored by drying the salt hydrate and storing the dry salt and the water separately. The reversible reaction of hydration and dehydration of a salt hydrate is shown in Eq. 1. </w:t>
      </w:r>
    </w:p>
    <w:p w14:paraId="34917929" w14:textId="5C084771" w:rsidR="00612E09" w:rsidRPr="005C088E" w:rsidRDefault="00612E09" w:rsidP="00612E09">
      <w:pPr>
        <w:jc w:val="center"/>
        <w:rPr>
          <w:rFonts w:ascii="Times New Roman" w:hAnsi="Times New Roman" w:cs="Times New Roman"/>
          <w:sz w:val="24"/>
          <w:szCs w:val="24"/>
        </w:rPr>
      </w:pPr>
      <m:oMath>
        <m:r>
          <w:rPr>
            <w:rFonts w:ascii="Cambria Math" w:hAnsi="Cambria Math" w:cs="Times New Roman"/>
            <w:sz w:val="24"/>
            <w:szCs w:val="24"/>
          </w:rPr>
          <m:t xml:space="preserve">salt+x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hAnsi="Cambria Math" w:cs="Times New Roman"/>
            <w:sz w:val="24"/>
            <w:szCs w:val="24"/>
          </w:rPr>
          <m:t xml:space="preserve">O↔salt.x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hAnsi="Cambria Math" w:cs="Times New Roman"/>
            <w:sz w:val="24"/>
            <w:szCs w:val="24"/>
          </w:rPr>
          <m:t>O+heat</m:t>
        </m:r>
      </m:oMath>
      <w:r w:rsidR="00B171FA" w:rsidRPr="005C088E">
        <w:rPr>
          <w:rFonts w:ascii="Times New Roman" w:eastAsiaTheme="minorEastAsia" w:hAnsi="Times New Roman" w:cs="Times New Roman"/>
          <w:sz w:val="24"/>
          <w:szCs w:val="24"/>
        </w:rPr>
        <w:t xml:space="preserve">        (1)</w:t>
      </w:r>
    </w:p>
    <w:p w14:paraId="03CC749E" w14:textId="77777777" w:rsidR="00CC1008" w:rsidRPr="005C088E" w:rsidRDefault="00CC1008" w:rsidP="00CC1008">
      <w:pPr>
        <w:ind w:firstLine="360"/>
        <w:jc w:val="both"/>
        <w:rPr>
          <w:rFonts w:ascii="Times New Roman" w:hAnsi="Times New Roman" w:cs="Times New Roman"/>
          <w:sz w:val="24"/>
          <w:szCs w:val="24"/>
        </w:rPr>
      </w:pPr>
      <w:r w:rsidRPr="005C088E">
        <w:rPr>
          <w:rFonts w:ascii="Times New Roman" w:hAnsi="Times New Roman" w:cs="Times New Roman"/>
          <w:sz w:val="24"/>
          <w:szCs w:val="24"/>
        </w:rPr>
        <w:t xml:space="preserve">The interaction between salt hydrate and water progressively weakens with increasing temperature due to the reduction in the enthalpy of hydrogen bond and finally, above the lower critical solution temperature (LCST), phase separation occurs </w:t>
      </w:r>
      <w:r w:rsidRPr="005C088E">
        <w:rPr>
          <w:rFonts w:ascii="Times New Roman" w:hAnsi="Times New Roman" w:cs="Times New Roman"/>
          <w:color w:val="FF0000"/>
          <w:sz w:val="24"/>
          <w:szCs w:val="24"/>
          <w:highlight w:val="yellow"/>
        </w:rPr>
        <w:t>[4].</w:t>
      </w:r>
      <w:r w:rsidRPr="005C088E">
        <w:rPr>
          <w:rFonts w:ascii="Times New Roman" w:hAnsi="Times New Roman" w:cs="Times New Roman"/>
          <w:color w:val="FF0000"/>
          <w:sz w:val="24"/>
          <w:szCs w:val="24"/>
        </w:rPr>
        <w:t xml:space="preserve"> </w:t>
      </w:r>
      <w:r w:rsidRPr="005C088E">
        <w:rPr>
          <w:rFonts w:ascii="Times New Roman" w:hAnsi="Times New Roman" w:cs="Times New Roman"/>
          <w:sz w:val="24"/>
          <w:szCs w:val="24"/>
        </w:rPr>
        <w:t xml:space="preserve">To understand and optimize the phase </w:t>
      </w:r>
      <w:proofErr w:type="spellStart"/>
      <w:r w:rsidRPr="005C088E">
        <w:rPr>
          <w:rFonts w:ascii="Times New Roman" w:hAnsi="Times New Roman" w:cs="Times New Roman"/>
          <w:sz w:val="24"/>
          <w:szCs w:val="24"/>
        </w:rPr>
        <w:t>behavior</w:t>
      </w:r>
      <w:proofErr w:type="spellEnd"/>
      <w:r w:rsidRPr="005C088E">
        <w:rPr>
          <w:rFonts w:ascii="Times New Roman" w:hAnsi="Times New Roman" w:cs="Times New Roman"/>
          <w:sz w:val="24"/>
          <w:szCs w:val="24"/>
        </w:rPr>
        <w:t>, thermodynamic properties of aqueous solutions of Salt hydrates need to be quantified. This requires both the accurate experimental data and a good model which allows prediction of properties of the system in the range of temperature and composition in which experimental data are not available.</w:t>
      </w:r>
    </w:p>
    <w:p w14:paraId="55A28912" w14:textId="3D90339F" w:rsidR="00CC1008" w:rsidRPr="005C088E" w:rsidRDefault="00CC1008" w:rsidP="006B23B0">
      <w:pPr>
        <w:ind w:firstLine="360"/>
        <w:jc w:val="both"/>
        <w:rPr>
          <w:rFonts w:ascii="Times New Roman" w:hAnsi="Times New Roman" w:cs="Times New Roman"/>
          <w:strike/>
          <w:sz w:val="24"/>
          <w:szCs w:val="24"/>
        </w:rPr>
      </w:pPr>
      <w:r w:rsidRPr="005C088E">
        <w:rPr>
          <w:rFonts w:ascii="Times New Roman" w:hAnsi="Times New Roman" w:cs="Times New Roman"/>
          <w:sz w:val="24"/>
          <w:szCs w:val="24"/>
        </w:rPr>
        <w:t xml:space="preserve">A large number of experimental studies have been reported in the literature on the thermodynamic properties of various salt hydrates </w:t>
      </w:r>
      <w:r w:rsidR="006B23B0" w:rsidRPr="004A0C4B">
        <w:rPr>
          <w:rFonts w:ascii="Times New Roman" w:hAnsi="Times New Roman" w:cs="Times New Roman"/>
          <w:color w:val="7030A0"/>
          <w:sz w:val="24"/>
          <w:szCs w:val="24"/>
        </w:rPr>
        <w:t>[16]</w:t>
      </w:r>
      <w:r w:rsidRPr="006B23B0">
        <w:rPr>
          <w:rFonts w:ascii="Times New Roman" w:hAnsi="Times New Roman" w:cs="Times New Roman"/>
          <w:color w:val="002060"/>
          <w:sz w:val="24"/>
          <w:szCs w:val="24"/>
        </w:rPr>
        <w:t xml:space="preserve"> </w:t>
      </w:r>
      <w:r w:rsidRPr="005C088E">
        <w:rPr>
          <w:rFonts w:ascii="Times New Roman" w:hAnsi="Times New Roman" w:cs="Times New Roman"/>
          <w:sz w:val="24"/>
          <w:szCs w:val="24"/>
        </w:rPr>
        <w:t xml:space="preserve">These include activity of water in the solution, phase separation </w:t>
      </w:r>
      <w:proofErr w:type="spellStart"/>
      <w:r w:rsidRPr="005C088E">
        <w:rPr>
          <w:rFonts w:ascii="Times New Roman" w:hAnsi="Times New Roman" w:cs="Times New Roman"/>
          <w:sz w:val="24"/>
          <w:szCs w:val="24"/>
        </w:rPr>
        <w:t>behavior</w:t>
      </w:r>
      <w:proofErr w:type="spellEnd"/>
      <w:r w:rsidRPr="005C088E">
        <w:rPr>
          <w:rFonts w:ascii="Times New Roman" w:hAnsi="Times New Roman" w:cs="Times New Roman"/>
          <w:sz w:val="24"/>
          <w:szCs w:val="24"/>
        </w:rPr>
        <w:t xml:space="preserve"> and solubility analysis. The data obtained from these</w:t>
      </w:r>
      <w:r w:rsidR="006B23B0">
        <w:rPr>
          <w:rFonts w:ascii="Times New Roman" w:hAnsi="Times New Roman" w:cs="Times New Roman"/>
          <w:sz w:val="24"/>
          <w:szCs w:val="24"/>
        </w:rPr>
        <w:t xml:space="preserve"> studies are well documented by </w:t>
      </w:r>
      <w:r w:rsidR="006B23B0" w:rsidRPr="004A0C4B">
        <w:rPr>
          <w:rFonts w:ascii="Times New Roman" w:hAnsi="Times New Roman" w:cs="Times New Roman"/>
          <w:color w:val="7030A0"/>
          <w:sz w:val="24"/>
          <w:szCs w:val="24"/>
        </w:rPr>
        <w:t>[17</w:t>
      </w:r>
      <w:proofErr w:type="gramStart"/>
      <w:r w:rsidR="006B23B0" w:rsidRPr="004A0C4B">
        <w:rPr>
          <w:rFonts w:ascii="Times New Roman" w:hAnsi="Times New Roman" w:cs="Times New Roman"/>
          <w:color w:val="7030A0"/>
          <w:sz w:val="24"/>
          <w:szCs w:val="24"/>
        </w:rPr>
        <w:t>].</w:t>
      </w:r>
      <w:r w:rsidRPr="005C088E">
        <w:rPr>
          <w:rFonts w:ascii="Times New Roman" w:hAnsi="Times New Roman" w:cs="Times New Roman"/>
          <w:sz w:val="24"/>
          <w:szCs w:val="24"/>
        </w:rPr>
        <w:t>The</w:t>
      </w:r>
      <w:proofErr w:type="gramEnd"/>
      <w:r w:rsidRPr="005C088E">
        <w:rPr>
          <w:rFonts w:ascii="Times New Roman" w:hAnsi="Times New Roman" w:cs="Times New Roman"/>
          <w:sz w:val="24"/>
          <w:szCs w:val="24"/>
        </w:rPr>
        <w:t xml:space="preserve"> most widely used methods for activity </w:t>
      </w:r>
      <w:r w:rsidRPr="005C088E">
        <w:rPr>
          <w:rFonts w:ascii="Times New Roman" w:hAnsi="Times New Roman" w:cs="Times New Roman"/>
          <w:sz w:val="24"/>
          <w:szCs w:val="24"/>
        </w:rPr>
        <w:lastRenderedPageBreak/>
        <w:t xml:space="preserve">measurements are </w:t>
      </w:r>
      <w:r w:rsidRPr="005C088E">
        <w:rPr>
          <w:rFonts w:ascii="Times New Roman" w:hAnsi="Times New Roman" w:cs="Times New Roman"/>
          <w:sz w:val="24"/>
          <w:szCs w:val="24"/>
          <w:highlight w:val="yellow"/>
        </w:rPr>
        <w:t>vapor pressure osmometry [6], laser-light scattering [7], isopiestic method [7,8], dew point method [9], and sedimentation technique [10].</w:t>
      </w:r>
      <w:r w:rsidRPr="005C088E">
        <w:rPr>
          <w:rFonts w:ascii="Times New Roman" w:hAnsi="Times New Roman" w:cs="Times New Roman"/>
          <w:sz w:val="24"/>
          <w:szCs w:val="24"/>
        </w:rPr>
        <w:t xml:space="preserve"> </w:t>
      </w:r>
    </w:p>
    <w:p w14:paraId="57714FCE" w14:textId="77777777" w:rsidR="00CC1008" w:rsidRPr="005C088E" w:rsidRDefault="00CC1008" w:rsidP="00CC1008">
      <w:pPr>
        <w:ind w:firstLine="360"/>
        <w:jc w:val="both"/>
        <w:rPr>
          <w:rFonts w:ascii="Times New Roman" w:hAnsi="Times New Roman" w:cs="Times New Roman"/>
          <w:sz w:val="24"/>
          <w:szCs w:val="24"/>
        </w:rPr>
      </w:pPr>
      <w:r w:rsidRPr="005C088E">
        <w:rPr>
          <w:rFonts w:ascii="Times New Roman" w:hAnsi="Times New Roman" w:cs="Times New Roman"/>
          <w:sz w:val="24"/>
          <w:szCs w:val="24"/>
        </w:rPr>
        <w:t xml:space="preserve">Regarding the phase separation studies, the coexistence curves for salt hydrates are obtained from the cloud-point data. The cloud point is measured by using either thermos-optical analysis method </w:t>
      </w:r>
      <w:r w:rsidRPr="00654D8E">
        <w:rPr>
          <w:rFonts w:ascii="Times New Roman" w:hAnsi="Times New Roman" w:cs="Times New Roman"/>
          <w:sz w:val="24"/>
          <w:szCs w:val="24"/>
          <w:highlight w:val="yellow"/>
        </w:rPr>
        <w:t>[11,12]</w:t>
      </w:r>
      <w:r w:rsidRPr="005C088E">
        <w:rPr>
          <w:rFonts w:ascii="Times New Roman" w:hAnsi="Times New Roman" w:cs="Times New Roman"/>
          <w:sz w:val="24"/>
          <w:szCs w:val="24"/>
        </w:rPr>
        <w:t xml:space="preserve"> or through visual observations </w:t>
      </w:r>
      <w:r w:rsidRPr="00654D8E">
        <w:rPr>
          <w:rFonts w:ascii="Times New Roman" w:hAnsi="Times New Roman" w:cs="Times New Roman"/>
          <w:sz w:val="24"/>
          <w:szCs w:val="24"/>
          <w:highlight w:val="yellow"/>
        </w:rPr>
        <w:t>[13–15].</w:t>
      </w:r>
      <w:r w:rsidRPr="005C088E">
        <w:rPr>
          <w:rFonts w:ascii="Times New Roman" w:hAnsi="Times New Roman" w:cs="Times New Roman"/>
          <w:sz w:val="24"/>
          <w:szCs w:val="24"/>
        </w:rPr>
        <w:t xml:space="preserve"> Several models have been used for predicting the </w:t>
      </w:r>
      <w:proofErr w:type="spellStart"/>
      <w:r w:rsidRPr="005C088E">
        <w:rPr>
          <w:rFonts w:ascii="Times New Roman" w:hAnsi="Times New Roman" w:cs="Times New Roman"/>
          <w:sz w:val="24"/>
          <w:szCs w:val="24"/>
        </w:rPr>
        <w:t>behavior</w:t>
      </w:r>
      <w:proofErr w:type="spellEnd"/>
      <w:r w:rsidRPr="005C088E">
        <w:rPr>
          <w:rFonts w:ascii="Times New Roman" w:hAnsi="Times New Roman" w:cs="Times New Roman"/>
          <w:sz w:val="24"/>
          <w:szCs w:val="24"/>
        </w:rPr>
        <w:t xml:space="preserve"> of salt hydrates viz. those based on the osmotic virial expansion </w:t>
      </w:r>
      <w:r w:rsidRPr="00654D8E">
        <w:rPr>
          <w:rFonts w:ascii="Times New Roman" w:hAnsi="Times New Roman" w:cs="Times New Roman"/>
          <w:sz w:val="24"/>
          <w:szCs w:val="24"/>
          <w:highlight w:val="yellow"/>
        </w:rPr>
        <w:t>[7],</w:t>
      </w:r>
      <w:r w:rsidRPr="005C088E">
        <w:rPr>
          <w:rFonts w:ascii="Times New Roman" w:hAnsi="Times New Roman" w:cs="Times New Roman"/>
          <w:sz w:val="24"/>
          <w:szCs w:val="24"/>
        </w:rPr>
        <w:t xml:space="preserve"> those based on equations of state [</w:t>
      </w:r>
      <w:r w:rsidRPr="00654D8E">
        <w:rPr>
          <w:rFonts w:ascii="Times New Roman" w:hAnsi="Times New Roman" w:cs="Times New Roman"/>
          <w:sz w:val="24"/>
          <w:szCs w:val="24"/>
          <w:highlight w:val="yellow"/>
        </w:rPr>
        <w:t>16,17</w:t>
      </w:r>
      <w:r w:rsidRPr="005C088E">
        <w:rPr>
          <w:rFonts w:ascii="Times New Roman" w:hAnsi="Times New Roman" w:cs="Times New Roman"/>
          <w:sz w:val="24"/>
          <w:szCs w:val="24"/>
        </w:rPr>
        <w:t xml:space="preserve">], the group contribution schemes </w:t>
      </w:r>
      <w:r w:rsidRPr="00654D8E">
        <w:rPr>
          <w:rFonts w:ascii="Times New Roman" w:hAnsi="Times New Roman" w:cs="Times New Roman"/>
          <w:sz w:val="24"/>
          <w:szCs w:val="24"/>
          <w:highlight w:val="yellow"/>
        </w:rPr>
        <w:t>[18],</w:t>
      </w:r>
      <w:r w:rsidRPr="005C088E">
        <w:rPr>
          <w:rFonts w:ascii="Times New Roman" w:hAnsi="Times New Roman" w:cs="Times New Roman"/>
          <w:sz w:val="24"/>
          <w:szCs w:val="24"/>
        </w:rPr>
        <w:t xml:space="preserve"> and those based on the lattice mean field theory [</w:t>
      </w:r>
      <w:r w:rsidRPr="00654D8E">
        <w:rPr>
          <w:rFonts w:ascii="Times New Roman" w:hAnsi="Times New Roman" w:cs="Times New Roman"/>
          <w:sz w:val="24"/>
          <w:szCs w:val="24"/>
          <w:highlight w:val="yellow"/>
        </w:rPr>
        <w:t>11,14–16,19–24</w:t>
      </w:r>
      <w:r w:rsidRPr="005C088E">
        <w:rPr>
          <w:rFonts w:ascii="Times New Roman" w:hAnsi="Times New Roman" w:cs="Times New Roman"/>
          <w:sz w:val="24"/>
          <w:szCs w:val="24"/>
        </w:rPr>
        <w:t>]. Among these models, those based on the mean field theory are most widely used. Two types of mean field models are reported. The first is the modified form of the Flory-Huggins theory [</w:t>
      </w:r>
      <w:r w:rsidRPr="00654D8E">
        <w:rPr>
          <w:rFonts w:ascii="Times New Roman" w:hAnsi="Times New Roman" w:cs="Times New Roman"/>
          <w:sz w:val="24"/>
          <w:szCs w:val="24"/>
          <w:highlight w:val="yellow"/>
        </w:rPr>
        <w:t>11,14–16,19].</w:t>
      </w:r>
      <w:r w:rsidRPr="005C088E">
        <w:rPr>
          <w:rFonts w:ascii="Times New Roman" w:hAnsi="Times New Roman" w:cs="Times New Roman"/>
          <w:sz w:val="24"/>
          <w:szCs w:val="24"/>
        </w:rPr>
        <w:t xml:space="preserve"> A good thermodynamic model should be able to relate the activity of salt hydrate at low temperatures with its phase </w:t>
      </w:r>
      <w:proofErr w:type="spellStart"/>
      <w:r w:rsidRPr="005C088E">
        <w:rPr>
          <w:rFonts w:ascii="Times New Roman" w:hAnsi="Times New Roman" w:cs="Times New Roman"/>
          <w:sz w:val="24"/>
          <w:szCs w:val="24"/>
        </w:rPr>
        <w:t>behavior</w:t>
      </w:r>
      <w:proofErr w:type="spellEnd"/>
      <w:r w:rsidRPr="005C088E">
        <w:rPr>
          <w:rFonts w:ascii="Times New Roman" w:hAnsi="Times New Roman" w:cs="Times New Roman"/>
          <w:sz w:val="24"/>
          <w:szCs w:val="24"/>
        </w:rPr>
        <w:t xml:space="preserve"> at high temperatures. Unfortunately, models described above use two separate sets of parameters, one to correlate the low-temperature activity data for salt hydrate and the other to correlate the phase separation data. The parameters obtained from the activity data in the low-temperature range (278–343K) are not suitable to predict LCST and the coexistence curve of salt hydrate systems. This failure stems from inaccuracies in either the model or the experimental data. A very high accuracy of the low-temperature activity data is needed since the data need to be extrapolated over a wide interval of the temperature beyond the range of the measurement and small inaccuracies in the parameter estimates are magnified. Same can be said about the inaccuracies in the model. The task is made difficult by the fact that each activity measurement technique has a relatively narrow range of temperature over which it is accurate. The data obtained using two or more technique needs to be combined in order to extend the range of temperature. This procedure is also a source of error.</w:t>
      </w:r>
    </w:p>
    <w:p w14:paraId="310F6AA1" w14:textId="77777777" w:rsidR="00CC1008" w:rsidRPr="005C088E" w:rsidRDefault="00CC1008" w:rsidP="00CC1008">
      <w:pPr>
        <w:ind w:firstLine="360"/>
        <w:jc w:val="both"/>
        <w:rPr>
          <w:rFonts w:ascii="Times New Roman" w:eastAsia="Times New Roman" w:hAnsi="Times New Roman" w:cs="Times New Roman"/>
          <w:sz w:val="24"/>
          <w:szCs w:val="24"/>
        </w:rPr>
      </w:pPr>
      <w:r w:rsidRPr="005C088E">
        <w:rPr>
          <w:rFonts w:ascii="Times New Roman" w:eastAsia="Times New Roman" w:hAnsi="Times New Roman" w:cs="Times New Roman"/>
          <w:sz w:val="24"/>
          <w:szCs w:val="24"/>
        </w:rPr>
        <w:t xml:space="preserve">Pitzer's seminal work on the ion interaction model, along with its evolved forms like Pitzer–Simonson–Clegg (PSC), serves as the cornerstone for comprehending electrolyte solutions [29, 30]. These models offer critical insights into electrolyte </w:t>
      </w:r>
      <w:proofErr w:type="spellStart"/>
      <w:r w:rsidRPr="005C088E">
        <w:rPr>
          <w:rFonts w:ascii="Times New Roman" w:eastAsia="Times New Roman" w:hAnsi="Times New Roman" w:cs="Times New Roman"/>
          <w:sz w:val="24"/>
          <w:szCs w:val="24"/>
        </w:rPr>
        <w:t>behavior</w:t>
      </w:r>
      <w:proofErr w:type="spellEnd"/>
      <w:r w:rsidRPr="005C088E">
        <w:rPr>
          <w:rFonts w:ascii="Times New Roman" w:eastAsia="Times New Roman" w:hAnsi="Times New Roman" w:cs="Times New Roman"/>
          <w:sz w:val="24"/>
          <w:szCs w:val="24"/>
        </w:rPr>
        <w:t xml:space="preserve">, particularly in techniques like ion-selective electrodes and pH measurements. They meticulously describe the thermodynamic properties of electrolyte solutions, encompassing activity coefficients and osmotic coefficients, pivotal for accurate data interpretation. Moreover, these models furnish a theoretical framework to predict electrolyte </w:t>
      </w:r>
      <w:proofErr w:type="spellStart"/>
      <w:r w:rsidRPr="005C088E">
        <w:rPr>
          <w:rFonts w:ascii="Times New Roman" w:eastAsia="Times New Roman" w:hAnsi="Times New Roman" w:cs="Times New Roman"/>
          <w:sz w:val="24"/>
          <w:szCs w:val="24"/>
        </w:rPr>
        <w:t>behaviors</w:t>
      </w:r>
      <w:proofErr w:type="spellEnd"/>
      <w:r w:rsidRPr="005C088E">
        <w:rPr>
          <w:rFonts w:ascii="Times New Roman" w:eastAsia="Times New Roman" w:hAnsi="Times New Roman" w:cs="Times New Roman"/>
          <w:sz w:val="24"/>
          <w:szCs w:val="24"/>
        </w:rPr>
        <w:t xml:space="preserve"> under diverse conditions, thus facilitating the optimization of processes such as chemical reactions, separations, and electrochemical systems. Overall, the development and enhancement of Pitzer's model and its derivatives have profoundly deepened our understanding of electrolyte solutions and their multifarious applications.</w:t>
      </w:r>
    </w:p>
    <w:p w14:paraId="377A5F55" w14:textId="77777777" w:rsidR="00CC1008" w:rsidRPr="005C088E" w:rsidRDefault="00CC1008" w:rsidP="00CC1008">
      <w:pPr>
        <w:ind w:firstLine="360"/>
        <w:jc w:val="both"/>
        <w:rPr>
          <w:rFonts w:ascii="Times New Roman" w:eastAsia="Times New Roman" w:hAnsi="Times New Roman" w:cs="Times New Roman"/>
          <w:sz w:val="24"/>
          <w:szCs w:val="24"/>
        </w:rPr>
      </w:pPr>
      <w:proofErr w:type="spellStart"/>
      <w:r w:rsidRPr="005C088E">
        <w:rPr>
          <w:rFonts w:ascii="Times New Roman" w:eastAsia="Times New Roman" w:hAnsi="Times New Roman" w:cs="Times New Roman"/>
          <w:sz w:val="24"/>
          <w:szCs w:val="24"/>
        </w:rPr>
        <w:t>Khoshkbarchi</w:t>
      </w:r>
      <w:proofErr w:type="spellEnd"/>
      <w:r w:rsidRPr="005C088E">
        <w:rPr>
          <w:rFonts w:ascii="Times New Roman" w:eastAsia="Times New Roman" w:hAnsi="Times New Roman" w:cs="Times New Roman"/>
          <w:sz w:val="24"/>
          <w:szCs w:val="24"/>
        </w:rPr>
        <w:t xml:space="preserve">, Vera, </w:t>
      </w:r>
      <w:proofErr w:type="spellStart"/>
      <w:r w:rsidRPr="005C088E">
        <w:rPr>
          <w:rFonts w:ascii="Times New Roman" w:eastAsia="Times New Roman" w:hAnsi="Times New Roman" w:cs="Times New Roman"/>
          <w:sz w:val="24"/>
          <w:szCs w:val="24"/>
        </w:rPr>
        <w:t>Pazuki</w:t>
      </w:r>
      <w:proofErr w:type="spellEnd"/>
      <w:r w:rsidRPr="005C088E">
        <w:rPr>
          <w:rFonts w:ascii="Times New Roman" w:eastAsia="Times New Roman" w:hAnsi="Times New Roman" w:cs="Times New Roman"/>
          <w:sz w:val="24"/>
          <w:szCs w:val="24"/>
        </w:rPr>
        <w:t>, and Sadowski have significantly enriched our comprehension of ternary systems, exemplified by the (NaCl + I</w:t>
      </w:r>
      <w:r w:rsidRPr="005C088E">
        <w:rPr>
          <w:rFonts w:ascii="Times New Roman" w:eastAsia="Times New Roman" w:hAnsi="Times New Roman" w:cs="Times New Roman"/>
          <w:sz w:val="24"/>
          <w:szCs w:val="24"/>
          <w:vertAlign w:val="superscript"/>
        </w:rPr>
        <w:t>-</w:t>
      </w:r>
      <w:r w:rsidRPr="005C088E">
        <w:rPr>
          <w:rFonts w:ascii="Times New Roman" w:eastAsia="Times New Roman" w:hAnsi="Times New Roman" w:cs="Times New Roman"/>
          <w:sz w:val="24"/>
          <w:szCs w:val="24"/>
        </w:rPr>
        <w:t xml:space="preserve"> + proline + water) system, through diverse models and theories [31-33]. Their research elucidates thermodynamic properties across varying concentrations and temperatures, laying the groundwork for further exploration in this domain. Key properties discussed include activity coefficients, solubility, phase equilibria, and excess properties such as enthalpy and Gibbs energy. These insights play a pivotal role in the design and optimization of processes involving ternary systems, encompassing crystallization, extraction, and separation processes.</w:t>
      </w:r>
    </w:p>
    <w:p w14:paraId="0C0A5786" w14:textId="6CA8063C" w:rsidR="00CC1008" w:rsidRDefault="00CC1008" w:rsidP="00CC1008">
      <w:pPr>
        <w:ind w:firstLine="360"/>
        <w:jc w:val="both"/>
        <w:rPr>
          <w:rFonts w:ascii="Times New Roman" w:hAnsi="Times New Roman" w:cs="Times New Roman"/>
          <w:sz w:val="24"/>
          <w:szCs w:val="24"/>
        </w:rPr>
      </w:pPr>
      <w:r w:rsidRPr="005C088E">
        <w:rPr>
          <w:rFonts w:ascii="Times New Roman" w:eastAsia="Times New Roman" w:hAnsi="Times New Roman" w:cs="Times New Roman"/>
          <w:sz w:val="24"/>
          <w:szCs w:val="24"/>
        </w:rPr>
        <w:lastRenderedPageBreak/>
        <w:t xml:space="preserve">Utilizing the Modified Pitzer (MP) model, researchers aim to determine activity coefficients, osmotic coefficients, excess Gibbs energy, and water activity, thereby offering a comprehensive understanding of interactions within ternary systems involving electrolytes, amino acids, and water across a broad concentration and temperature range [34, 35]. The interactions discussed primarily entail ion-ion, ion-solute, solute-solute, and solute-solvent interactions, crucial for predicting thermodynamic properties and phase </w:t>
      </w:r>
      <w:proofErr w:type="spellStart"/>
      <w:r w:rsidRPr="005C088E">
        <w:rPr>
          <w:rFonts w:ascii="Times New Roman" w:eastAsia="Times New Roman" w:hAnsi="Times New Roman" w:cs="Times New Roman"/>
          <w:sz w:val="24"/>
          <w:szCs w:val="24"/>
        </w:rPr>
        <w:t>behavior</w:t>
      </w:r>
      <w:proofErr w:type="spellEnd"/>
      <w:r w:rsidRPr="005C088E">
        <w:rPr>
          <w:rFonts w:ascii="Times New Roman" w:eastAsia="Times New Roman" w:hAnsi="Times New Roman" w:cs="Times New Roman"/>
          <w:sz w:val="24"/>
          <w:szCs w:val="24"/>
        </w:rPr>
        <w:t xml:space="preserve">. This research trajectory extends to investigating the thermodynamic properties of multicomponent aqueous solutions pertinent to environmental contexts. A comprehensive thermodynamic model is proposed to forecast the </w:t>
      </w:r>
      <w:proofErr w:type="spellStart"/>
      <w:r w:rsidRPr="005C088E">
        <w:rPr>
          <w:rFonts w:ascii="Times New Roman" w:eastAsia="Times New Roman" w:hAnsi="Times New Roman" w:cs="Times New Roman"/>
          <w:sz w:val="24"/>
          <w:szCs w:val="24"/>
        </w:rPr>
        <w:t>behavior</w:t>
      </w:r>
      <w:proofErr w:type="spellEnd"/>
      <w:r w:rsidRPr="005C088E">
        <w:rPr>
          <w:rFonts w:ascii="Times New Roman" w:eastAsia="Times New Roman" w:hAnsi="Times New Roman" w:cs="Times New Roman"/>
          <w:sz w:val="24"/>
          <w:szCs w:val="24"/>
        </w:rPr>
        <w:t xml:space="preserve"> of aqueous mixtures containing ions such as Na</w:t>
      </w:r>
      <w:r w:rsidRPr="005C088E">
        <w:rPr>
          <w:rFonts w:ascii="Times New Roman" w:eastAsia="Times New Roman" w:hAnsi="Times New Roman" w:cs="Times New Roman"/>
          <w:sz w:val="24"/>
          <w:szCs w:val="24"/>
          <w:vertAlign w:val="superscript"/>
        </w:rPr>
        <w:t>+</w:t>
      </w:r>
      <w:r w:rsidRPr="005C088E">
        <w:rPr>
          <w:rFonts w:ascii="Times New Roman" w:eastAsia="Times New Roman" w:hAnsi="Times New Roman" w:cs="Times New Roman"/>
          <w:sz w:val="24"/>
          <w:szCs w:val="24"/>
        </w:rPr>
        <w:t>, K</w:t>
      </w:r>
      <w:r w:rsidRPr="005C088E">
        <w:rPr>
          <w:rFonts w:ascii="Times New Roman" w:eastAsia="Times New Roman" w:hAnsi="Times New Roman" w:cs="Times New Roman"/>
          <w:sz w:val="24"/>
          <w:szCs w:val="24"/>
          <w:vertAlign w:val="superscript"/>
        </w:rPr>
        <w:t>+</w:t>
      </w:r>
      <w:r w:rsidRPr="005C088E">
        <w:rPr>
          <w:rFonts w:ascii="Times New Roman" w:eastAsia="Times New Roman" w:hAnsi="Times New Roman" w:cs="Times New Roman"/>
          <w:sz w:val="24"/>
          <w:szCs w:val="24"/>
        </w:rPr>
        <w:t>, Ca</w:t>
      </w:r>
      <w:r w:rsidRPr="005C088E">
        <w:rPr>
          <w:rFonts w:ascii="Times New Roman" w:eastAsia="Times New Roman" w:hAnsi="Times New Roman" w:cs="Times New Roman"/>
          <w:sz w:val="24"/>
          <w:szCs w:val="24"/>
          <w:vertAlign w:val="superscript"/>
        </w:rPr>
        <w:t>2+</w:t>
      </w:r>
      <w:r w:rsidRPr="005C088E">
        <w:rPr>
          <w:rFonts w:ascii="Times New Roman" w:eastAsia="Times New Roman" w:hAnsi="Times New Roman" w:cs="Times New Roman"/>
          <w:sz w:val="24"/>
          <w:szCs w:val="24"/>
        </w:rPr>
        <w:t>, Mg</w:t>
      </w:r>
      <w:r w:rsidRPr="005C088E">
        <w:rPr>
          <w:rFonts w:ascii="Times New Roman" w:eastAsia="Times New Roman" w:hAnsi="Times New Roman" w:cs="Times New Roman"/>
          <w:sz w:val="24"/>
          <w:szCs w:val="24"/>
          <w:vertAlign w:val="superscript"/>
        </w:rPr>
        <w:t>2+</w:t>
      </w:r>
      <w:r w:rsidRPr="005C088E">
        <w:rPr>
          <w:rFonts w:ascii="Times New Roman" w:eastAsia="Times New Roman" w:hAnsi="Times New Roman" w:cs="Times New Roman"/>
          <w:sz w:val="24"/>
          <w:szCs w:val="24"/>
        </w:rPr>
        <w:t>, Cl</w:t>
      </w:r>
      <w:r w:rsidRPr="005C088E">
        <w:rPr>
          <w:rFonts w:ascii="Times New Roman" w:eastAsia="Times New Roman" w:hAnsi="Times New Roman" w:cs="Times New Roman"/>
          <w:sz w:val="24"/>
          <w:szCs w:val="24"/>
          <w:vertAlign w:val="superscript"/>
        </w:rPr>
        <w:t>−</w:t>
      </w:r>
      <w:r w:rsidRPr="005C088E">
        <w:rPr>
          <w:rFonts w:ascii="Times New Roman" w:eastAsia="Times New Roman" w:hAnsi="Times New Roman" w:cs="Times New Roman"/>
          <w:sz w:val="24"/>
          <w:szCs w:val="24"/>
        </w:rPr>
        <w:t>, and NO</w:t>
      </w:r>
      <w:r w:rsidRPr="005C088E">
        <w:rPr>
          <w:rFonts w:ascii="Times New Roman" w:eastAsia="Times New Roman" w:hAnsi="Times New Roman" w:cs="Times New Roman"/>
          <w:sz w:val="24"/>
          <w:szCs w:val="24"/>
          <w:vertAlign w:val="superscript"/>
        </w:rPr>
        <w:t>3-</w:t>
      </w:r>
      <w:r w:rsidRPr="005C088E">
        <w:rPr>
          <w:rFonts w:ascii="Times New Roman" w:eastAsia="Times New Roman" w:hAnsi="Times New Roman" w:cs="Times New Roman"/>
          <w:sz w:val="24"/>
          <w:szCs w:val="24"/>
        </w:rPr>
        <w:t xml:space="preserve"> [28].</w:t>
      </w:r>
    </w:p>
    <w:p w14:paraId="54B42060" w14:textId="3C06DFF3" w:rsidR="00EE69CC" w:rsidRPr="00EA6C84" w:rsidRDefault="009A4DE5" w:rsidP="008401D7">
      <w:pPr>
        <w:ind w:firstLine="360"/>
        <w:jc w:val="both"/>
        <w:rPr>
          <w:rFonts w:ascii="Times New Roman" w:hAnsi="Times New Roman" w:cs="Times New Roman"/>
          <w:sz w:val="24"/>
          <w:szCs w:val="24"/>
        </w:rPr>
      </w:pPr>
      <w:r w:rsidRPr="005C088E">
        <w:rPr>
          <w:rFonts w:ascii="Times New Roman" w:hAnsi="Times New Roman" w:cs="Times New Roman"/>
          <w:sz w:val="24"/>
          <w:szCs w:val="24"/>
        </w:rPr>
        <w:t xml:space="preserve"> </w:t>
      </w:r>
      <w:proofErr w:type="spellStart"/>
      <w:r w:rsidR="00EE69CC" w:rsidRPr="00EA6C84">
        <w:rPr>
          <w:rFonts w:ascii="Times New Roman" w:hAnsi="Times New Roman" w:cs="Times New Roman"/>
          <w:sz w:val="24"/>
          <w:szCs w:val="24"/>
        </w:rPr>
        <w:t>Trausel</w:t>
      </w:r>
      <w:proofErr w:type="spellEnd"/>
      <w:r w:rsidR="00EE69CC" w:rsidRPr="00EA6C84">
        <w:rPr>
          <w:rFonts w:ascii="Times New Roman" w:hAnsi="Times New Roman" w:cs="Times New Roman"/>
          <w:sz w:val="24"/>
          <w:szCs w:val="24"/>
        </w:rPr>
        <w:t xml:space="preserve"> et al. (2014) present compelling evidence that magnesium chloride (MgCl</w:t>
      </w:r>
      <w:r w:rsidR="00EE69CC" w:rsidRPr="0091298B">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 xml:space="preserve">), sodium </w:t>
      </w:r>
      <w:proofErr w:type="spellStart"/>
      <w:r w:rsidR="00EE69CC" w:rsidRPr="00EA6C84">
        <w:rPr>
          <w:rFonts w:ascii="Times New Roman" w:hAnsi="Times New Roman" w:cs="Times New Roman"/>
          <w:sz w:val="24"/>
          <w:szCs w:val="24"/>
        </w:rPr>
        <w:t>sulfide</w:t>
      </w:r>
      <w:proofErr w:type="spellEnd"/>
      <w:r w:rsidR="00EE69CC" w:rsidRPr="00EA6C84">
        <w:rPr>
          <w:rFonts w:ascii="Times New Roman" w:hAnsi="Times New Roman" w:cs="Times New Roman"/>
          <w:sz w:val="24"/>
          <w:szCs w:val="24"/>
        </w:rPr>
        <w:t xml:space="preserve"> (Na</w:t>
      </w:r>
      <w:r w:rsidR="00EE69CC" w:rsidRPr="0091298B">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S), calcium chloride (CaCl</w:t>
      </w:r>
      <w:r w:rsidR="00EE69CC" w:rsidRPr="007E4ED2">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 xml:space="preserve">), and magnesium </w:t>
      </w:r>
      <w:proofErr w:type="spellStart"/>
      <w:r w:rsidR="00EE69CC" w:rsidRPr="00EA6C84">
        <w:rPr>
          <w:rFonts w:ascii="Times New Roman" w:hAnsi="Times New Roman" w:cs="Times New Roman"/>
          <w:sz w:val="24"/>
          <w:szCs w:val="24"/>
        </w:rPr>
        <w:t>sulfate</w:t>
      </w:r>
      <w:proofErr w:type="spellEnd"/>
      <w:r w:rsidR="00EE69CC" w:rsidRPr="00EA6C84">
        <w:rPr>
          <w:rFonts w:ascii="Times New Roman" w:hAnsi="Times New Roman" w:cs="Times New Roman"/>
          <w:sz w:val="24"/>
          <w:szCs w:val="24"/>
        </w:rPr>
        <w:t xml:space="preserve"> (MgSO</w:t>
      </w:r>
      <w:r w:rsidR="00EE69CC" w:rsidRPr="0091298B">
        <w:rPr>
          <w:rFonts w:ascii="Times New Roman" w:hAnsi="Times New Roman" w:cs="Times New Roman"/>
          <w:sz w:val="24"/>
          <w:szCs w:val="24"/>
          <w:vertAlign w:val="subscript"/>
        </w:rPr>
        <w:t>4</w:t>
      </w:r>
      <w:r w:rsidR="00EE69CC" w:rsidRPr="00EA6C84">
        <w:rPr>
          <w:rFonts w:ascii="Times New Roman" w:hAnsi="Times New Roman" w:cs="Times New Roman"/>
          <w:sz w:val="24"/>
          <w:szCs w:val="24"/>
        </w:rPr>
        <w:t xml:space="preserve">) exhibit remarkable potential for thermochemical storage due to their impressive volumetric energy densities. However, further investigation into the properties of salt hydrates is imperative to ensure informed material selection, tailored to diverse operating conditions and requirements. Crucial insights into operational parameters are provided by Clausius-Clapeyron diagrams, while thermogravimetric analysis (TGA) under controlled humidity offers valuable insights into phase diagrams, with equilibrium reached more rapidly under vacuum conditions. Encapsulation using water-permeable polymers may address challenges related to the chemical and physical stability of salt hydrates. </w:t>
      </w:r>
      <w:proofErr w:type="spellStart"/>
      <w:r w:rsidR="00EE69CC" w:rsidRPr="00EA6C84">
        <w:rPr>
          <w:rFonts w:ascii="Times New Roman" w:hAnsi="Times New Roman" w:cs="Times New Roman"/>
          <w:sz w:val="24"/>
          <w:szCs w:val="24"/>
        </w:rPr>
        <w:t>Linnow</w:t>
      </w:r>
      <w:proofErr w:type="spellEnd"/>
      <w:r w:rsidR="00EE69CC" w:rsidRPr="00EA6C84">
        <w:rPr>
          <w:rFonts w:ascii="Times New Roman" w:hAnsi="Times New Roman" w:cs="Times New Roman"/>
          <w:sz w:val="24"/>
          <w:szCs w:val="24"/>
        </w:rPr>
        <w:t xml:space="preserve"> et al. (2014) contribute significantly to understanding hydration kinetics, demonstrating the high theoretical energy densities of MgSO</w:t>
      </w:r>
      <w:r w:rsidR="00EE69CC" w:rsidRPr="007E4ED2">
        <w:rPr>
          <w:rFonts w:ascii="Times New Roman" w:hAnsi="Times New Roman" w:cs="Times New Roman"/>
          <w:sz w:val="24"/>
          <w:szCs w:val="24"/>
          <w:vertAlign w:val="subscript"/>
        </w:rPr>
        <w:t>4</w:t>
      </w:r>
      <w:r w:rsidR="00EE69CC" w:rsidRPr="00EA6C84">
        <w:rPr>
          <w:rFonts w:ascii="Times New Roman" w:hAnsi="Times New Roman" w:cs="Times New Roman"/>
          <w:sz w:val="24"/>
          <w:szCs w:val="24"/>
        </w:rPr>
        <w:t>∙7H</w:t>
      </w:r>
      <w:r w:rsidR="00EE69CC" w:rsidRPr="007E4ED2">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O and Na</w:t>
      </w:r>
      <w:r w:rsidR="00EE69CC" w:rsidRPr="007E4ED2">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SO</w:t>
      </w:r>
      <w:r w:rsidR="00EE69CC" w:rsidRPr="007E4ED2">
        <w:rPr>
          <w:rFonts w:ascii="Times New Roman" w:hAnsi="Times New Roman" w:cs="Times New Roman"/>
          <w:sz w:val="24"/>
          <w:szCs w:val="24"/>
          <w:vertAlign w:val="subscript"/>
        </w:rPr>
        <w:t>4</w:t>
      </w:r>
      <w:r w:rsidR="00EE69CC" w:rsidRPr="00EA6C84">
        <w:rPr>
          <w:rFonts w:ascii="Times New Roman" w:hAnsi="Times New Roman" w:cs="Times New Roman"/>
          <w:sz w:val="24"/>
          <w:szCs w:val="24"/>
        </w:rPr>
        <w:t>∙10H</w:t>
      </w:r>
      <w:r w:rsidR="00EE69CC" w:rsidRPr="007E4ED2">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 xml:space="preserve">O. </w:t>
      </w:r>
      <w:proofErr w:type="spellStart"/>
      <w:r w:rsidR="00EE69CC" w:rsidRPr="00EA6C84">
        <w:rPr>
          <w:rFonts w:ascii="Times New Roman" w:hAnsi="Times New Roman" w:cs="Times New Roman"/>
          <w:sz w:val="24"/>
          <w:szCs w:val="24"/>
        </w:rPr>
        <w:t>Piperopoulos</w:t>
      </w:r>
      <w:proofErr w:type="spellEnd"/>
      <w:r w:rsidR="00EE69CC" w:rsidRPr="00EA6C84">
        <w:rPr>
          <w:rFonts w:ascii="Times New Roman" w:hAnsi="Times New Roman" w:cs="Times New Roman"/>
          <w:sz w:val="24"/>
          <w:szCs w:val="24"/>
        </w:rPr>
        <w:t xml:space="preserve"> (2020) further underscores the potential of magnesium </w:t>
      </w:r>
      <w:proofErr w:type="spellStart"/>
      <w:r w:rsidR="00EE69CC" w:rsidRPr="00EA6C84">
        <w:rPr>
          <w:rFonts w:ascii="Times New Roman" w:hAnsi="Times New Roman" w:cs="Times New Roman"/>
          <w:sz w:val="24"/>
          <w:szCs w:val="24"/>
        </w:rPr>
        <w:t>sulfate</w:t>
      </w:r>
      <w:proofErr w:type="spellEnd"/>
      <w:r w:rsidR="00EE69CC" w:rsidRPr="00EA6C84">
        <w:rPr>
          <w:rFonts w:ascii="Times New Roman" w:hAnsi="Times New Roman" w:cs="Times New Roman"/>
          <w:sz w:val="24"/>
          <w:szCs w:val="24"/>
        </w:rPr>
        <w:t xml:space="preserve"> as a storage material, especially for seasonal solar heat storage, given its exothermic hydration reaction. This research collectively propels advancements in thermochemical storage, facilitating efficient and sustainable energy utilization across diverse applications.</w:t>
      </w:r>
    </w:p>
    <w:p w14:paraId="4E9D15F0" w14:textId="03F5135E" w:rsidR="007A73F1" w:rsidRPr="00EA6C84" w:rsidRDefault="007A73F1" w:rsidP="008401D7">
      <w:pPr>
        <w:ind w:firstLine="360"/>
        <w:jc w:val="both"/>
      </w:pPr>
      <w:r w:rsidRPr="00EA6C84">
        <w:rPr>
          <w:rFonts w:ascii="Times New Roman" w:hAnsi="Times New Roman" w:cs="Times New Roman"/>
          <w:sz w:val="24"/>
          <w:szCs w:val="24"/>
        </w:rPr>
        <w:t xml:space="preserve">In the pursuit of advancing thermochemical energy storage (TCES) systems, multiple research </w:t>
      </w:r>
      <w:proofErr w:type="spellStart"/>
      <w:r w:rsidRPr="00EA6C84">
        <w:rPr>
          <w:rFonts w:ascii="Times New Roman" w:hAnsi="Times New Roman" w:cs="Times New Roman"/>
          <w:sz w:val="24"/>
          <w:szCs w:val="24"/>
        </w:rPr>
        <w:t>endeavors</w:t>
      </w:r>
      <w:proofErr w:type="spellEnd"/>
      <w:r w:rsidRPr="00EA6C84">
        <w:rPr>
          <w:rFonts w:ascii="Times New Roman" w:hAnsi="Times New Roman" w:cs="Times New Roman"/>
          <w:sz w:val="24"/>
          <w:szCs w:val="24"/>
        </w:rPr>
        <w:t xml:space="preserve"> have emerged to explore various aspects of materials, reactor design, and operational parameters. </w:t>
      </w:r>
      <w:proofErr w:type="spellStart"/>
      <w:r w:rsidRPr="00EA6C84">
        <w:rPr>
          <w:rFonts w:ascii="Times New Roman" w:hAnsi="Times New Roman" w:cs="Times New Roman"/>
          <w:sz w:val="24"/>
          <w:szCs w:val="24"/>
        </w:rPr>
        <w:t>Gaeini</w:t>
      </w:r>
      <w:proofErr w:type="spellEnd"/>
      <w:r w:rsidRPr="00EA6C84">
        <w:rPr>
          <w:rFonts w:ascii="Times New Roman" w:hAnsi="Times New Roman" w:cs="Times New Roman"/>
          <w:sz w:val="24"/>
          <w:szCs w:val="24"/>
        </w:rPr>
        <w:t xml:space="preserve"> et al. (2019) </w:t>
      </w:r>
      <w:r>
        <w:rPr>
          <w:rFonts w:ascii="Times New Roman" w:hAnsi="Times New Roman" w:cs="Times New Roman"/>
          <w:sz w:val="24"/>
          <w:szCs w:val="24"/>
        </w:rPr>
        <w:t xml:space="preserve">[37] </w:t>
      </w:r>
      <w:r w:rsidRPr="00EA6C84">
        <w:rPr>
          <w:rFonts w:ascii="Times New Roman" w:hAnsi="Times New Roman" w:cs="Times New Roman"/>
          <w:sz w:val="24"/>
          <w:szCs w:val="24"/>
        </w:rPr>
        <w:t xml:space="preserve">focus on potassium carbonate as a thermochemical material for heat storage, meticulously investigating its de/re-hydration reactions through kinetic </w:t>
      </w:r>
      <w:proofErr w:type="spellStart"/>
      <w:r w:rsidRPr="00EA6C84">
        <w:rPr>
          <w:rFonts w:ascii="Times New Roman" w:hAnsi="Times New Roman" w:cs="Times New Roman"/>
          <w:sz w:val="24"/>
          <w:szCs w:val="24"/>
        </w:rPr>
        <w:t>modeling</w:t>
      </w:r>
      <w:proofErr w:type="spellEnd"/>
      <w:r w:rsidRPr="00EA6C84">
        <w:rPr>
          <w:rFonts w:ascii="Times New Roman" w:hAnsi="Times New Roman" w:cs="Times New Roman"/>
          <w:sz w:val="24"/>
          <w:szCs w:val="24"/>
        </w:rPr>
        <w:t xml:space="preserve"> using Thermo-Gravimetric Analysis (TGA) and Differential Scanning Calorimetry (DSC) methods. However, the exclusive concentration on potassium carbonate overlooks the potential of other materials, narrowing the scope of exploration within the field. Furthermore, the study primarily examines the </w:t>
      </w:r>
      <w:proofErr w:type="spellStart"/>
      <w:r w:rsidRPr="00EA6C84">
        <w:rPr>
          <w:rFonts w:ascii="Times New Roman" w:hAnsi="Times New Roman" w:cs="Times New Roman"/>
          <w:sz w:val="24"/>
          <w:szCs w:val="24"/>
        </w:rPr>
        <w:t>behavior</w:t>
      </w:r>
      <w:proofErr w:type="spellEnd"/>
      <w:r w:rsidRPr="00EA6C84">
        <w:rPr>
          <w:rFonts w:ascii="Times New Roman" w:hAnsi="Times New Roman" w:cs="Times New Roman"/>
          <w:sz w:val="24"/>
          <w:szCs w:val="24"/>
        </w:rPr>
        <w:t xml:space="preserve"> of potassium carbonate with water vapor, omitting crucial factors like thermal conductivity and system design, which are pivotal for real-world applicability. Similarly, </w:t>
      </w:r>
      <w:proofErr w:type="spellStart"/>
      <w:r w:rsidRPr="00EA6C84">
        <w:rPr>
          <w:rFonts w:ascii="Times New Roman" w:hAnsi="Times New Roman" w:cs="Times New Roman"/>
          <w:sz w:val="24"/>
          <w:szCs w:val="24"/>
        </w:rPr>
        <w:t>Hawwash</w:t>
      </w:r>
      <w:proofErr w:type="spellEnd"/>
      <w:r w:rsidRPr="00EA6C84">
        <w:rPr>
          <w:rFonts w:ascii="Times New Roman" w:hAnsi="Times New Roman" w:cs="Times New Roman"/>
          <w:sz w:val="24"/>
          <w:szCs w:val="24"/>
        </w:rPr>
        <w:t xml:space="preserve"> et al. (2020) </w:t>
      </w:r>
      <w:r>
        <w:rPr>
          <w:rFonts w:ascii="Times New Roman" w:hAnsi="Times New Roman" w:cs="Times New Roman"/>
          <w:sz w:val="24"/>
          <w:szCs w:val="24"/>
        </w:rPr>
        <w:t xml:space="preserve">[36] </w:t>
      </w:r>
      <w:r w:rsidRPr="00EA6C84">
        <w:rPr>
          <w:rFonts w:ascii="Times New Roman" w:hAnsi="Times New Roman" w:cs="Times New Roman"/>
          <w:sz w:val="24"/>
          <w:szCs w:val="24"/>
        </w:rPr>
        <w:t>delve into the impact of reactor design on thermal energy storage, particularly focusing on salt hydrates. While their investigation reveals significant insights into how reactor geometry influences pressure drop, charging time, and thermochemical heat storage, the study's confinement to cylindrical and truncated cone shapes may overlook potential variations in reactor design, urging further exploration into alternative geometries for a comprehensive understanding. Desai et al. (2021</w:t>
      </w:r>
      <w:proofErr w:type="gramStart"/>
      <w:r w:rsidRPr="00EA6C84">
        <w:rPr>
          <w:rFonts w:ascii="Times New Roman" w:hAnsi="Times New Roman" w:cs="Times New Roman"/>
          <w:sz w:val="24"/>
          <w:szCs w:val="24"/>
        </w:rPr>
        <w:t xml:space="preserve">) </w:t>
      </w:r>
      <w:r w:rsidR="007E4ED2">
        <w:rPr>
          <w:rFonts w:ascii="Times New Roman" w:hAnsi="Times New Roman" w:cs="Times New Roman"/>
          <w:sz w:val="24"/>
          <w:szCs w:val="24"/>
        </w:rPr>
        <w:t>.</w:t>
      </w:r>
      <w:proofErr w:type="gramEnd"/>
      <w:r>
        <w:rPr>
          <w:rFonts w:ascii="Times New Roman" w:hAnsi="Times New Roman" w:cs="Times New Roman"/>
          <w:sz w:val="24"/>
          <w:szCs w:val="24"/>
        </w:rPr>
        <w:t xml:space="preserve">[38] </w:t>
      </w:r>
      <w:r w:rsidRPr="00EA6C84">
        <w:rPr>
          <w:rFonts w:ascii="Times New Roman" w:hAnsi="Times New Roman" w:cs="Times New Roman"/>
          <w:sz w:val="24"/>
          <w:szCs w:val="24"/>
        </w:rPr>
        <w:t xml:space="preserve">contribute a comprehensive review of TCES systems, emphasizing materials used for sorption and reaction-based TCES, along with discussions on challenges and experimental investigations. However, gaps exist, particularly regarding detailed information on certain TCES materials' safety, stability, and solubility, </w:t>
      </w:r>
      <w:r w:rsidRPr="00EA6C84">
        <w:rPr>
          <w:rFonts w:ascii="Times New Roman" w:hAnsi="Times New Roman" w:cs="Times New Roman"/>
          <w:sz w:val="24"/>
          <w:szCs w:val="24"/>
        </w:rPr>
        <w:lastRenderedPageBreak/>
        <w:t>warranting further exploration and analysis. Conversely, Li et al. (2022)</w:t>
      </w:r>
      <w:r>
        <w:rPr>
          <w:rFonts w:ascii="Times New Roman" w:hAnsi="Times New Roman" w:cs="Times New Roman"/>
          <w:sz w:val="24"/>
          <w:szCs w:val="24"/>
        </w:rPr>
        <w:t xml:space="preserve"> [39]</w:t>
      </w:r>
      <w:r w:rsidRPr="00EA6C84">
        <w:rPr>
          <w:rFonts w:ascii="Times New Roman" w:hAnsi="Times New Roman" w:cs="Times New Roman"/>
          <w:sz w:val="24"/>
          <w:szCs w:val="24"/>
        </w:rPr>
        <w:t xml:space="preserve"> provide numerical insights into the hydration process of a sorbent comprising lithium-based salt hydrate and expanded graphite in a thermal energy storage (TES) module. While offering valuable perspectives on heat and mass migration </w:t>
      </w:r>
      <w:proofErr w:type="spellStart"/>
      <w:r w:rsidRPr="00EA6C84">
        <w:rPr>
          <w:rFonts w:ascii="Times New Roman" w:hAnsi="Times New Roman" w:cs="Times New Roman"/>
          <w:sz w:val="24"/>
          <w:szCs w:val="24"/>
        </w:rPr>
        <w:t>behaviors</w:t>
      </w:r>
      <w:proofErr w:type="spellEnd"/>
      <w:r w:rsidRPr="00EA6C84">
        <w:rPr>
          <w:rFonts w:ascii="Times New Roman" w:hAnsi="Times New Roman" w:cs="Times New Roman"/>
          <w:sz w:val="24"/>
          <w:szCs w:val="24"/>
        </w:rPr>
        <w:t xml:space="preserve">, the focus solely on numerical investigation and specific operating conditions may limit the study's ability to fully capture real-world complexities and variations. Hao et al. (2024) </w:t>
      </w:r>
      <w:r>
        <w:rPr>
          <w:rFonts w:ascii="Times New Roman" w:hAnsi="Times New Roman" w:cs="Times New Roman"/>
          <w:sz w:val="24"/>
          <w:szCs w:val="24"/>
        </w:rPr>
        <w:t xml:space="preserve">[40] </w:t>
      </w:r>
      <w:r w:rsidRPr="00EA6C84">
        <w:rPr>
          <w:rFonts w:ascii="Times New Roman" w:hAnsi="Times New Roman" w:cs="Times New Roman"/>
          <w:sz w:val="24"/>
          <w:szCs w:val="24"/>
        </w:rPr>
        <w:t xml:space="preserve">propose a multimodule columnar packed-bed reactor for thermochemical heat storage using salt hydrates, showcasing advantages in terms of reaction rate, reaction time, and resistance loss. However, reliance on numerical simulations without experimental validation, coupled with the study's narrow focus on specific reactor design parameters, underscores the need for broader applicability considerations and validation through experimental studies. </w:t>
      </w:r>
    </w:p>
    <w:p w14:paraId="19AB9115" w14:textId="395E1455" w:rsidR="00CC1008" w:rsidRPr="005C088E" w:rsidRDefault="00CC1008" w:rsidP="00CC1008">
      <w:pPr>
        <w:ind w:firstLine="360"/>
        <w:jc w:val="both"/>
        <w:rPr>
          <w:rFonts w:ascii="Times New Roman" w:hAnsi="Times New Roman" w:cs="Times New Roman"/>
          <w:sz w:val="24"/>
          <w:szCs w:val="24"/>
        </w:rPr>
      </w:pPr>
      <w:r>
        <w:rPr>
          <w:rFonts w:ascii="Times New Roman" w:hAnsi="Times New Roman" w:cs="Times New Roman"/>
          <w:sz w:val="24"/>
          <w:szCs w:val="24"/>
        </w:rPr>
        <w:t xml:space="preserve">Aforementioned </w:t>
      </w:r>
      <w:r w:rsidRPr="005C088E">
        <w:rPr>
          <w:rFonts w:ascii="Times New Roman" w:hAnsi="Times New Roman" w:cs="Times New Roman"/>
          <w:sz w:val="24"/>
          <w:szCs w:val="24"/>
        </w:rPr>
        <w:t>salt hydrate models</w:t>
      </w:r>
      <w:r>
        <w:rPr>
          <w:rFonts w:ascii="Times New Roman" w:hAnsi="Times New Roman" w:cs="Times New Roman"/>
          <w:sz w:val="24"/>
          <w:szCs w:val="24"/>
        </w:rPr>
        <w:t>,</w:t>
      </w:r>
      <w:r w:rsidRPr="005C088E">
        <w:rPr>
          <w:rFonts w:ascii="Times New Roman" w:hAnsi="Times New Roman" w:cs="Times New Roman"/>
          <w:sz w:val="24"/>
          <w:szCs w:val="24"/>
        </w:rPr>
        <w:t xml:space="preserve"> focus on their application in thermochemical heat transformers (THT) for industrial waste heat recovery, energy storage, and space heating. Studies highlight salt hydrates' high energy storage density, safety, and potential for long-duration storage [41] [42]. Research emphasizes optimizing factors like thermal conductivity, porosity, and system type for efficient heat storage [43]. Kinetic studies explore dehydration/hydration rates, emphasizing the impact of temperature, pressure, particle size, and additives on reaction kinetics [44]. Composite salt hydrates show faster desorption/sorption kinetics, with diffusion being a key limiting factor. The review also discusses the classification of salt hydrate-based systems, reactor design, theoretical models, challenges, and future prospects for salt hydrate-based gas-solid thermochemical energy storage.</w:t>
      </w:r>
    </w:p>
    <w:p w14:paraId="3C69474F" w14:textId="694B9DE6" w:rsidR="009E49BF" w:rsidRPr="005C088E" w:rsidRDefault="009E49BF" w:rsidP="009E49BF">
      <w:pPr>
        <w:ind w:firstLine="360"/>
        <w:jc w:val="both"/>
        <w:rPr>
          <w:rFonts w:ascii="Times New Roman" w:hAnsi="Times New Roman" w:cs="Times New Roman"/>
          <w:sz w:val="24"/>
          <w:szCs w:val="24"/>
        </w:rPr>
      </w:pPr>
      <w:r w:rsidRPr="005C088E">
        <w:rPr>
          <w:rFonts w:ascii="Times New Roman" w:hAnsi="Times New Roman" w:cs="Times New Roman"/>
          <w:sz w:val="24"/>
          <w:szCs w:val="24"/>
        </w:rPr>
        <w:t xml:space="preserve">Utilizing correlations based on the modes, namely the generalized Flory-Huggins theory and the Extended Debye </w:t>
      </w:r>
      <w:proofErr w:type="spellStart"/>
      <w:r w:rsidRPr="005C088E">
        <w:rPr>
          <w:rFonts w:ascii="Times New Roman" w:hAnsi="Times New Roman" w:cs="Times New Roman"/>
          <w:sz w:val="24"/>
          <w:szCs w:val="24"/>
        </w:rPr>
        <w:t>Huckel</w:t>
      </w:r>
      <w:proofErr w:type="spellEnd"/>
      <w:r w:rsidRPr="005C088E">
        <w:rPr>
          <w:rFonts w:ascii="Times New Roman" w:hAnsi="Times New Roman" w:cs="Times New Roman"/>
          <w:sz w:val="24"/>
          <w:szCs w:val="24"/>
        </w:rPr>
        <w:t xml:space="preserve"> theory </w:t>
      </w:r>
      <w:r w:rsidR="004A0C4B" w:rsidRPr="004A0C4B">
        <w:rPr>
          <w:rFonts w:ascii="Times New Roman" w:hAnsi="Times New Roman" w:cs="Times New Roman"/>
          <w:color w:val="7030A0"/>
          <w:sz w:val="24"/>
          <w:szCs w:val="24"/>
        </w:rPr>
        <w:t>[18</w:t>
      </w:r>
      <w:r w:rsidRPr="004A0C4B">
        <w:rPr>
          <w:rFonts w:ascii="Times New Roman" w:hAnsi="Times New Roman" w:cs="Times New Roman"/>
          <w:color w:val="7030A0"/>
          <w:sz w:val="24"/>
          <w:szCs w:val="24"/>
        </w:rPr>
        <w:t xml:space="preserve">], </w:t>
      </w:r>
      <w:r w:rsidRPr="005C088E">
        <w:rPr>
          <w:rFonts w:ascii="Times New Roman" w:hAnsi="Times New Roman" w:cs="Times New Roman"/>
          <w:sz w:val="24"/>
          <w:szCs w:val="24"/>
        </w:rPr>
        <w:t>and incorporating activity data obtained from various techniques, an attempt has been made to predict the coexistence curve for the salt hydrate systems in the LCST region. The work is presented as follows: Firstly, we describe the models governing the thermodynamics of salt hydrate systems. Then, we present the methodology used to estimate the coefficients of these models from the data on the activity of water in the salt hydrate systems. This is followed by the analysis of the results to obtain the model parameters. Finally, the selected model is utilized to grade the quality of the reported solution activity data.</w:t>
      </w:r>
    </w:p>
    <w:p w14:paraId="03607211" w14:textId="6B1433A8" w:rsidR="009F5A55" w:rsidRDefault="005C088E" w:rsidP="009712F1">
      <w:pPr>
        <w:jc w:val="both"/>
        <w:rPr>
          <w:rFonts w:ascii="Times New Roman" w:hAnsi="Times New Roman" w:cs="Times New Roman"/>
          <w:sz w:val="24"/>
          <w:szCs w:val="24"/>
        </w:rPr>
      </w:pPr>
      <w:r w:rsidRPr="005C088E">
        <w:rPr>
          <w:rFonts w:ascii="Times New Roman" w:hAnsi="Times New Roman" w:cs="Times New Roman"/>
          <w:sz w:val="24"/>
          <w:szCs w:val="24"/>
        </w:rPr>
        <w:t xml:space="preserve"> </w:t>
      </w:r>
    </w:p>
    <w:p w14:paraId="44E59339" w14:textId="77777777" w:rsidR="007E4ED2" w:rsidRDefault="007E4ED2" w:rsidP="009712F1">
      <w:pPr>
        <w:jc w:val="both"/>
        <w:rPr>
          <w:rFonts w:ascii="Times New Roman" w:hAnsi="Times New Roman" w:cs="Times New Roman"/>
          <w:sz w:val="24"/>
          <w:szCs w:val="24"/>
        </w:rPr>
      </w:pPr>
    </w:p>
    <w:p w14:paraId="364DB9B7" w14:textId="77777777" w:rsidR="007E4ED2" w:rsidRDefault="007E4ED2" w:rsidP="009712F1">
      <w:pPr>
        <w:jc w:val="both"/>
        <w:rPr>
          <w:rFonts w:ascii="Times New Roman" w:hAnsi="Times New Roman" w:cs="Times New Roman"/>
          <w:sz w:val="24"/>
          <w:szCs w:val="24"/>
        </w:rPr>
      </w:pPr>
    </w:p>
    <w:p w14:paraId="5EDA6A4F" w14:textId="77777777" w:rsidR="007E4ED2" w:rsidRDefault="007E4ED2" w:rsidP="009712F1">
      <w:pPr>
        <w:jc w:val="both"/>
        <w:rPr>
          <w:rFonts w:ascii="Times New Roman" w:hAnsi="Times New Roman" w:cs="Times New Roman"/>
          <w:sz w:val="24"/>
          <w:szCs w:val="24"/>
        </w:rPr>
      </w:pPr>
    </w:p>
    <w:p w14:paraId="7C2D47D1" w14:textId="77777777" w:rsidR="007E4ED2" w:rsidRDefault="007E4ED2" w:rsidP="009712F1">
      <w:pPr>
        <w:jc w:val="both"/>
        <w:rPr>
          <w:rFonts w:ascii="Times New Roman" w:hAnsi="Times New Roman" w:cs="Times New Roman"/>
          <w:sz w:val="24"/>
          <w:szCs w:val="24"/>
        </w:rPr>
      </w:pPr>
    </w:p>
    <w:p w14:paraId="70290513" w14:textId="77777777" w:rsidR="007E4ED2" w:rsidRDefault="007E4ED2" w:rsidP="009712F1">
      <w:pPr>
        <w:jc w:val="both"/>
        <w:rPr>
          <w:rFonts w:ascii="Times New Roman" w:hAnsi="Times New Roman" w:cs="Times New Roman"/>
          <w:sz w:val="24"/>
          <w:szCs w:val="24"/>
        </w:rPr>
      </w:pPr>
    </w:p>
    <w:p w14:paraId="70B4962C" w14:textId="77777777" w:rsidR="007E4ED2" w:rsidRDefault="007E4ED2" w:rsidP="009712F1">
      <w:pPr>
        <w:jc w:val="both"/>
        <w:rPr>
          <w:rFonts w:ascii="Times New Roman" w:hAnsi="Times New Roman" w:cs="Times New Roman"/>
          <w:sz w:val="24"/>
          <w:szCs w:val="24"/>
        </w:rPr>
      </w:pPr>
    </w:p>
    <w:p w14:paraId="3B96FDAF" w14:textId="77777777" w:rsidR="007E4ED2" w:rsidRDefault="007E4ED2" w:rsidP="009712F1">
      <w:pPr>
        <w:jc w:val="both"/>
        <w:rPr>
          <w:rFonts w:ascii="Times New Roman" w:hAnsi="Times New Roman" w:cs="Times New Roman"/>
          <w:sz w:val="24"/>
          <w:szCs w:val="24"/>
        </w:rPr>
      </w:pPr>
    </w:p>
    <w:p w14:paraId="2A8EE676" w14:textId="77777777" w:rsidR="007E4ED2" w:rsidRDefault="007E4ED2" w:rsidP="009712F1">
      <w:pPr>
        <w:jc w:val="both"/>
        <w:rPr>
          <w:rFonts w:ascii="Times New Roman" w:hAnsi="Times New Roman" w:cs="Times New Roman"/>
          <w:sz w:val="24"/>
          <w:szCs w:val="24"/>
        </w:rPr>
      </w:pPr>
    </w:p>
    <w:p w14:paraId="472C0612" w14:textId="649108A8" w:rsidR="007E4ED2" w:rsidRDefault="002D165B" w:rsidP="002D165B">
      <w:pPr>
        <w:jc w:val="center"/>
        <w:rPr>
          <w:rFonts w:ascii="Times New Roman" w:hAnsi="Times New Roman" w:cs="Times New Roman"/>
          <w:b/>
          <w:sz w:val="28"/>
          <w:szCs w:val="28"/>
        </w:rPr>
      </w:pPr>
      <w:r>
        <w:rPr>
          <w:rFonts w:ascii="Times New Roman" w:hAnsi="Times New Roman" w:cs="Times New Roman"/>
          <w:b/>
          <w:sz w:val="28"/>
          <w:szCs w:val="28"/>
        </w:rPr>
        <w:lastRenderedPageBreak/>
        <w:br/>
        <w:t xml:space="preserve">2. </w:t>
      </w:r>
      <w:r w:rsidR="007E4ED2">
        <w:rPr>
          <w:rFonts w:ascii="Times New Roman" w:hAnsi="Times New Roman" w:cs="Times New Roman"/>
          <w:b/>
          <w:sz w:val="28"/>
          <w:szCs w:val="28"/>
        </w:rPr>
        <w:t xml:space="preserve">METHODOLOGY </w:t>
      </w:r>
    </w:p>
    <w:p w14:paraId="1CFFE88E" w14:textId="77777777" w:rsidR="002D165B" w:rsidRDefault="002D165B" w:rsidP="002D165B">
      <w:pPr>
        <w:rPr>
          <w:rFonts w:ascii="Times New Roman" w:hAnsi="Times New Roman" w:cs="Times New Roman"/>
          <w:b/>
          <w:bCs/>
          <w:sz w:val="28"/>
          <w:szCs w:val="28"/>
          <w:lang w:val="en-US"/>
        </w:rPr>
      </w:pPr>
      <w:r>
        <w:rPr>
          <w:rFonts w:ascii="Times New Roman" w:hAnsi="Times New Roman" w:cs="Times New Roman"/>
          <w:sz w:val="24"/>
          <w:szCs w:val="24"/>
        </w:rPr>
        <w:t>The osmotic coefficient (</w:t>
      </w:r>
      <w:r>
        <w:rPr>
          <w:rFonts w:ascii="Cambria Math" w:hAnsi="Cambria Math" w:cs="Times New Roman"/>
          <w:sz w:val="28"/>
          <w:szCs w:val="28"/>
        </w:rPr>
        <w:t>φ</w:t>
      </w:r>
      <w:r>
        <w:rPr>
          <w:rFonts w:ascii="Times New Roman" w:hAnsi="Times New Roman" w:cs="Times New Roman"/>
          <w:sz w:val="24"/>
          <w:szCs w:val="24"/>
        </w:rPr>
        <w:t>) of an aqueous electrolyte is related to the chemical potential of water, (</w:t>
      </w:r>
      <w:r>
        <w:rPr>
          <w:rFonts w:ascii="Times New Roman" w:hAnsi="Times New Roman" w:cs="Times New Roman"/>
          <w:sz w:val="28"/>
          <w:szCs w:val="28"/>
        </w:rPr>
        <w:t>µ</w:t>
      </w:r>
      <w:r>
        <w:rPr>
          <w:rFonts w:ascii="Times New Roman" w:hAnsi="Times New Roman" w:cs="Times New Roman"/>
          <w:sz w:val="28"/>
          <w:szCs w:val="28"/>
          <w:vertAlign w:val="subscript"/>
        </w:rPr>
        <w:t>w</w:t>
      </w:r>
      <w:r>
        <w:rPr>
          <w:rFonts w:ascii="Times New Roman" w:hAnsi="Times New Roman" w:cs="Times New Roman"/>
          <w:sz w:val="24"/>
          <w:szCs w:val="24"/>
        </w:rPr>
        <w:t>), as follow:</w:t>
      </w:r>
    </w:p>
    <w:p w14:paraId="2089526D" w14:textId="77777777" w:rsidR="002D165B" w:rsidRDefault="002D165B" w:rsidP="002D165B">
      <w:pPr>
        <w:spacing w:line="348" w:lineRule="auto"/>
        <w:ind w:left="360" w:right="255"/>
        <w:jc w:val="both"/>
        <w:rPr>
          <w:rFonts w:ascii="Times New Roman" w:eastAsiaTheme="minorEastAsia" w:hAnsi="Times New Roman" w:cs="Times New Roman"/>
          <w:sz w:val="28"/>
          <w:szCs w:val="28"/>
        </w:rPr>
      </w:pPr>
      <m:oMathPara>
        <m:oMath>
          <m:r>
            <m:rPr>
              <m:sty m:val="p"/>
            </m:rPr>
            <w:rPr>
              <w:rFonts w:ascii="Cambria Math" w:hAnsi="Cambria Math" w:cs="Times New Roman"/>
              <w:sz w:val="28"/>
              <w:szCs w:val="28"/>
            </w:rPr>
            <m:t>φ</m:t>
          </m:r>
          <m:r>
            <w:rPr>
              <w:rFonts w:ascii="Cambria Math" w:hAnsi="Cambria Math" w:cs="Times New Roman"/>
              <w:sz w:val="28"/>
              <w:szCs w:val="28"/>
            </w:rPr>
            <m:t>=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µ</m:t>
                  </m:r>
                </m:e>
                <m:sub>
                  <m:r>
                    <w:rPr>
                      <w:rFonts w:ascii="Cambria Math" w:hAnsi="Cambria Math" w:cs="Times New Roman"/>
                      <w:sz w:val="28"/>
                      <w:szCs w:val="28"/>
                    </w:rPr>
                    <m:t>w</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µ</m:t>
                  </m:r>
                </m:e>
                <m:sub>
                  <m:r>
                    <w:rPr>
                      <w:rFonts w:ascii="Cambria Math" w:hAnsi="Cambria Math" w:cs="Times New Roman"/>
                      <w:sz w:val="28"/>
                      <w:szCs w:val="28"/>
                    </w:rPr>
                    <m:t>w</m:t>
                  </m:r>
                </m:sub>
                <m:sup>
                  <m:r>
                    <w:rPr>
                      <w:rFonts w:ascii="Cambria Math" w:hAnsi="Cambria Math" w:cs="Times New Roman"/>
                      <w:sz w:val="28"/>
                      <w:szCs w:val="28"/>
                    </w:rPr>
                    <m:t>0</m:t>
                  </m:r>
                </m:sup>
              </m:sSubSup>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W</m:t>
                  </m:r>
                </m:sub>
              </m:sSub>
              <m:r>
                <w:rPr>
                  <w:rFonts w:ascii="Cambria Math" w:hAnsi="Cambria Math" w:cs="Times New Roman"/>
                  <w:sz w:val="28"/>
                  <w:szCs w:val="28"/>
                </w:rPr>
                <m:t>RTʋm</m:t>
              </m:r>
            </m:den>
          </m:f>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m:t>
              </m:r>
            </m:e>
          </m:d>
        </m:oMath>
      </m:oMathPara>
    </w:p>
    <w:p w14:paraId="4F2BD3F9" w14:textId="77777777" w:rsidR="002D165B" w:rsidRDefault="002D165B" w:rsidP="002D165B">
      <w:pPr>
        <w:spacing w:after="0" w:line="348" w:lineRule="auto"/>
        <w:ind w:right="255"/>
        <w:jc w:val="both"/>
        <w:rPr>
          <w:rFonts w:ascii="Times New Roman" w:eastAsiaTheme="minorEastAsia" w:hAnsi="Times New Roman" w:cs="Times New Roman"/>
          <w:sz w:val="28"/>
          <w:szCs w:val="28"/>
        </w:rPr>
      </w:pPr>
      <w:r>
        <w:rPr>
          <w:rFonts w:ascii="Times New Roman" w:hAnsi="Times New Roman" w:cs="Times New Roman"/>
          <w:sz w:val="24"/>
          <w:szCs w:val="24"/>
        </w:rPr>
        <w:t>In the given equation for the osmotic coefficient (</w:t>
      </w:r>
      <w:r>
        <w:rPr>
          <w:rFonts w:ascii="Cambria Math" w:hAnsi="Cambria Math" w:cs="Times New Roman"/>
          <w:sz w:val="28"/>
          <w:szCs w:val="28"/>
        </w:rPr>
        <w:t>φ</w:t>
      </w:r>
      <w:r>
        <w:rPr>
          <w:rFonts w:ascii="Times New Roman" w:hAnsi="Times New Roman" w:cs="Times New Roman"/>
          <w:sz w:val="24"/>
          <w:szCs w:val="24"/>
        </w:rPr>
        <w:t>), the terms have specific meanings:</w:t>
      </w:r>
    </w:p>
    <w:p w14:paraId="5F6FD005" w14:textId="77777777" w:rsidR="002D165B" w:rsidRDefault="002D165B" w:rsidP="002D165B">
      <w:pPr>
        <w:spacing w:after="0" w:line="348" w:lineRule="auto"/>
        <w:ind w:left="360" w:right="255"/>
        <w:jc w:val="both"/>
        <w:rPr>
          <w:rFonts w:ascii="Times New Roman" w:eastAsia="Calibri" w:hAnsi="Times New Roman" w:cs="Times New Roman"/>
          <w:sz w:val="24"/>
          <w:szCs w:val="24"/>
        </w:rPr>
      </w:pPr>
      <w:r>
        <w:rPr>
          <w:rFonts w:ascii="Times New Roman" w:hAnsi="Times New Roman" w:cs="Times New Roman"/>
          <w:sz w:val="24"/>
          <w:szCs w:val="24"/>
        </w:rPr>
        <w:t>µ</w:t>
      </w:r>
      <w:r>
        <w:rPr>
          <w:rFonts w:ascii="Times New Roman" w:hAnsi="Times New Roman" w:cs="Times New Roman"/>
          <w:sz w:val="24"/>
          <w:szCs w:val="24"/>
          <w:vertAlign w:val="superscript"/>
        </w:rPr>
        <w:t>0</w:t>
      </w:r>
      <w:r>
        <w:rPr>
          <w:rFonts w:ascii="Times New Roman" w:hAnsi="Times New Roman" w:cs="Times New Roman"/>
          <w:sz w:val="24"/>
          <w:szCs w:val="24"/>
          <w:vertAlign w:val="subscript"/>
        </w:rPr>
        <w:t>w</w:t>
      </w:r>
      <w:r>
        <w:rPr>
          <w:rFonts w:ascii="Times New Roman" w:hAnsi="Times New Roman" w:cs="Times New Roman"/>
          <w:sz w:val="24"/>
          <w:szCs w:val="24"/>
        </w:rPr>
        <w:t xml:space="preserve"> is the chemical potential of water in its standard state. </w:t>
      </w:r>
    </w:p>
    <w:p w14:paraId="5F8C447A" w14:textId="77777777" w:rsidR="002D165B" w:rsidRDefault="002D165B" w:rsidP="002D165B">
      <w:pPr>
        <w:spacing w:after="0" w:line="348" w:lineRule="auto"/>
        <w:ind w:left="360" w:right="255"/>
        <w:jc w:val="both"/>
        <w:rPr>
          <w:rFonts w:ascii="Times New Roman" w:hAnsi="Times New Roman" w:cs="Times New Roman"/>
          <w:sz w:val="24"/>
          <w:szCs w:val="24"/>
        </w:rPr>
      </w:pPr>
      <w:r>
        <w:rPr>
          <w:rFonts w:ascii="Times New Roman" w:hAnsi="Times New Roman" w:cs="Times New Roman"/>
          <w:sz w:val="24"/>
          <w:szCs w:val="24"/>
        </w:rPr>
        <w:t>Mw is the molecular mass of water.</w:t>
      </w:r>
    </w:p>
    <w:p w14:paraId="232BF568" w14:textId="77777777" w:rsidR="002D165B" w:rsidRDefault="002D165B" w:rsidP="002D165B">
      <w:pPr>
        <w:spacing w:after="0" w:line="348" w:lineRule="auto"/>
        <w:ind w:left="360" w:right="255"/>
        <w:jc w:val="both"/>
        <w:rPr>
          <w:rFonts w:ascii="Times New Roman" w:hAnsi="Times New Roman" w:cs="Times New Roman"/>
          <w:sz w:val="24"/>
          <w:szCs w:val="24"/>
        </w:rPr>
      </w:pPr>
      <m:oMath>
        <m:r>
          <w:rPr>
            <w:rFonts w:ascii="Cambria Math" w:hAnsi="Cambria Math" w:cs="Times New Roman"/>
            <w:sz w:val="28"/>
            <w:szCs w:val="28"/>
          </w:rPr>
          <m:t>ʋ</m:t>
        </m:r>
        <m:r>
          <m:rPr>
            <m:sty m:val="p"/>
          </m:rPr>
          <w:rPr>
            <w:rFonts w:ascii="Cambria Math" w:hAnsi="Cambria Math" w:cs="Times New Roman"/>
            <w:sz w:val="24"/>
            <w:szCs w:val="24"/>
          </w:rPr>
          <m:t xml:space="preserve"> </m:t>
        </m:r>
      </m:oMath>
      <w:r>
        <w:rPr>
          <w:rFonts w:ascii="Times New Roman" w:hAnsi="Times New Roman" w:cs="Times New Roman"/>
          <w:sz w:val="24"/>
          <w:szCs w:val="24"/>
        </w:rPr>
        <w:t>is the number of ions produced on dissociation of one molecule of the electrolyte.</w:t>
      </w:r>
    </w:p>
    <w:p w14:paraId="68725EA3" w14:textId="77777777" w:rsidR="002D165B" w:rsidRDefault="002D165B" w:rsidP="002D165B">
      <w:pPr>
        <w:spacing w:after="0" w:line="348" w:lineRule="auto"/>
        <w:ind w:left="360" w:right="255"/>
        <w:jc w:val="both"/>
        <w:rPr>
          <w:rFonts w:ascii="Times New Roman" w:hAnsi="Times New Roman" w:cs="Times New Roman"/>
          <w:sz w:val="24"/>
          <w:szCs w:val="24"/>
        </w:rPr>
      </w:pPr>
      <w:r>
        <w:rPr>
          <w:rFonts w:ascii="Times New Roman" w:hAnsi="Times New Roman" w:cs="Times New Roman"/>
          <w:sz w:val="24"/>
          <w:szCs w:val="24"/>
        </w:rPr>
        <w:t>m is the molality of the electrolyte solution, R is the gas constant and T, the absolute temperature.</w:t>
      </w:r>
    </w:p>
    <w:p w14:paraId="06A5747A" w14:textId="77777777" w:rsidR="002D165B" w:rsidRDefault="002D165B" w:rsidP="002D165B">
      <w:pPr>
        <w:spacing w:line="348" w:lineRule="auto"/>
        <w:ind w:right="255"/>
        <w:jc w:val="both"/>
        <w:rPr>
          <w:rFonts w:ascii="Times New Roman" w:hAnsi="Times New Roman" w:cs="Times New Roman"/>
          <w:sz w:val="24"/>
          <w:szCs w:val="24"/>
          <w:vertAlign w:val="subscript"/>
        </w:rPr>
      </w:pPr>
      <w:r>
        <w:rPr>
          <w:rFonts w:ascii="Times New Roman" w:hAnsi="Times New Roman" w:cs="Times New Roman"/>
          <w:sz w:val="24"/>
          <w:szCs w:val="24"/>
        </w:rPr>
        <w:t>These variables collectively determine the extent of deviation from ideal behaviour in solutions, providing insights into the behaviour of solutes and solvents in solution dynamics</w:t>
      </w:r>
      <w:r>
        <w:rPr>
          <w:rFonts w:ascii="Times New Roman" w:hAnsi="Times New Roman" w:cs="Times New Roman"/>
          <w:sz w:val="24"/>
          <w:szCs w:val="24"/>
          <w:vertAlign w:val="subscript"/>
        </w:rPr>
        <w:t>.</w:t>
      </w:r>
    </w:p>
    <w:p w14:paraId="147216F5"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work, Gibbs free energy term is given by long range (Lr) electrostatic contributions b/w ions and short range (Sr) interaction b/w all species.</w:t>
      </w:r>
    </w:p>
    <w:p w14:paraId="77E7760A"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Pitzer`s form of the Debye- Huckle (PDH) function as the electrostatic contribution to the free energy. So,</w:t>
      </w:r>
    </w:p>
    <w:p w14:paraId="05A850F4" w14:textId="77777777" w:rsidR="002D165B" w:rsidRDefault="00000000" w:rsidP="002D165B">
      <w:pPr>
        <w:spacing w:line="348" w:lineRule="auto"/>
        <w:ind w:left="360" w:right="255"/>
        <w:jc w:val="both"/>
        <w:rPr>
          <w:rFonts w:ascii="Times New Roman" w:eastAsia="Times New Roman" w:hAnsi="Times New Roman" w:cs="Times New Roman"/>
          <w:sz w:val="24"/>
          <w:szCs w:val="24"/>
        </w:rPr>
      </w:pPr>
      <m:oMathPara>
        <m:oMath>
          <m:f>
            <m:fPr>
              <m:ctrlPr>
                <w:rPr>
                  <w:rFonts w:ascii="Cambria Math" w:eastAsia="Cambria Math" w:hAnsi="Cambria Math" w:cs="Cambria Math"/>
                  <w:sz w:val="28"/>
                  <w:szCs w:val="28"/>
                </w:rPr>
              </m:ctrlPr>
            </m:fPr>
            <m:num>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F</m:t>
                  </m:r>
                </m:e>
                <m:sup>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L</m:t>
                      </m:r>
                    </m:e>
                    <m:sub>
                      <m:r>
                        <w:rPr>
                          <w:rFonts w:ascii="Cambria Math" w:eastAsia="Cambria Math" w:hAnsi="Cambria Math" w:cs="Cambria Math"/>
                          <w:sz w:val="28"/>
                          <w:szCs w:val="28"/>
                        </w:rPr>
                        <m:t>r</m:t>
                      </m:r>
                    </m:sub>
                  </m:sSub>
                </m:sup>
              </m:sSup>
            </m:num>
            <m:den>
              <m:r>
                <w:rPr>
                  <w:rFonts w:ascii="Cambria Math" w:eastAsia="Cambria Math" w:hAnsi="Cambria Math" w:cs="Cambria Math"/>
                  <w:sz w:val="28"/>
                  <w:szCs w:val="28"/>
                </w:rPr>
                <m:t>RT</m:t>
              </m:r>
            </m:den>
          </m:f>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w</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r>
                <w:rPr>
                  <w:rFonts w:ascii="Cambria Math" w:eastAsia="Cambria Math" w:hAnsi="Cambria Math" w:cs="Cambria Math"/>
                  <w:sz w:val="28"/>
                  <w:szCs w:val="28"/>
                </w:rPr>
                <m:t>+υ</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s</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s</m:t>
                  </m:r>
                </m:sub>
              </m:sSub>
            </m:e>
          </m:d>
          <m:f>
            <m:fPr>
              <m:ctrlPr>
                <w:rPr>
                  <w:rFonts w:ascii="Cambria Math" w:eastAsia="Cambria Math" w:hAnsi="Cambria Math" w:cs="Cambria Math"/>
                  <w:sz w:val="28"/>
                  <w:szCs w:val="28"/>
                </w:rPr>
              </m:ctrlPr>
            </m:fPr>
            <m:num>
              <m:r>
                <w:rPr>
                  <w:rFonts w:ascii="Cambria Math" w:eastAsia="Cambria Math" w:hAnsi="Cambria Math" w:cs="Cambria Math"/>
                  <w:sz w:val="28"/>
                  <w:szCs w:val="28"/>
                </w:rPr>
                <m:t>4</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φ</m:t>
                  </m:r>
                </m:sub>
              </m:sSub>
              <m:r>
                <w:rPr>
                  <w:rFonts w:ascii="Cambria Math" w:eastAsia="Cambria Math" w:hAnsi="Cambria Math" w:cs="Cambria Math"/>
                  <w:sz w:val="28"/>
                  <w:szCs w:val="28"/>
                </w:rPr>
                <m:t>I</m:t>
              </m:r>
            </m:num>
            <m:den>
              <m:r>
                <w:rPr>
                  <w:rFonts w:ascii="Cambria Math" w:eastAsia="Cambria Math" w:hAnsi="Cambria Math" w:cs="Cambria Math"/>
                  <w:sz w:val="28"/>
                  <w:szCs w:val="28"/>
                </w:rPr>
                <m:t>b</m:t>
              </m:r>
            </m:den>
          </m:f>
          <m:box>
            <m:boxPr>
              <m:opEmu m:val="1"/>
              <m:ctrlPr>
                <w:rPr>
                  <w:rFonts w:ascii="Cambria Math" w:eastAsia="Cambria Math" w:hAnsi="Cambria Math" w:cs="Cambria Math"/>
                  <w:sz w:val="28"/>
                  <w:szCs w:val="28"/>
                </w:rPr>
              </m:ctrlPr>
            </m:boxPr>
            <m:e>
              <m:r>
                <w:rPr>
                  <w:rFonts w:ascii="Cambria Math" w:eastAsia="Cambria Math" w:hAnsi="Cambria Math" w:cs="Cambria Math"/>
                  <w:sz w:val="28"/>
                  <w:szCs w:val="28"/>
                </w:rPr>
                <m:t>ln</m:t>
              </m:r>
            </m:e>
          </m:box>
          <m:func>
            <m:funcPr>
              <m:ctrlPr>
                <w:rPr>
                  <w:rFonts w:ascii="Cambria Math" w:eastAsia="Cambria Math" w:hAnsi="Cambria Math" w:cs="Cambria Math"/>
                  <w:sz w:val="28"/>
                  <w:szCs w:val="28"/>
                </w:rPr>
              </m:ctrlPr>
            </m:funcPr>
            <m:fName>
              <m:r>
                <m:rPr>
                  <m:sty m:val="p"/>
                </m:rPr>
                <w:rPr>
                  <w:rFonts w:ascii="Cambria Math" w:eastAsia="Cambria Math" w:hAnsi="Cambria Math" w:cs="Cambria Math"/>
                  <w:sz w:val="28"/>
                  <w:szCs w:val="28"/>
                </w:rPr>
                <m:t>ln</m:t>
              </m:r>
            </m:fName>
            <m:e>
              <m:d>
                <m:dPr>
                  <m:ctrlPr>
                    <w:rPr>
                      <w:rFonts w:ascii="Cambria Math" w:eastAsia="Cambria Math" w:hAnsi="Cambria Math" w:cs="Cambria Math"/>
                      <w:sz w:val="28"/>
                      <w:szCs w:val="28"/>
                    </w:rPr>
                  </m:ctrlPr>
                </m:dPr>
                <m:e>
                  <m:r>
                    <w:rPr>
                      <w:rFonts w:ascii="Cambria Math" w:eastAsia="Cambria Math" w:hAnsi="Cambria Math" w:cs="Cambria Math"/>
                      <w:sz w:val="28"/>
                      <w:szCs w:val="28"/>
                    </w:rPr>
                    <m:t>1+b</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I</m:t>
                      </m:r>
                    </m:e>
                    <m:sup>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sup>
                  </m:sSup>
                </m:e>
              </m:d>
            </m:e>
          </m:func>
          <m:r>
            <w:rPr>
              <w:rFonts w:ascii="Cambria Math" w:eastAsia="Cambria Math" w:hAnsi="Cambria Math" w:cs="Cambria Math"/>
              <w:sz w:val="28"/>
              <w:szCs w:val="28"/>
            </w:rPr>
            <m:t xml:space="preserve">                       </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2</m:t>
              </m:r>
            </m:e>
          </m:d>
          <m:r>
            <w:rPr>
              <w:rFonts w:ascii="Cambria Math" w:eastAsia="Cambria Math" w:hAnsi="Cambria Math" w:cs="Cambria Math"/>
              <w:sz w:val="28"/>
              <w:szCs w:val="28"/>
            </w:rPr>
            <m:t xml:space="preserve"> </m:t>
          </m:r>
          <m:r>
            <w:rPr>
              <w:rFonts w:ascii="Cambria Math" w:hAnsi="Cambria Math"/>
              <w:sz w:val="24"/>
              <w:szCs w:val="24"/>
            </w:rPr>
            <m:t xml:space="preserve"> </m:t>
          </m:r>
          <m:r>
            <w:rPr>
              <w:rFonts w:ascii="Cambria Math" w:eastAsia="Cambria Math" w:hAnsi="Cambria Math" w:cs="Cambria Math"/>
              <w:sz w:val="28"/>
              <w:szCs w:val="28"/>
            </w:rPr>
            <m:t xml:space="preserve">  </m:t>
          </m:r>
          <m:r>
            <w:rPr>
              <w:rFonts w:ascii="Cambria Math" w:hAnsi="Cambria Math"/>
              <w:sz w:val="24"/>
              <w:szCs w:val="24"/>
            </w:rPr>
            <m:t xml:space="preserve"> </m:t>
          </m:r>
        </m:oMath>
      </m:oMathPara>
    </w:p>
    <w:p w14:paraId="253642BC" w14:textId="77777777" w:rsidR="002D165B" w:rsidRDefault="002D165B" w:rsidP="002D165B">
      <w:pPr>
        <w:spacing w:line="348" w:lineRule="auto"/>
        <w:ind w:left="36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were,</w:t>
      </w:r>
    </w:p>
    <w:p w14:paraId="2DAAF293" w14:textId="77777777" w:rsidR="002D165B" w:rsidRDefault="002D165B" w:rsidP="002D165B">
      <w:pPr>
        <w:spacing w:line="348" w:lineRule="auto"/>
        <w:ind w:left="360" w:right="255"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w:t>
      </w:r>
      <w:r>
        <w:rPr>
          <w:rFonts w:ascii="Times New Roman" w:eastAsia="Times New Roman" w:hAnsi="Times New Roman" w:cs="Times New Roman"/>
          <w:sz w:val="24"/>
          <w:szCs w:val="24"/>
          <w:vertAlign w:val="subscript"/>
        </w:rPr>
        <w:t>w</w:t>
      </w:r>
      <w:proofErr w:type="spellEnd"/>
      <w:r>
        <w:rPr>
          <w:rFonts w:ascii="Times New Roman" w:eastAsia="Times New Roman" w:hAnsi="Times New Roman" w:cs="Times New Roman"/>
          <w:sz w:val="24"/>
          <w:szCs w:val="24"/>
        </w:rPr>
        <w:t>, n</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xml:space="preserve"> = no. of moles of water, salt respectively</w:t>
      </w:r>
    </w:p>
    <w:p w14:paraId="1228C7CC" w14:textId="77777777" w:rsidR="002D165B" w:rsidRDefault="002D165B" w:rsidP="002D165B">
      <w:pPr>
        <w:spacing w:line="348" w:lineRule="auto"/>
        <w:ind w:left="360" w:right="255"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w</w:t>
      </w:r>
      <w:proofErr w:type="spellEnd"/>
      <w:r>
        <w:rPr>
          <w:rFonts w:ascii="Times New Roman" w:eastAsia="Times New Roman" w:hAnsi="Times New Roman" w:cs="Times New Roman"/>
          <w:sz w:val="24"/>
          <w:szCs w:val="24"/>
        </w:rPr>
        <w:t xml:space="preserve"> = partial molar volume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/mole) of salt, solvent respectively</w:t>
      </w:r>
    </w:p>
    <w:p w14:paraId="4185A125" w14:textId="77777777" w:rsidR="002D165B" w:rsidRDefault="002D165B" w:rsidP="002D165B">
      <w:pPr>
        <w:spacing w:line="348" w:lineRule="auto"/>
        <w:ind w:left="360" w:right="255"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the closest approach parameter  </w:t>
      </w:r>
    </w:p>
    <w:p w14:paraId="3E83DF95" w14:textId="77777777" w:rsidR="002D165B" w:rsidRDefault="002D165B" w:rsidP="002D16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no. of ions per salt   </w:t>
      </w:r>
      <m:oMath>
        <m:r>
          <w:rPr>
            <w:rFonts w:ascii="Cambria Math" w:eastAsia="Cambria Math" w:hAnsi="Cambria Math" w:cs="Cambria Math"/>
            <w:sz w:val="24"/>
            <w:szCs w:val="24"/>
          </w:rPr>
          <m:t>υ=</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υ</m:t>
            </m:r>
          </m:e>
          <m:sub>
            <m:r>
              <w:rPr>
                <w:rFonts w:ascii="Cambria Math" w:eastAsia="Cambria Math" w:hAnsi="Cambria Math" w:cs="Cambria Math"/>
                <w:sz w:val="24"/>
                <w:szCs w:val="24"/>
              </w:rPr>
              <m:t>M</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υ</m:t>
            </m:r>
          </m:e>
          <m:sub>
            <m:r>
              <w:rPr>
                <w:rFonts w:ascii="Cambria Math" w:eastAsia="Cambria Math" w:hAnsi="Cambria Math" w:cs="Cambria Math"/>
                <w:sz w:val="24"/>
                <w:szCs w:val="24"/>
              </w:rPr>
              <m:t>X</m:t>
            </m:r>
          </m:sub>
        </m:sSub>
      </m:oMath>
      <w:r>
        <w:rPr>
          <w:rFonts w:ascii="Times New Roman" w:eastAsia="Times New Roman" w:hAnsi="Times New Roman" w:cs="Times New Roman"/>
          <w:sz w:val="24"/>
          <w:szCs w:val="24"/>
        </w:rPr>
        <w:t xml:space="preserve"> </w:t>
      </w:r>
    </w:p>
    <w:p w14:paraId="64253A7B" w14:textId="77777777" w:rsidR="002D165B" w:rsidRDefault="002D165B" w:rsidP="002D165B">
      <w:pPr>
        <w:spacing w:line="348" w:lineRule="auto"/>
        <w:ind w:right="255" w:firstLine="36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Debye </w:t>
      </w:r>
      <w:proofErr w:type="spellStart"/>
      <w:r>
        <w:rPr>
          <w:rFonts w:ascii="Times New Roman" w:eastAsia="Times New Roman" w:hAnsi="Times New Roman" w:cs="Times New Roman"/>
          <w:sz w:val="24"/>
          <w:szCs w:val="24"/>
        </w:rPr>
        <w:t>Huckel</w:t>
      </w:r>
      <w:proofErr w:type="spellEnd"/>
      <w:r>
        <w:rPr>
          <w:rFonts w:ascii="Times New Roman" w:eastAsia="Times New Roman" w:hAnsi="Times New Roman" w:cs="Times New Roman"/>
          <w:sz w:val="24"/>
          <w:szCs w:val="24"/>
        </w:rPr>
        <w:t xml:space="preserve"> type constant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φ</m:t>
            </m:r>
          </m:sub>
        </m:sSub>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3</m:t>
            </m:r>
          </m:den>
        </m:f>
        <m:sSup>
          <m:sSupPr>
            <m:ctrlPr>
              <w:rPr>
                <w:rFonts w:ascii="Cambria Math" w:eastAsia="Cambria Math" w:hAnsi="Cambria Math" w:cs="Cambria Math"/>
                <w:sz w:val="28"/>
                <w:szCs w:val="28"/>
              </w:rPr>
            </m:ctrlPr>
          </m:sSupPr>
          <m:e>
            <m:d>
              <m:dPr>
                <m:begChr m:val="["/>
                <m:endChr m:val="]"/>
                <m:ctrlPr>
                  <w:rPr>
                    <w:rFonts w:ascii="Cambria Math" w:eastAsia="Cambria Math" w:hAnsi="Cambria Math" w:cs="Cambria Math"/>
                    <w:sz w:val="28"/>
                    <w:szCs w:val="28"/>
                  </w:rPr>
                </m:ctrlPr>
              </m:dPr>
              <m:e>
                <m:f>
                  <m:fPr>
                    <m:ctrlPr>
                      <w:rPr>
                        <w:rFonts w:ascii="Cambria Math" w:eastAsia="Cambria Math" w:hAnsi="Cambria Math" w:cs="Cambria Math"/>
                        <w:sz w:val="28"/>
                        <w:szCs w:val="28"/>
                      </w:rPr>
                    </m:ctrlPr>
                  </m:fPr>
                  <m:num>
                    <m:r>
                      <w:rPr>
                        <w:rFonts w:ascii="Cambria Math" w:eastAsia="Cambria Math" w:hAnsi="Cambria Math" w:cs="Cambria Math"/>
                        <w:sz w:val="28"/>
                        <w:szCs w:val="28"/>
                      </w:rPr>
                      <m:t>2π</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A</m:t>
                        </m:r>
                      </m:sub>
                    </m:sSub>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S</m:t>
                        </m:r>
                      </m:sub>
                    </m:sSub>
                  </m:den>
                </m:f>
              </m:e>
            </m:d>
          </m:e>
          <m:sup>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sup>
        </m:sSup>
        <m:sSup>
          <m:sSupPr>
            <m:ctrlPr>
              <w:rPr>
                <w:rFonts w:ascii="Cambria Math" w:eastAsia="Cambria Math" w:hAnsi="Cambria Math" w:cs="Cambria Math"/>
                <w:sz w:val="28"/>
                <w:szCs w:val="28"/>
              </w:rPr>
            </m:ctrlPr>
          </m:sSupPr>
          <m:e>
            <m:d>
              <m:dPr>
                <m:begChr m:val="["/>
                <m:endChr m:val="]"/>
                <m:ctrlPr>
                  <w:rPr>
                    <w:rFonts w:ascii="Cambria Math" w:eastAsia="Cambria Math" w:hAnsi="Cambria Math" w:cs="Cambria Math"/>
                    <w:sz w:val="28"/>
                    <w:szCs w:val="28"/>
                  </w:rPr>
                </m:ctrlPr>
              </m:dPr>
              <m:e>
                <m:f>
                  <m:fPr>
                    <m:ctrlPr>
                      <w:rPr>
                        <w:rFonts w:ascii="Cambria Math" w:eastAsia="Cambria Math" w:hAnsi="Cambria Math" w:cs="Cambria Math"/>
                        <w:sz w:val="28"/>
                        <w:szCs w:val="28"/>
                      </w:rPr>
                    </m:ctrlPr>
                  </m:fPr>
                  <m:num>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e</m:t>
                        </m:r>
                      </m:e>
                      <m:sup>
                        <m:r>
                          <w:rPr>
                            <w:rFonts w:ascii="Cambria Math" w:eastAsia="Cambria Math" w:hAnsi="Cambria Math" w:cs="Cambria Math"/>
                            <w:sz w:val="28"/>
                            <w:szCs w:val="28"/>
                          </w:rPr>
                          <m:t>2</m:t>
                        </m:r>
                      </m:sup>
                    </m:sSup>
                  </m:num>
                  <m:den>
                    <m:r>
                      <w:rPr>
                        <w:rFonts w:ascii="Cambria Math" w:eastAsia="Cambria Math" w:hAnsi="Cambria Math" w:cs="Cambria Math"/>
                        <w:sz w:val="28"/>
                        <w:szCs w:val="28"/>
                      </w:rPr>
                      <m:t>4πε</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D</m:t>
                        </m:r>
                      </m:e>
                      <m:sub>
                        <m:r>
                          <w:rPr>
                            <w:rFonts w:ascii="Cambria Math" w:eastAsia="Cambria Math" w:hAnsi="Cambria Math" w:cs="Cambria Math"/>
                            <w:sz w:val="28"/>
                            <w:szCs w:val="28"/>
                          </w:rPr>
                          <m:t>S</m:t>
                        </m:r>
                      </m:sub>
                    </m:sSub>
                    <m:r>
                      <w:rPr>
                        <w:rFonts w:ascii="Cambria Math" w:eastAsia="Cambria Math" w:hAnsi="Cambria Math" w:cs="Cambria Math"/>
                        <w:sz w:val="28"/>
                        <w:szCs w:val="28"/>
                      </w:rPr>
                      <m:t>KT</m:t>
                    </m:r>
                  </m:den>
                </m:f>
              </m:e>
            </m:d>
          </m:e>
          <m:sup>
            <m:f>
              <m:fPr>
                <m:ctrlPr>
                  <w:rPr>
                    <w:rFonts w:ascii="Cambria Math" w:eastAsia="Cambria Math" w:hAnsi="Cambria Math" w:cs="Cambria Math"/>
                    <w:sz w:val="28"/>
                    <w:szCs w:val="28"/>
                  </w:rPr>
                </m:ctrlPr>
              </m:fPr>
              <m:num>
                <m:r>
                  <w:rPr>
                    <w:rFonts w:ascii="Cambria Math" w:eastAsia="Cambria Math" w:hAnsi="Cambria Math" w:cs="Cambria Math"/>
                    <w:sz w:val="28"/>
                    <w:szCs w:val="28"/>
                  </w:rPr>
                  <m:t>3</m:t>
                </m:r>
              </m:num>
              <m:den>
                <m:r>
                  <w:rPr>
                    <w:rFonts w:ascii="Cambria Math" w:eastAsia="Cambria Math" w:hAnsi="Cambria Math" w:cs="Cambria Math"/>
                    <w:sz w:val="28"/>
                    <w:szCs w:val="28"/>
                  </w:rPr>
                  <m:t>2</m:t>
                </m:r>
              </m:den>
            </m:f>
          </m:sup>
        </m:sSup>
      </m:oMath>
    </w:p>
    <w:p w14:paraId="03417B58" w14:textId="77777777" w:rsidR="002D165B" w:rsidRDefault="002D165B" w:rsidP="002D165B">
      <w:pPr>
        <w:spacing w:line="348" w:lineRule="auto"/>
        <w:ind w:right="255"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Mw = molecular weight of solvent i.e., water in gram/mol,</w:t>
      </w:r>
    </w:p>
    <w:p w14:paraId="02259FB6" w14:textId="77777777" w:rsidR="002D165B" w:rsidRDefault="002D165B" w:rsidP="002D165B">
      <w:pPr>
        <w:spacing w:line="348" w:lineRule="auto"/>
        <w:ind w:left="72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 xml:space="preserve"> = Avogadro number, </w:t>
      </w:r>
    </w:p>
    <w:p w14:paraId="786CBA32" w14:textId="77777777" w:rsidR="002D165B" w:rsidRDefault="002D165B" w:rsidP="002D165B">
      <w:pPr>
        <w:spacing w:line="348" w:lineRule="auto"/>
        <w:ind w:left="72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K = Boltzmann constant, ε = permittivity of vacuum, e = electronic charge, </w:t>
      </w:r>
    </w:p>
    <w:p w14:paraId="7E300006" w14:textId="77777777" w:rsidR="002D165B" w:rsidRDefault="002D165B" w:rsidP="002D165B">
      <w:pPr>
        <w:spacing w:line="348" w:lineRule="auto"/>
        <w:ind w:left="72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xml:space="preserve"> = dielectric constant of water, V</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xml:space="preserve"> = the molar volume of water</w:t>
      </w:r>
    </w:p>
    <w:p w14:paraId="127DE616" w14:textId="77777777" w:rsidR="002D165B" w:rsidRDefault="002D165B" w:rsidP="002D165B">
      <w:pPr>
        <w:spacing w:line="348" w:lineRule="auto"/>
        <w:ind w:left="72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 = the ionic strength </w:t>
      </w:r>
      <m:oMath>
        <m:r>
          <w:rPr>
            <w:rFonts w:ascii="Cambria Math" w:eastAsia="Cambria Math" w:hAnsi="Cambria Math" w:cs="Cambria Math"/>
            <w:sz w:val="28"/>
            <w:szCs w:val="28"/>
          </w:rPr>
          <m:t>I=</m:t>
        </m:r>
        <m:sSub>
          <m:sSubPr>
            <m:ctrlPr>
              <w:rPr>
                <w:rFonts w:ascii="Cambria Math" w:eastAsia="Cambria Math" w:hAnsi="Cambria Math" w:cs="Cambria Math"/>
                <w:sz w:val="28"/>
                <w:szCs w:val="28"/>
              </w:rPr>
            </m:ctrlPr>
          </m:sSubPr>
          <m:e>
            <m:r>
              <m:rPr>
                <m:sty m:val="p"/>
              </m:rPr>
              <w:rPr>
                <w:rFonts w:ascii="Cambria Math" w:hAnsi="Cambria Math"/>
                <w:sz w:val="28"/>
                <w:szCs w:val="28"/>
              </w:rPr>
              <m:t>∑</m:t>
            </m:r>
            <m:r>
              <w:rPr>
                <w:rFonts w:ascii="Cambria Math" w:eastAsia="Cambria Math" w:hAnsi="Cambria Math" w:cs="Cambria Math"/>
                <w:sz w:val="28"/>
                <w:szCs w:val="28"/>
              </w:rPr>
              <m:t>C</m:t>
            </m:r>
          </m:e>
          <m:sub>
            <m:r>
              <w:rPr>
                <w:rFonts w:ascii="Cambria Math" w:eastAsia="Cambria Math" w:hAnsi="Cambria Math" w:cs="Cambria Math"/>
                <w:sz w:val="28"/>
                <w:szCs w:val="28"/>
              </w:rPr>
              <m:t>i</m:t>
            </m:r>
          </m:sub>
        </m:sSub>
        <m:f>
          <m:fPr>
            <m:ctrlPr>
              <w:rPr>
                <w:rFonts w:ascii="Cambria Math" w:eastAsia="Cambria Math" w:hAnsi="Cambria Math" w:cs="Cambria Math"/>
                <w:sz w:val="28"/>
                <w:szCs w:val="28"/>
              </w:rPr>
            </m:ctrlPr>
          </m:fPr>
          <m:num>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Z</m:t>
                </m:r>
              </m:e>
              <m:sub>
                <m:r>
                  <w:rPr>
                    <w:rFonts w:ascii="Cambria Math" w:eastAsia="Cambria Math" w:hAnsi="Cambria Math" w:cs="Cambria Math"/>
                    <w:sz w:val="28"/>
                    <w:szCs w:val="28"/>
                  </w:rPr>
                  <m:t>i</m:t>
                </m:r>
              </m:sub>
              <m:sup>
                <m:r>
                  <w:rPr>
                    <w:rFonts w:ascii="Cambria Math" w:eastAsia="Cambria Math" w:hAnsi="Cambria Math" w:cs="Cambria Math"/>
                    <w:sz w:val="28"/>
                    <w:szCs w:val="28"/>
                  </w:rPr>
                  <m:t>2</m:t>
                </m:r>
              </m:sup>
            </m:sSubSup>
          </m:num>
          <m:den>
            <m:r>
              <w:rPr>
                <w:rFonts w:ascii="Cambria Math" w:eastAsia="Cambria Math" w:hAnsi="Cambria Math" w:cs="Cambria Math"/>
                <w:sz w:val="28"/>
                <w:szCs w:val="28"/>
              </w:rPr>
              <m:t>2</m:t>
            </m:r>
          </m:den>
        </m:f>
      </m:oMath>
      <w:r>
        <w:rPr>
          <w:rFonts w:ascii="Times New Roman" w:eastAsia="Times New Roman" w:hAnsi="Times New Roman" w:cs="Times New Roman"/>
          <w:sz w:val="24"/>
          <w:szCs w:val="24"/>
        </w:rPr>
        <w:t xml:space="preserve">or </w:t>
      </w:r>
      <m:oMath>
        <m:r>
          <w:rPr>
            <w:rFonts w:ascii="Cambria Math" w:eastAsia="Cambria Math" w:hAnsi="Cambria Math" w:cs="Cambria Math"/>
            <w:sz w:val="28"/>
            <w:szCs w:val="28"/>
          </w:rPr>
          <m:t>I=</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r>
          <w:rPr>
            <w:rFonts w:ascii="Cambria Math" w:eastAsia="Cambria Math" w:hAnsi="Cambria Math" w:cs="Cambria Math"/>
            <w:sz w:val="28"/>
            <w:szCs w:val="28"/>
          </w:rPr>
          <m:t>Cυ</m:t>
        </m:r>
        <m:d>
          <m:dPr>
            <m:begChr m:val="|"/>
            <m:endChr m:val="|"/>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m:t>
                </m:r>
              </m:sub>
            </m:sSub>
          </m:e>
        </m:d>
      </m:oMath>
    </w:p>
    <w:p w14:paraId="02F08FDF"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expression for the short-range interaction contribution of aqueous salt solution is obtained from Flory- Huggins theory as given below, </w:t>
      </w:r>
    </w:p>
    <w:p w14:paraId="61CC0220" w14:textId="77777777" w:rsidR="002D165B" w:rsidRDefault="00000000" w:rsidP="002D165B">
      <w:pPr>
        <w:spacing w:after="0"/>
        <w:jc w:val="center"/>
        <w:rPr>
          <w:rFonts w:ascii="Calibri" w:eastAsiaTheme="minorEastAsia" w:hAnsi="Calibri" w:cs="Calibri"/>
          <w:sz w:val="28"/>
          <w:szCs w:val="28"/>
        </w:rPr>
      </w:pPr>
      <m:oMathPara>
        <m:oMath>
          <m:f>
            <m:fPr>
              <m:ctrlPr>
                <w:rPr>
                  <w:rFonts w:ascii="Cambria Math" w:eastAsia="Cambria Math" w:hAnsi="Cambria Math" w:cs="Cambria Math"/>
                  <w:sz w:val="28"/>
                  <w:szCs w:val="28"/>
                </w:rPr>
              </m:ctrlPr>
            </m:fPr>
            <m:num>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F</m:t>
                  </m:r>
                </m:e>
                <m:sup>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r</m:t>
                      </m:r>
                    </m:sub>
                  </m:sSub>
                </m:sup>
              </m:sSup>
            </m:num>
            <m:den>
              <m:r>
                <w:rPr>
                  <w:rFonts w:ascii="Cambria Math" w:eastAsia="Cambria Math" w:hAnsi="Cambria Math" w:cs="Cambria Math"/>
                  <w:sz w:val="28"/>
                  <w:szCs w:val="28"/>
                </w:rPr>
                <m:t>RT</m:t>
              </m:r>
            </m:den>
          </m:f>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w</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box>
            <m:boxPr>
              <m:opEmu m:val="1"/>
              <m:ctrlPr>
                <w:rPr>
                  <w:rFonts w:ascii="Cambria Math" w:eastAsia="Cambria Math" w:hAnsi="Cambria Math" w:cs="Cambria Math"/>
                  <w:sz w:val="28"/>
                  <w:szCs w:val="28"/>
                </w:rPr>
              </m:ctrlPr>
            </m:boxPr>
            <m:e>
              <m:r>
                <w:rPr>
                  <w:rFonts w:ascii="Cambria Math" w:eastAsia="Cambria Math" w:hAnsi="Cambria Math" w:cs="Cambria Math"/>
                  <w:sz w:val="28"/>
                  <w:szCs w:val="28"/>
                </w:rPr>
                <m:t>ln</m:t>
              </m:r>
            </m:e>
          </m:box>
          <m:func>
            <m:funcPr>
              <m:ctrlPr>
                <w:rPr>
                  <w:rFonts w:ascii="Cambria Math" w:eastAsia="Cambria Math" w:hAnsi="Cambria Math" w:cs="Cambria Math"/>
                  <w:sz w:val="28"/>
                  <w:szCs w:val="28"/>
                </w:rPr>
              </m:ctrlPr>
            </m:funcPr>
            <m:fName>
              <m:r>
                <m:rPr>
                  <m:sty m:val="p"/>
                </m:rPr>
                <w:rPr>
                  <w:rFonts w:ascii="Cambria Math" w:eastAsia="Cambria Math" w:hAnsi="Cambria Math" w:cs="Cambria Math"/>
                  <w:sz w:val="28"/>
                  <w:szCs w:val="28"/>
                </w:rPr>
                <m:t>ln</m:t>
              </m:r>
            </m:fName>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w</m:t>
                  </m:r>
                </m:sub>
              </m:sSub>
            </m:e>
          </m:func>
          <m:r>
            <w:rPr>
              <w:rFonts w:ascii="Cambria Math" w:eastAsia="Cambria Math" w:hAnsi="Cambria Math" w:cs="Cambria Math"/>
              <w:sz w:val="28"/>
              <w:szCs w:val="28"/>
            </w:rPr>
            <m:t>+υ</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s</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s</m:t>
              </m:r>
            </m:sub>
          </m:sSub>
          <m:box>
            <m:boxPr>
              <m:opEmu m:val="1"/>
              <m:ctrlPr>
                <w:rPr>
                  <w:rFonts w:ascii="Cambria Math" w:eastAsia="Cambria Math" w:hAnsi="Cambria Math" w:cs="Cambria Math"/>
                  <w:sz w:val="28"/>
                  <w:szCs w:val="28"/>
                </w:rPr>
              </m:ctrlPr>
            </m:boxPr>
            <m:e>
              <m:r>
                <w:rPr>
                  <w:rFonts w:ascii="Cambria Math" w:eastAsia="Cambria Math" w:hAnsi="Cambria Math" w:cs="Cambria Math"/>
                  <w:sz w:val="28"/>
                  <w:szCs w:val="28"/>
                </w:rPr>
                <m:t>ln</m:t>
              </m:r>
            </m:e>
          </m:box>
          <m:func>
            <m:funcPr>
              <m:ctrlPr>
                <w:rPr>
                  <w:rFonts w:ascii="Cambria Math" w:eastAsia="Cambria Math" w:hAnsi="Cambria Math" w:cs="Cambria Math"/>
                  <w:sz w:val="28"/>
                  <w:szCs w:val="28"/>
                </w:rPr>
              </m:ctrlPr>
            </m:funcPr>
            <m:fName>
              <m:r>
                <m:rPr>
                  <m:sty m:val="p"/>
                </m:rPr>
                <w:rPr>
                  <w:rFonts w:ascii="Cambria Math" w:eastAsia="Cambria Math" w:hAnsi="Cambria Math" w:cs="Cambria Math"/>
                  <w:sz w:val="28"/>
                  <w:szCs w:val="28"/>
                </w:rPr>
                <m:t>ln</m:t>
              </m:r>
            </m:fName>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e>
          </m:func>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χ</m:t>
              </m:r>
            </m:e>
            <m:sub>
              <m:r>
                <w:rPr>
                  <w:rFonts w:ascii="Cambria Math" w:eastAsia="Cambria Math" w:hAnsi="Cambria Math" w:cs="Cambria Math"/>
                  <w:sz w:val="28"/>
                  <w:szCs w:val="28"/>
                </w:rPr>
                <m:t>sw</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w</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r>
            <w:rPr>
              <w:rFonts w:ascii="Cambria Math" w:eastAsia="Cambria Math" w:hAnsi="Cambria Math" w:cs="Cambria Math"/>
              <w:sz w:val="28"/>
              <w:szCs w:val="28"/>
            </w:rPr>
            <m:t xml:space="preserve">                     </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3</m:t>
              </m:r>
            </m:e>
          </m:d>
        </m:oMath>
      </m:oMathPara>
    </w:p>
    <w:p w14:paraId="6A7A7498" w14:textId="77777777" w:rsidR="002D165B" w:rsidRDefault="002D165B" w:rsidP="002D165B">
      <w:pPr>
        <w:spacing w:after="0" w:line="348" w:lineRule="auto"/>
        <w:ind w:left="720" w:right="255"/>
        <w:jc w:val="both"/>
        <w:rPr>
          <w:rFonts w:eastAsiaTheme="minorEastAsia"/>
          <w:sz w:val="28"/>
          <w:szCs w:val="28"/>
        </w:rPr>
      </w:pPr>
    </w:p>
    <w:p w14:paraId="76D7DC6F" w14:textId="77777777" w:rsidR="002D165B" w:rsidRDefault="002D165B" w:rsidP="002D165B">
      <w:pPr>
        <w:spacing w:after="0" w:line="348" w:lineRule="auto"/>
        <w:ind w:left="72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roofErr w:type="spellStart"/>
      <w:r>
        <w:rPr>
          <w:rFonts w:ascii="Times New Roman" w:eastAsia="Times New Roman" w:hAnsi="Times New Roman" w:cs="Times New Roman"/>
          <w:sz w:val="24"/>
          <w:szCs w:val="24"/>
        </w:rPr>
        <w:t>χ</w:t>
      </w:r>
      <w:r>
        <w:rPr>
          <w:rFonts w:ascii="Times New Roman" w:eastAsia="Times New Roman" w:hAnsi="Times New Roman" w:cs="Times New Roman"/>
          <w:sz w:val="24"/>
          <w:szCs w:val="24"/>
          <w:vertAlign w:val="subscript"/>
        </w:rPr>
        <w:t>sw</w:t>
      </w:r>
      <w:proofErr w:type="spellEnd"/>
      <w:r>
        <w:rPr>
          <w:rFonts w:ascii="Times New Roman" w:eastAsia="Times New Roman" w:hAnsi="Times New Roman" w:cs="Times New Roman"/>
          <w:sz w:val="24"/>
          <w:szCs w:val="24"/>
        </w:rPr>
        <w:t xml:space="preserve"> = salt-water interaction parameter, which dependent on the salt concentration and temperature</w:t>
      </w:r>
    </w:p>
    <w:p w14:paraId="523079C5" w14:textId="77777777" w:rsidR="002D165B" w:rsidRDefault="00000000" w:rsidP="002D165B">
      <w:pPr>
        <w:spacing w:line="348" w:lineRule="auto"/>
        <w:ind w:left="720" w:right="255"/>
        <w:jc w:val="both"/>
        <w:rPr>
          <w:rFonts w:ascii="Cambria Math" w:eastAsia="Cambria Math" w:hAnsi="Cambria Math" w:cs="Cambria Math"/>
          <w:sz w:val="24"/>
          <w:szCs w:val="24"/>
          <w:vertAlign w:val="superscript"/>
        </w:rPr>
      </w:pPr>
      <m:oMathPara>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F</m:t>
              </m:r>
            </m:num>
            <m:den>
              <m:r>
                <w:rPr>
                  <w:rFonts w:ascii="Cambria Math" w:eastAsia="Cambria Math" w:hAnsi="Cambria Math" w:cs="Cambria Math"/>
                  <w:sz w:val="24"/>
                  <w:szCs w:val="24"/>
                </w:rPr>
                <m:t>RT</m:t>
              </m:r>
            </m:den>
          </m:f>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w</m:t>
                  </m:r>
                </m:sub>
              </m:sSub>
              <m:r>
                <w:rPr>
                  <w:rFonts w:ascii="Cambria Math" w:eastAsia="Cambria Math" w:hAnsi="Cambria Math" w:cs="Cambria Math"/>
                  <w:sz w:val="24"/>
                  <w:szCs w:val="24"/>
                </w:rPr>
                <m:t>+ν</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e>
          </m:d>
          <m:f>
            <m:fPr>
              <m:ctrlPr>
                <w:rPr>
                  <w:rFonts w:ascii="Cambria Math" w:eastAsia="Cambria Math" w:hAnsi="Cambria Math" w:cs="Cambria Math"/>
                  <w:sz w:val="24"/>
                  <w:szCs w:val="24"/>
                </w:rPr>
              </m:ctrlPr>
            </m:fPr>
            <m:num>
              <m:r>
                <w:rPr>
                  <w:rFonts w:ascii="Cambria Math" w:eastAsia="Cambria Math" w:hAnsi="Cambria Math" w:cs="Cambria Math"/>
                  <w:sz w:val="24"/>
                  <w:szCs w:val="24"/>
                </w:rPr>
                <m:t>4</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x</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Sub>
            </m:num>
            <m:den>
              <m:r>
                <w:rPr>
                  <w:rFonts w:ascii="Cambria Math" w:eastAsia="Cambria Math" w:hAnsi="Cambria Math" w:cs="Cambria Math"/>
                  <w:sz w:val="24"/>
                  <w:szCs w:val="24"/>
                </w:rPr>
                <m:t>b</m:t>
              </m:r>
            </m:den>
          </m:f>
          <m:r>
            <w:rPr>
              <w:rFonts w:ascii="Cambria Math" w:eastAsia="Cambria Math" w:hAnsi="Cambria Math" w:cs="Cambria Math"/>
              <w:sz w:val="24"/>
              <w:szCs w:val="24"/>
            </w:rPr>
            <m:t>ln</m:t>
          </m:r>
          <m:d>
            <m:dPr>
              <m:ctrlPr>
                <w:rPr>
                  <w:rFonts w:ascii="Cambria Math" w:eastAsia="Cambria Math" w:hAnsi="Cambria Math" w:cs="Cambria Math"/>
                  <w:sz w:val="24"/>
                  <w:szCs w:val="24"/>
                </w:rPr>
              </m:ctrlPr>
            </m:dPr>
            <m:e>
              <m:r>
                <w:rPr>
                  <w:rFonts w:ascii="Cambria Math" w:eastAsia="Cambria Math" w:hAnsi="Cambria Math" w:cs="Cambria Math"/>
                  <w:sz w:val="24"/>
                  <w:szCs w:val="24"/>
                </w:rPr>
                <m:t>1+b</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sup>
              </m:sSubSup>
            </m:e>
          </m:d>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w</m:t>
              </m:r>
            </m:sub>
          </m:sSub>
          <m:r>
            <w:rPr>
              <w:rFonts w:ascii="Cambria Math" w:eastAsia="Cambria Math" w:hAnsi="Cambria Math" w:cs="Cambria Math"/>
              <w:sz w:val="24"/>
              <w:szCs w:val="24"/>
            </w:rPr>
            <m:t>ln</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w</m:t>
              </m:r>
            </m:sub>
          </m:sSub>
          <m:r>
            <w:rPr>
              <w:rFonts w:ascii="Cambria Math" w:eastAsia="Cambria Math" w:hAnsi="Cambria Math" w:cs="Cambria Math"/>
              <w:sz w:val="24"/>
              <w:szCs w:val="24"/>
            </w:rPr>
            <m:t>+ν</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r>
            <w:rPr>
              <w:rFonts w:ascii="Cambria Math" w:eastAsia="Cambria Math" w:hAnsi="Cambria Math" w:cs="Cambria Math"/>
              <w:sz w:val="24"/>
              <w:szCs w:val="24"/>
            </w:rPr>
            <m:t>ln</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w</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r>
            <w:rPr>
              <w:rFonts w:ascii="Cambria Math" w:eastAsia="Cambria Math" w:hAnsi="Cambria Math" w:cs="Cambria Math"/>
              <w:sz w:val="24"/>
              <w:szCs w:val="24"/>
            </w:rPr>
            <m:t xml:space="preserve">   </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4</m:t>
              </m:r>
            </m:e>
          </m:d>
          <m:r>
            <w:rPr>
              <w:rFonts w:ascii="Cambria Math" w:hAnsi="Cambria Math"/>
              <w:sz w:val="24"/>
              <w:szCs w:val="24"/>
            </w:rPr>
            <m:t xml:space="preserve"> </m:t>
          </m:r>
        </m:oMath>
      </m:oMathPara>
    </w:p>
    <w:p w14:paraId="28BC668A" w14:textId="77777777" w:rsidR="002D165B" w:rsidRDefault="00000000" w:rsidP="002D165B">
      <w:pPr>
        <w:spacing w:line="348" w:lineRule="auto"/>
        <w:ind w:left="720" w:right="255"/>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vertAlign w:val="superscript"/>
              </w:rPr>
            </m:ctrlPr>
          </m:sSubPr>
          <m:e>
            <m:r>
              <w:rPr>
                <w:rFonts w:ascii="Cambria Math" w:eastAsia="Cambria Math" w:hAnsi="Cambria Math" w:cs="Cambria Math"/>
                <w:sz w:val="24"/>
                <w:szCs w:val="24"/>
                <w:vertAlign w:val="superscript"/>
              </w:rPr>
              <m:t>n</m:t>
            </m:r>
          </m:e>
          <m:sub>
            <m:r>
              <w:rPr>
                <w:rFonts w:ascii="Cambria Math" w:eastAsia="Cambria Math" w:hAnsi="Cambria Math" w:cs="Cambria Math"/>
                <w:sz w:val="24"/>
                <w:szCs w:val="24"/>
                <w:vertAlign w:val="superscript"/>
              </w:rPr>
              <m:t>S</m:t>
            </m:r>
          </m:sub>
        </m:sSub>
      </m:oMath>
      <w:r w:rsidR="002D165B">
        <w:rPr>
          <w:rFonts w:ascii="Times New Roman" w:eastAsia="Times New Roman" w:hAnsi="Times New Roman" w:cs="Times New Roman"/>
          <w:sz w:val="24"/>
          <w:szCs w:val="24"/>
        </w:rPr>
        <w:t xml:space="preserve"> and </w:t>
      </w:r>
      <m:oMath>
        <m:sSub>
          <m:sSubPr>
            <m:ctrlPr>
              <w:rPr>
                <w:rFonts w:ascii="Cambria Math" w:eastAsia="Cambria Math" w:hAnsi="Cambria Math" w:cs="Cambria Math"/>
                <w:sz w:val="24"/>
                <w:szCs w:val="24"/>
                <w:vertAlign w:val="superscript"/>
              </w:rPr>
            </m:ctrlPr>
          </m:sSubPr>
          <m:e>
            <m:r>
              <w:rPr>
                <w:rFonts w:ascii="Cambria Math" w:eastAsia="Cambria Math" w:hAnsi="Cambria Math" w:cs="Cambria Math"/>
                <w:sz w:val="24"/>
                <w:szCs w:val="24"/>
                <w:vertAlign w:val="superscript"/>
              </w:rPr>
              <m:t>n</m:t>
            </m:r>
          </m:e>
          <m:sub>
            <m:r>
              <w:rPr>
                <w:rFonts w:ascii="Cambria Math" w:eastAsia="Cambria Math" w:hAnsi="Cambria Math" w:cs="Cambria Math"/>
                <w:sz w:val="24"/>
                <w:szCs w:val="24"/>
                <w:vertAlign w:val="superscript"/>
              </w:rPr>
              <m:t>w</m:t>
            </m:r>
          </m:sub>
        </m:sSub>
      </m:oMath>
      <w:r w:rsidR="002D165B">
        <w:rPr>
          <w:rFonts w:ascii="Times New Roman" w:eastAsia="Times New Roman" w:hAnsi="Times New Roman" w:cs="Times New Roman"/>
          <w:sz w:val="24"/>
          <w:szCs w:val="24"/>
        </w:rPr>
        <w:t xml:space="preserve"> represent the moles of salt hydrate and water in salt hydrate solution, respectively. </w:t>
      </w:r>
      <m:oMath>
        <m:sSub>
          <m:sSubPr>
            <m:ctrlPr>
              <w:rPr>
                <w:rFonts w:ascii="Cambria Math" w:eastAsia="Cambria Math" w:hAnsi="Cambria Math" w:cs="Cambria Math"/>
                <w:sz w:val="24"/>
                <w:szCs w:val="24"/>
                <w:vertAlign w:val="superscript"/>
              </w:rPr>
            </m:ctrlPr>
          </m:sSubPr>
          <m:e>
            <m:r>
              <w:rPr>
                <w:rFonts w:ascii="Cambria Math" w:eastAsia="Cambria Math" w:hAnsi="Cambria Math" w:cs="Cambria Math"/>
                <w:sz w:val="24"/>
                <w:szCs w:val="24"/>
                <w:vertAlign w:val="superscript"/>
              </w:rPr>
              <m:t>r</m:t>
            </m:r>
          </m:e>
          <m:sub>
            <m:r>
              <w:rPr>
                <w:rFonts w:ascii="Cambria Math" w:eastAsia="Cambria Math" w:hAnsi="Cambria Math" w:cs="Cambria Math"/>
                <w:sz w:val="24"/>
                <w:szCs w:val="24"/>
                <w:vertAlign w:val="superscript"/>
              </w:rPr>
              <m:t>S</m:t>
            </m:r>
          </m:sub>
        </m:sSub>
        <m:r>
          <w:rPr>
            <w:rFonts w:ascii="Cambria Math" w:eastAsia="Cambria Math" w:hAnsi="Cambria Math" w:cs="Cambria Math"/>
            <w:sz w:val="24"/>
            <w:szCs w:val="24"/>
            <w:vertAlign w:val="superscript"/>
          </w:rPr>
          <m:t xml:space="preserve"> </m:t>
        </m:r>
      </m:oMath>
      <w:r w:rsidR="002D165B">
        <w:rPr>
          <w:rFonts w:ascii="Times New Roman" w:eastAsia="Times New Roman" w:hAnsi="Times New Roman" w:cs="Times New Roman"/>
          <w:sz w:val="24"/>
          <w:szCs w:val="24"/>
        </w:rPr>
        <w:t>is the number of Kuhn segments in Salt hydrate chain.</w:t>
      </w:r>
    </w:p>
    <w:p w14:paraId="5EB68C28" w14:textId="77777777" w:rsidR="002D165B" w:rsidRDefault="002D165B" w:rsidP="002D165B">
      <w:pPr>
        <w:spacing w:after="0"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term </w:t>
      </w:r>
      <m:oMath>
        <m:sSub>
          <m:sSubPr>
            <m:ctrlPr>
              <w:rPr>
                <w:rFonts w:ascii="Cambria Math" w:eastAsia="Cambria Math" w:hAnsi="Cambria Math" w:cs="Cambria Math"/>
                <w:sz w:val="24"/>
                <w:szCs w:val="24"/>
              </w:rPr>
            </m:ctrlPr>
          </m:sSubPr>
          <m:e>
            <m:r>
              <w:rPr>
                <w:rFonts w:ascii="Cambria Math" w:hAnsi="Cambria Math"/>
              </w:rPr>
              <m:t>χ</m:t>
            </m:r>
          </m:e>
          <m:sub>
            <m:r>
              <w:rPr>
                <w:rFonts w:ascii="Cambria Math" w:eastAsia="Cambria Math" w:hAnsi="Cambria Math" w:cs="Cambria Math"/>
                <w:sz w:val="24"/>
                <w:szCs w:val="24"/>
              </w:rPr>
              <m:t>sw</m:t>
            </m:r>
          </m:sub>
        </m:sSub>
      </m:oMath>
      <w:r>
        <w:rPr>
          <w:rFonts w:ascii="Times New Roman" w:eastAsia="Times New Roman" w:hAnsi="Times New Roman" w:cs="Times New Roman"/>
          <w:sz w:val="24"/>
          <w:szCs w:val="24"/>
        </w:rPr>
        <w:t xml:space="preserve"> is the generalized Flory-Huggins parameter and considered as the function of the volume fraction of the salt hydrate, </w:t>
      </w:r>
      <m:oMath>
        <m:sSub>
          <m:sSubPr>
            <m:ctrlPr>
              <w:rPr>
                <w:rFonts w:ascii="Cambria Math" w:eastAsia="Cambria Math" w:hAnsi="Cambria Math" w:cs="Cambria Math"/>
                <w:sz w:val="24"/>
                <w:szCs w:val="24"/>
                <w:vertAlign w:val="superscript"/>
              </w:rPr>
            </m:ctrlPr>
          </m:sSubPr>
          <m:e>
            <m:r>
              <w:rPr>
                <w:rFonts w:ascii="Cambria Math" w:hAnsi="Cambria Math"/>
              </w:rPr>
              <m:t>ϕ</m:t>
            </m:r>
          </m:e>
          <m:sub>
            <m:r>
              <w:rPr>
                <w:rFonts w:ascii="Cambria Math" w:eastAsia="Cambria Math" w:hAnsi="Cambria Math" w:cs="Cambria Math"/>
                <w:sz w:val="24"/>
                <w:szCs w:val="24"/>
                <w:vertAlign w:val="superscript"/>
              </w:rPr>
              <m:t>S</m:t>
            </m:r>
          </m:sub>
        </m:sSub>
      </m:oMath>
      <w:r>
        <w:rPr>
          <w:rFonts w:ascii="Times New Roman" w:eastAsia="Times New Roman" w:hAnsi="Times New Roman" w:cs="Times New Roman"/>
          <w:sz w:val="24"/>
          <w:szCs w:val="24"/>
        </w:rPr>
        <w:t xml:space="preserve">, and temperature, </w:t>
      </w:r>
      <m:oMath>
        <m:r>
          <w:rPr>
            <w:rFonts w:ascii="Cambria Math" w:eastAsia="Cambria Math" w:hAnsi="Cambria Math" w:cs="Cambria Math"/>
            <w:sz w:val="24"/>
            <w:szCs w:val="24"/>
            <w:vertAlign w:val="superscript"/>
          </w:rPr>
          <m:t>T</m:t>
        </m:r>
      </m:oMath>
      <w:r>
        <w:rPr>
          <w:rFonts w:ascii="Times New Roman" w:eastAsia="Times New Roman" w:hAnsi="Times New Roman" w:cs="Times New Roman"/>
          <w:sz w:val="24"/>
          <w:szCs w:val="24"/>
        </w:rPr>
        <w:t xml:space="preserve">. </w:t>
      </w:r>
    </w:p>
    <w:p w14:paraId="1C2BB413" w14:textId="77777777" w:rsidR="002D165B" w:rsidRDefault="00000000" w:rsidP="002D165B">
      <w:pPr>
        <w:spacing w:after="0"/>
        <w:jc w:val="center"/>
        <w:rPr>
          <w:rFonts w:ascii="Calibri" w:eastAsia="Calibri" w:hAnsi="Calibri" w:cs="Calibri"/>
          <w:sz w:val="28"/>
          <w:szCs w:val="28"/>
        </w:rPr>
      </w:pPr>
      <m:oMathPara>
        <m:oMath>
          <m:sSub>
            <m:sSubPr>
              <m:ctrlPr>
                <w:rPr>
                  <w:rFonts w:ascii="Cambria Math" w:eastAsia="Cambria Math" w:hAnsi="Cambria Math" w:cs="Cambria Math"/>
                  <w:sz w:val="28"/>
                  <w:szCs w:val="28"/>
                </w:rPr>
              </m:ctrlPr>
            </m:sSubPr>
            <m:e>
              <m:r>
                <w:rPr>
                  <w:rFonts w:ascii="Cambria Math" w:hAnsi="Cambria Math"/>
                  <w:sz w:val="28"/>
                  <w:szCs w:val="28"/>
                </w:rPr>
                <m:t>χ</m:t>
              </m:r>
            </m:e>
            <m:sub>
              <m:r>
                <w:rPr>
                  <w:rFonts w:ascii="Cambria Math" w:eastAsia="Cambria Math" w:hAnsi="Cambria Math" w:cs="Cambria Math"/>
                  <w:sz w:val="28"/>
                  <w:szCs w:val="28"/>
                </w:rPr>
                <m:t>sw</m:t>
              </m:r>
            </m:sub>
          </m:sSub>
          <m:d>
            <m:dPr>
              <m:ctrlPr>
                <w:rPr>
                  <w:rFonts w:ascii="Cambria Math" w:eastAsia="Cambria Math" w:hAnsi="Cambria Math" w:cs="Cambria Math"/>
                  <w:sz w:val="28"/>
                  <w:szCs w:val="28"/>
                </w:rPr>
              </m:ctrlPr>
            </m:dPr>
            <m:e>
              <m:r>
                <w:rPr>
                  <w:rFonts w:ascii="Cambria Math" w:eastAsia="Cambria Math" w:hAnsi="Cambria Math" w:cs="Cambria Math"/>
                  <w:sz w:val="28"/>
                  <w:szCs w:val="28"/>
                </w:rPr>
                <m:t>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e>
          </m:d>
          <m:r>
            <w:rPr>
              <w:rFonts w:ascii="Cambria Math" w:eastAsia="Cambria Math" w:hAnsi="Cambria Math" w:cs="Cambria Math"/>
              <w:sz w:val="28"/>
              <w:szCs w:val="28"/>
            </w:rPr>
            <m:t>=</m:t>
          </m:r>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i=0</m:t>
              </m:r>
            </m:sub>
            <m:sup>
              <m:r>
                <w:rPr>
                  <w:rFonts w:ascii="Cambria Math" w:eastAsia="Cambria Math" w:hAnsi="Cambria Math" w:cs="Cambria Math"/>
                  <w:sz w:val="28"/>
                  <w:szCs w:val="28"/>
                </w:rPr>
                <m:t>n</m:t>
              </m:r>
            </m:sup>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i</m:t>
                  </m:r>
                </m:sub>
              </m:sSub>
              <m:d>
                <m:dPr>
                  <m:ctrlPr>
                    <w:rPr>
                      <w:rFonts w:ascii="Cambria Math" w:eastAsia="Cambria Math" w:hAnsi="Cambria Math" w:cs="Cambria Math"/>
                      <w:sz w:val="28"/>
                      <w:szCs w:val="28"/>
                    </w:rPr>
                  </m:ctrlPr>
                </m:dPr>
                <m:e>
                  <m:r>
                    <w:rPr>
                      <w:rFonts w:ascii="Cambria Math" w:eastAsia="Cambria Math" w:hAnsi="Cambria Math" w:cs="Cambria Math"/>
                      <w:sz w:val="28"/>
                      <w:szCs w:val="28"/>
                    </w:rPr>
                    <m:t>T</m:t>
                  </m:r>
                </m:e>
              </m:d>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up>
                  <m:r>
                    <w:rPr>
                      <w:rFonts w:ascii="Cambria Math" w:eastAsia="Cambria Math" w:hAnsi="Cambria Math" w:cs="Cambria Math"/>
                      <w:sz w:val="28"/>
                      <w:szCs w:val="28"/>
                    </w:rPr>
                    <m:t>i</m:t>
                  </m:r>
                </m:sup>
              </m:sSubSup>
            </m:e>
          </m:nary>
          <m:r>
            <w:rPr>
              <w:rFonts w:ascii="Cambria Math" w:eastAsia="Cambria Math" w:hAnsi="Cambria Math" w:cs="Cambria Math"/>
              <w:sz w:val="28"/>
              <w:szCs w:val="28"/>
            </w:rPr>
            <m:t xml:space="preserve">  </m:t>
          </m:r>
          <m:r>
            <w:rPr>
              <w:rFonts w:ascii="Cambria Math" w:hAnsi="Cambria Math"/>
              <w:sz w:val="28"/>
              <w:szCs w:val="28"/>
            </w:rPr>
            <m:t xml:space="preserve"> </m:t>
          </m:r>
        </m:oMath>
      </m:oMathPara>
    </w:p>
    <w:p w14:paraId="53A7F2B3" w14:textId="77777777" w:rsidR="002D165B" w:rsidRDefault="00000000" w:rsidP="002D165B">
      <w:pPr>
        <w:spacing w:line="348" w:lineRule="auto"/>
        <w:ind w:left="720" w:right="255"/>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i</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oMath>
      <w:r w:rsidR="002D165B">
        <w:rPr>
          <w:rFonts w:ascii="Times New Roman" w:eastAsia="Times New Roman" w:hAnsi="Times New Roman" w:cs="Times New Roman"/>
          <w:sz w:val="24"/>
          <w:szCs w:val="24"/>
        </w:rPr>
        <w:t xml:space="preserve"> is temperature dependent coefficient and as expressed as:</w:t>
      </w:r>
    </w:p>
    <w:p w14:paraId="6D16A6E6" w14:textId="77777777" w:rsidR="002D165B" w:rsidRDefault="00000000" w:rsidP="002D165B">
      <w:pPr>
        <w:jc w:val="center"/>
        <w:rPr>
          <w:rFonts w:ascii="Times New Roman" w:eastAsia="Times New Roman" w:hAnsi="Times New Roman" w:cs="Times New Roman"/>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i</m:t>
              </m:r>
            </m:sub>
          </m:sSub>
          <m:d>
            <m:dPr>
              <m:ctrlPr>
                <w:rPr>
                  <w:rFonts w:ascii="Cambria Math" w:eastAsia="Cambria Math" w:hAnsi="Cambria Math" w:cs="Cambria Math"/>
                  <w:sz w:val="28"/>
                  <w:szCs w:val="28"/>
                </w:rPr>
              </m:ctrlPr>
            </m:dPr>
            <m:e>
              <m:r>
                <w:rPr>
                  <w:rFonts w:ascii="Cambria Math" w:eastAsia="Cambria Math" w:hAnsi="Cambria Math" w:cs="Cambria Math"/>
                  <w:sz w:val="28"/>
                  <w:szCs w:val="28"/>
                </w:rPr>
                <m:t>T</m:t>
              </m:r>
            </m:e>
          </m:d>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iα</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iβ</m:t>
              </m:r>
            </m:sub>
          </m:sSub>
          <m:d>
            <m:dPr>
              <m:ctrlPr>
                <w:rPr>
                  <w:rFonts w:ascii="Cambria Math" w:eastAsia="Cambria Math" w:hAnsi="Cambria Math" w:cs="Cambria Math"/>
                  <w:sz w:val="28"/>
                  <w:szCs w:val="28"/>
                </w:rPr>
              </m:ctrlPr>
            </m:dPr>
            <m:e>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T</m:t>
                  </m:r>
                </m:den>
              </m:f>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T</m:t>
                      </m:r>
                    </m:e>
                    <m:sub>
                      <m:r>
                        <w:rPr>
                          <w:rFonts w:ascii="Cambria Math" w:eastAsia="Cambria Math" w:hAnsi="Cambria Math" w:cs="Cambria Math"/>
                          <w:sz w:val="28"/>
                          <w:szCs w:val="28"/>
                        </w:rPr>
                        <m:t>r</m:t>
                      </m:r>
                    </m:sub>
                  </m:sSub>
                </m:den>
              </m:f>
            </m:e>
          </m:d>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iγ</m:t>
              </m:r>
            </m:sub>
          </m:sSub>
          <m:box>
            <m:boxPr>
              <m:opEmu m:val="1"/>
              <m:ctrlPr>
                <w:rPr>
                  <w:rFonts w:ascii="Cambria Math" w:eastAsia="Cambria Math" w:hAnsi="Cambria Math" w:cs="Cambria Math"/>
                  <w:sz w:val="28"/>
                  <w:szCs w:val="28"/>
                </w:rPr>
              </m:ctrlPr>
            </m:boxPr>
            <m:e>
              <m:r>
                <w:rPr>
                  <w:rFonts w:ascii="Cambria Math" w:eastAsia="Cambria Math" w:hAnsi="Cambria Math" w:cs="Cambria Math"/>
                  <w:sz w:val="28"/>
                  <w:szCs w:val="28"/>
                </w:rPr>
                <m:t>ln</m:t>
              </m:r>
            </m:e>
          </m:box>
          <m:d>
            <m:dPr>
              <m:ctrlPr>
                <w:rPr>
                  <w:rFonts w:ascii="Cambria Math" w:hAnsi="Cambria Math"/>
                  <w:sz w:val="28"/>
                  <w:szCs w:val="28"/>
                </w:rPr>
              </m:ctrlPr>
            </m:dPr>
            <m:e>
              <m:f>
                <m:fPr>
                  <m:ctrlPr>
                    <w:rPr>
                      <w:rFonts w:ascii="Cambria Math" w:eastAsia="Cambria Math" w:hAnsi="Cambria Math" w:cs="Cambria Math"/>
                      <w:sz w:val="28"/>
                      <w:szCs w:val="28"/>
                    </w:rPr>
                  </m:ctrlPr>
                </m:fPr>
                <m:num>
                  <m:r>
                    <w:rPr>
                      <w:rFonts w:ascii="Cambria Math" w:eastAsia="Cambria Math" w:hAnsi="Cambria Math" w:cs="Cambria Math"/>
                      <w:sz w:val="28"/>
                      <w:szCs w:val="28"/>
                    </w:rPr>
                    <m:t>T</m:t>
                  </m:r>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T</m:t>
                      </m:r>
                    </m:e>
                    <m:sub>
                      <m:r>
                        <w:rPr>
                          <w:rFonts w:ascii="Cambria Math" w:eastAsia="Cambria Math" w:hAnsi="Cambria Math" w:cs="Cambria Math"/>
                          <w:sz w:val="28"/>
                          <w:szCs w:val="28"/>
                        </w:rPr>
                        <m:t>r</m:t>
                      </m:r>
                    </m:sub>
                  </m:sSub>
                </m:den>
              </m:f>
            </m:e>
          </m:d>
          <m:r>
            <w:rPr>
              <w:rFonts w:ascii="Cambria Math" w:hAnsi="Cambria Math"/>
              <w:sz w:val="28"/>
              <w:szCs w:val="28"/>
            </w:rPr>
            <m:t xml:space="preserve"> </m:t>
          </m:r>
          <m:r>
            <w:rPr>
              <w:rFonts w:ascii="Cambria Math" w:eastAsia="Cambria Math" w:hAnsi="Cambria Math" w:cs="Cambria Math"/>
              <w:sz w:val="28"/>
              <w:szCs w:val="28"/>
            </w:rPr>
            <m:t xml:space="preserve">   </m:t>
          </m:r>
          <m:r>
            <w:rPr>
              <w:rFonts w:ascii="Cambria Math" w:hAnsi="Cambria Math"/>
              <w:sz w:val="28"/>
              <w:szCs w:val="28"/>
            </w:rPr>
            <m:t xml:space="preserve"> </m:t>
          </m:r>
          <m:r>
            <w:rPr>
              <w:rFonts w:ascii="Cambria Math" w:eastAsia="Cambria Math" w:hAnsi="Cambria Math" w:cs="Cambria Math"/>
              <w:sz w:val="28"/>
              <w:szCs w:val="28"/>
            </w:rPr>
            <m:t xml:space="preserve">   </m:t>
          </m:r>
        </m:oMath>
      </m:oMathPara>
    </w:p>
    <w:p w14:paraId="190DB8A6" w14:textId="77777777" w:rsidR="002D165B" w:rsidRDefault="00000000" w:rsidP="002D165B">
      <w:pPr>
        <w:ind w:firstLine="720"/>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iα</m:t>
            </m:r>
          </m:sub>
        </m:sSub>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iβ</m:t>
            </m:r>
          </m:sub>
        </m:sSub>
        <m:r>
          <w:rPr>
            <w:rFonts w:ascii="Cambria Math" w:eastAsia="Cambria Math" w:hAnsi="Cambria Math" w:cs="Cambria Math"/>
            <w:sz w:val="24"/>
            <w:szCs w:val="24"/>
          </w:rPr>
          <m:t xml:space="preserve"> </m:t>
        </m:r>
      </m:oMath>
      <w:r w:rsidR="002D165B">
        <w:rPr>
          <w:rFonts w:ascii="Times New Roman" w:eastAsia="Times New Roman" w:hAnsi="Times New Roman" w:cs="Times New Roman"/>
          <w:sz w:val="24"/>
          <w:szCs w:val="24"/>
        </w:rPr>
        <w:t xml:space="preserve">and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iγ</m:t>
            </m:r>
          </m:sub>
        </m:sSub>
      </m:oMath>
      <w:r w:rsidR="002D165B">
        <w:rPr>
          <w:rFonts w:ascii="Times New Roman" w:eastAsia="Times New Roman" w:hAnsi="Times New Roman" w:cs="Times New Roman"/>
          <w:sz w:val="24"/>
          <w:szCs w:val="24"/>
        </w:rPr>
        <w:t xml:space="preserve"> are constants.</w:t>
      </w:r>
    </w:p>
    <w:p w14:paraId="3E716BC8" w14:textId="77777777" w:rsidR="002D165B" w:rsidRDefault="00000000" w:rsidP="002D165B">
      <w:pPr>
        <w:ind w:left="720"/>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i</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oMath>
      <w:r w:rsidR="002D165B">
        <w:rPr>
          <w:rFonts w:ascii="Times New Roman" w:eastAsia="Times New Roman" w:hAnsi="Times New Roman" w:cs="Times New Roman"/>
          <w:sz w:val="24"/>
          <w:szCs w:val="24"/>
        </w:rPr>
        <w:t xml:space="preserve"> is temperature dependent coefficient are calculated using nonlinear regression method.</w:t>
      </w:r>
    </w:p>
    <w:p w14:paraId="2040A955"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Derivative of Equation (4) w.r.t. moles of water and salt gives us chemical potential of water and salt hydrate respectively.</w:t>
      </w:r>
    </w:p>
    <w:p w14:paraId="6BACD4E7" w14:textId="77777777" w:rsidR="002D165B" w:rsidRDefault="00000000" w:rsidP="002D165B">
      <w:pPr>
        <w:spacing w:line="348" w:lineRule="auto"/>
        <w:ind w:left="900" w:right="255"/>
        <w:jc w:val="center"/>
        <w:rPr>
          <w:rFonts w:ascii="Times New Roman" w:eastAsia="Times New Roman" w:hAnsi="Times New Roman" w:cs="Times New Roman"/>
        </w:rPr>
      </w:pPr>
      <m:oMath>
        <m:f>
          <m:fPr>
            <m:ctrlPr>
              <w:rPr>
                <w:rFonts w:ascii="Cambria Math" w:eastAsia="Cambria Math" w:hAnsi="Cambria Math" w:cs="Cambria Math"/>
                <w:sz w:val="28"/>
                <w:szCs w:val="28"/>
              </w:rPr>
            </m:ctrlPr>
          </m:fPr>
          <m:num>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w</m:t>
                    </m:r>
                  </m:sub>
                </m:sSub>
                <m:r>
                  <w:rPr>
                    <w:rFonts w:ascii="Cambria Math" w:eastAsia="Cambria Math" w:hAnsi="Cambria Math" w:cs="Cambria Math"/>
                    <w:sz w:val="28"/>
                    <w:szCs w:val="28"/>
                  </w:rPr>
                  <m:t>-µ</m:t>
                </m:r>
              </m:e>
              <m:sub>
                <m:r>
                  <w:rPr>
                    <w:rFonts w:ascii="Cambria Math" w:eastAsia="Cambria Math" w:hAnsi="Cambria Math" w:cs="Cambria Math"/>
                    <w:sz w:val="28"/>
                    <w:szCs w:val="28"/>
                  </w:rPr>
                  <m:t xml:space="preserve">w </m:t>
                </m:r>
              </m:sub>
              <m:sup>
                <m:r>
                  <w:rPr>
                    <w:rFonts w:ascii="Cambria Math" w:eastAsia="Cambria Math" w:hAnsi="Cambria Math" w:cs="Cambria Math"/>
                    <w:sz w:val="28"/>
                    <w:szCs w:val="28"/>
                  </w:rPr>
                  <m:t>0</m:t>
                </m:r>
              </m:sup>
            </m:sSubSup>
          </m:num>
          <m:den>
            <m:r>
              <w:rPr>
                <w:rFonts w:ascii="Cambria Math" w:eastAsia="Cambria Math" w:hAnsi="Cambria Math" w:cs="Cambria Math"/>
                <w:sz w:val="28"/>
                <w:szCs w:val="28"/>
              </w:rPr>
              <m:t>RT</m:t>
            </m:r>
          </m:den>
        </m:f>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d>
              <m:dPr>
                <m:ctrlPr>
                  <w:rPr>
                    <w:rFonts w:ascii="Cambria Math" w:eastAsia="Cambria Math" w:hAnsi="Cambria Math" w:cs="Cambria Math"/>
                    <w:sz w:val="28"/>
                    <w:szCs w:val="28"/>
                  </w:rPr>
                </m:ctrlPr>
              </m:dPr>
              <m:e>
                <m:f>
                  <m:fPr>
                    <m:ctrlPr>
                      <w:rPr>
                        <w:rFonts w:ascii="Cambria Math" w:eastAsia="Cambria Math" w:hAnsi="Cambria Math" w:cs="Cambria Math"/>
                        <w:sz w:val="28"/>
                        <w:szCs w:val="28"/>
                      </w:rPr>
                    </m:ctrlPr>
                  </m:fPr>
                  <m:num>
                    <m:r>
                      <w:rPr>
                        <w:rFonts w:ascii="Cambria Math" w:eastAsia="Cambria Math" w:hAnsi="Cambria Math" w:cs="Cambria Math"/>
                        <w:sz w:val="28"/>
                        <w:szCs w:val="28"/>
                      </w:rPr>
                      <m:t>δ</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F</m:t>
                        </m:r>
                      </m:num>
                      <m:den>
                        <m:r>
                          <w:rPr>
                            <w:rFonts w:ascii="Cambria Math" w:eastAsia="Cambria Math" w:hAnsi="Cambria Math" w:cs="Cambria Math"/>
                            <w:sz w:val="28"/>
                            <w:szCs w:val="28"/>
                          </w:rPr>
                          <m:t>RT</m:t>
                        </m:r>
                      </m:den>
                    </m:f>
                  </m:num>
                  <m:den>
                    <m:r>
                      <w:rPr>
                        <w:rFonts w:ascii="Cambria Math" w:eastAsia="Cambria Math" w:hAnsi="Cambria Math" w:cs="Cambria Math"/>
                        <w:sz w:val="28"/>
                        <w:szCs w:val="28"/>
                      </w:rPr>
                      <m:t>δ</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den>
                </m:f>
              </m:e>
            </m:d>
          </m:e>
          <m: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s</m:t>
                </m:r>
              </m:sub>
            </m:sSub>
          </m:sub>
        </m:sSub>
        <m:r>
          <w:rPr>
            <w:rFonts w:ascii="Cambria Math" w:eastAsia="Cambria Math" w:hAnsi="Cambria Math" w:cs="Cambria Math"/>
            <w:sz w:val="28"/>
            <w:szCs w:val="28"/>
          </w:rPr>
          <m:t xml:space="preserve">= </m:t>
        </m:r>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x</m:t>
                </m:r>
              </m:sub>
            </m:sSub>
            <m:r>
              <w:rPr>
                <w:rFonts w:ascii="Cambria Math" w:eastAsia="Cambria Math" w:hAnsi="Cambria Math" w:cs="Cambria Math"/>
                <w:sz w:val="28"/>
                <w:szCs w:val="28"/>
              </w:rPr>
              <m:t>ln</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1+b</m:t>
                </m:r>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I</m:t>
                    </m:r>
                  </m:e>
                  <m:sub>
                    <m:r>
                      <w:rPr>
                        <w:rFonts w:ascii="Cambria Math" w:eastAsia="Cambria Math" w:hAnsi="Cambria Math" w:cs="Cambria Math"/>
                        <w:sz w:val="28"/>
                        <w:szCs w:val="28"/>
                      </w:rPr>
                      <m:t>x</m:t>
                    </m:r>
                  </m:sub>
                  <m:sup>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sup>
                </m:sSubSup>
              </m:e>
            </m:d>
          </m:e>
        </m:d>
        <m:d>
          <m:dPr>
            <m:begChr m:val="["/>
            <m:endChr m:val="]"/>
            <m:ctrlPr>
              <w:rPr>
                <w:rFonts w:ascii="Cambria Math" w:eastAsia="Cambria Math" w:hAnsi="Cambria Math" w:cs="Cambria Math"/>
                <w:sz w:val="28"/>
                <w:szCs w:val="28"/>
              </w:rPr>
            </m:ctrlPr>
          </m:dPr>
          <m:e>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ν</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s</m:t>
                    </m:r>
                  </m:sub>
                </m:sSub>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den>
            </m:f>
          </m:e>
        </m:d>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r>
                  <w:rPr>
                    <w:rFonts w:ascii="Cambria Math" w:eastAsia="Cambria Math" w:hAnsi="Cambria Math" w:cs="Cambria Math"/>
                    <w:sz w:val="28"/>
                    <w:szCs w:val="28"/>
                  </w:rPr>
                  <m:t>+ν</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s</m:t>
                    </m:r>
                  </m:sub>
                </m:sSub>
              </m:e>
            </m:d>
          </m:num>
          <m:den>
            <m:r>
              <w:rPr>
                <w:rFonts w:ascii="Cambria Math" w:eastAsia="Cambria Math" w:hAnsi="Cambria Math" w:cs="Cambria Math"/>
                <w:sz w:val="28"/>
                <w:szCs w:val="28"/>
              </w:rPr>
              <m:t>2</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1+b</m:t>
                </m:r>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I</m:t>
                    </m:r>
                  </m:e>
                  <m:sub>
                    <m:r>
                      <w:rPr>
                        <w:rFonts w:ascii="Cambria Math" w:eastAsia="Cambria Math" w:hAnsi="Cambria Math" w:cs="Cambria Math"/>
                        <w:sz w:val="28"/>
                        <w:szCs w:val="28"/>
                      </w:rPr>
                      <m:t>x</m:t>
                    </m:r>
                  </m:sub>
                  <m:sup>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sup>
                </m:sSubSup>
              </m:e>
            </m:d>
            <m:r>
              <w:rPr>
                <w:rFonts w:ascii="Cambria Math" w:eastAsia="Cambria Math" w:hAnsi="Cambria Math" w:cs="Cambria Math"/>
                <w:sz w:val="28"/>
                <w:szCs w:val="28"/>
              </w:rPr>
              <m:t xml:space="preserve"> </m:t>
            </m:r>
          </m:den>
        </m:f>
        <m:f>
          <m:fPr>
            <m:ctrlPr>
              <w:rPr>
                <w:rFonts w:ascii="Cambria Math" w:eastAsia="Cambria Math" w:hAnsi="Cambria Math" w:cs="Cambria Math"/>
                <w:sz w:val="28"/>
                <w:szCs w:val="28"/>
              </w:rPr>
            </m:ctrlPr>
          </m:fPr>
          <m:num>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 xml:space="preserve">   I</m:t>
                </m:r>
              </m:e>
              <m:sub>
                <m:r>
                  <w:rPr>
                    <w:rFonts w:ascii="Cambria Math" w:eastAsia="Cambria Math" w:hAnsi="Cambria Math" w:cs="Cambria Math"/>
                    <w:sz w:val="28"/>
                    <w:szCs w:val="28"/>
                  </w:rPr>
                  <m:t>x</m:t>
                </m:r>
              </m:sub>
              <m:sup>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sup>
            </m:sSubSup>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r>
              <w:rPr>
                <w:rFonts w:ascii="Cambria Math" w:eastAsia="Cambria Math" w:hAnsi="Cambria Math" w:cs="Cambria Math"/>
                <w:sz w:val="28"/>
                <w:szCs w:val="28"/>
              </w:rPr>
              <m:t xml:space="preserve">  </m:t>
            </m:r>
          </m:den>
        </m:f>
        <m:r>
          <w:rPr>
            <w:rFonts w:ascii="Cambria Math" w:eastAsia="Cambria Math" w:hAnsi="Cambria Math" w:cs="Cambria Math"/>
            <w:sz w:val="28"/>
            <w:szCs w:val="28"/>
          </w:rPr>
          <m:t xml:space="preserve"> +ln</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w</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w</m:t>
                    </m:r>
                  </m:sub>
                </m:sSub>
                <m:r>
                  <w:rPr>
                    <w:rFonts w:ascii="Cambria Math" w:eastAsia="Cambria Math" w:hAnsi="Cambria Math" w:cs="Cambria Math"/>
                    <w:sz w:val="28"/>
                    <w:szCs w:val="28"/>
                  </w:rPr>
                  <m:t xml:space="preserve"> </m:t>
                </m:r>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s</m:t>
                    </m:r>
                  </m:sub>
                </m:sSub>
              </m:den>
            </m:f>
          </m:e>
        </m:d>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χ</m:t>
            </m:r>
          </m:e>
          <m:sub>
            <m:r>
              <w:rPr>
                <w:rFonts w:ascii="Cambria Math" w:eastAsia="Cambria Math" w:hAnsi="Cambria Math" w:cs="Cambria Math"/>
                <w:sz w:val="28"/>
                <w:szCs w:val="28"/>
              </w:rPr>
              <m:t>sw</m:t>
            </m:r>
          </m:sub>
        </m:sSub>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up>
            <m:r>
              <w:rPr>
                <w:rFonts w:ascii="Cambria Math" w:eastAsia="Cambria Math" w:hAnsi="Cambria Math" w:cs="Cambria Math"/>
                <w:sz w:val="28"/>
                <w:szCs w:val="28"/>
              </w:rPr>
              <m:t>2</m:t>
            </m:r>
          </m:sup>
        </m:sSubSup>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δ</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χ</m:t>
                </m:r>
              </m:e>
              <m:sub>
                <m:r>
                  <w:rPr>
                    <w:rFonts w:ascii="Cambria Math" w:eastAsia="Cambria Math" w:hAnsi="Cambria Math" w:cs="Cambria Math"/>
                    <w:sz w:val="28"/>
                    <w:szCs w:val="28"/>
                  </w:rPr>
                  <m:t>sw</m:t>
                </m:r>
              </m:sub>
            </m:sSub>
          </m:num>
          <m:den>
            <m:r>
              <w:rPr>
                <w:rFonts w:ascii="Cambria Math" w:eastAsia="Cambria Math" w:hAnsi="Cambria Math" w:cs="Cambria Math"/>
                <w:sz w:val="28"/>
                <w:szCs w:val="28"/>
              </w:rPr>
              <m:t>δ</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den>
        </m:f>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up>
            <m:r>
              <w:rPr>
                <w:rFonts w:ascii="Cambria Math" w:eastAsia="Cambria Math" w:hAnsi="Cambria Math" w:cs="Cambria Math"/>
                <w:sz w:val="28"/>
                <w:szCs w:val="28"/>
              </w:rPr>
              <m:t>2</m:t>
            </m:r>
          </m:sup>
        </m:sSubSup>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e>
        </m:d>
      </m:oMath>
      <w:r w:rsidR="002D165B">
        <w:rPr>
          <w:rFonts w:ascii="Times New Roman" w:eastAsia="Times New Roman" w:hAnsi="Times New Roman" w:cs="Times New Roman"/>
        </w:rPr>
        <w:t xml:space="preserve"> </w:t>
      </w:r>
    </w:p>
    <w:p w14:paraId="60709681" w14:textId="77777777" w:rsidR="002D165B" w:rsidRDefault="002D165B" w:rsidP="002D165B">
      <w:pPr>
        <w:rPr>
          <w:rFonts w:ascii="Cambria Math" w:eastAsia="Cambria Math" w:hAnsi="Cambria Math" w:cs="Cambria Math"/>
          <w:sz w:val="24"/>
          <w:szCs w:val="24"/>
        </w:rPr>
      </w:pPr>
      <w:r>
        <w:rPr>
          <w:rFonts w:ascii="Cambria Math" w:eastAsia="Cambria Math" w:hAnsi="Cambria Math" w:cs="Cambria Math"/>
          <w:sz w:val="24"/>
          <w:szCs w:val="24"/>
        </w:rPr>
        <w:t>Combining equation 1 and 5 we get,</w:t>
      </w:r>
    </w:p>
    <w:p w14:paraId="2B1B2174" w14:textId="77777777" w:rsidR="002D165B" w:rsidRDefault="002D165B" w:rsidP="002D165B">
      <w:pPr>
        <w:jc w:val="center"/>
        <w:rPr>
          <w:rFonts w:ascii="Cambria Math" w:eastAsia="Cambria Math" w:hAnsi="Cambria Math" w:cs="Cambria Math"/>
          <w:sz w:val="28"/>
          <w:szCs w:val="28"/>
        </w:rPr>
      </w:pPr>
      <m:oMathPara>
        <m:oMath>
          <m:r>
            <m:rPr>
              <m:sty m:val="p"/>
            </m:rPr>
            <w:rPr>
              <w:rFonts w:ascii="Cambria Math" w:hAnsi="Cambria Math" w:cs="Times New Roman"/>
              <w:sz w:val="28"/>
              <w:szCs w:val="28"/>
            </w:rPr>
            <m:t>φ</m:t>
          </m:r>
          <m:r>
            <w:rPr>
              <w:rFonts w:ascii="Cambria Math" w:eastAsia="Cambria Math" w:hAnsi="Cambria Math" w:cs="Cambria Math"/>
              <w:sz w:val="28"/>
              <w:szCs w:val="28"/>
            </w:rPr>
            <m:t>= -</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1</m:t>
              </m:r>
            </m:num>
            <m:den>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M</m:t>
                  </m:r>
                </m:e>
                <m:sub>
                  <m:r>
                    <w:rPr>
                      <w:rFonts w:ascii="Cambria Math" w:eastAsia="Cambria Math" w:hAnsi="Cambria Math" w:cs="Cambria Math"/>
                      <w:sz w:val="28"/>
                      <w:szCs w:val="28"/>
                    </w:rPr>
                    <m:t>w</m:t>
                  </m:r>
                </m:sub>
              </m:sSub>
              <m:r>
                <w:rPr>
                  <w:rFonts w:ascii="Cambria Math" w:eastAsia="Cambria Math" w:hAnsi="Cambria Math" w:cs="Cambria Math"/>
                  <w:sz w:val="28"/>
                  <w:szCs w:val="28"/>
                </w:rPr>
                <m:t>ʋm</m:t>
              </m:r>
            </m:den>
          </m:f>
          <m:r>
            <w:rPr>
              <w:rFonts w:ascii="Cambria Math" w:eastAsia="Cambria Math" w:hAnsi="Cambria Math" w:cs="Cambria Math"/>
              <w:sz w:val="28"/>
              <w:szCs w:val="28"/>
            </w:rPr>
            <m:t>×</m:t>
          </m:r>
          <m:d>
            <m:dPr>
              <m:begChr m:val="["/>
              <m:endChr m:val="]"/>
              <m:ctrlPr>
                <w:rPr>
                  <w:rFonts w:ascii="Cambria Math" w:eastAsia="Cambria Math" w:hAnsi="Cambria Math" w:cs="Cambria Math"/>
                  <w:i/>
                  <w:sz w:val="28"/>
                  <w:szCs w:val="28"/>
                </w:rPr>
              </m:ctrlPr>
            </m:dPr>
            <m:e>
              <m:f>
                <m:fPr>
                  <m:ctrlPr>
                    <w:rPr>
                      <w:rFonts w:ascii="Cambria Math" w:eastAsia="Cambria Math" w:hAnsi="Cambria Math" w:cs="Cambria Math"/>
                      <w:i/>
                      <w:sz w:val="28"/>
                      <w:szCs w:val="28"/>
                    </w:rPr>
                  </m:ctrlPr>
                </m:fPr>
                <m:num>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w</m:t>
                      </m:r>
                    </m:sub>
                  </m:sSub>
                  <m:r>
                    <w:rPr>
                      <w:rFonts w:ascii="Cambria Math" w:eastAsia="Cambria Math" w:hAnsi="Cambria Math" w:cs="Cambria Math"/>
                      <w:sz w:val="28"/>
                      <w:szCs w:val="28"/>
                    </w:rPr>
                    <m:t>-</m:t>
                  </m:r>
                  <m:sSubSup>
                    <m:sSubSupPr>
                      <m:ctrlPr>
                        <w:rPr>
                          <w:rFonts w:ascii="Cambria Math" w:eastAsia="Cambria Math" w:hAnsi="Cambria Math" w:cs="Cambria Math"/>
                          <w:i/>
                          <w:sz w:val="28"/>
                          <w:szCs w:val="28"/>
                        </w:rPr>
                      </m:ctrlPr>
                    </m:sSubSupPr>
                    <m:e>
                      <m:r>
                        <w:rPr>
                          <w:rFonts w:ascii="Cambria Math" w:eastAsia="Cambria Math" w:hAnsi="Cambria Math" w:cs="Cambria Math"/>
                          <w:sz w:val="28"/>
                          <w:szCs w:val="28"/>
                        </w:rPr>
                        <m:t>µ</m:t>
                      </m:r>
                    </m:e>
                    <m:sub>
                      <m:r>
                        <w:rPr>
                          <w:rFonts w:ascii="Cambria Math" w:eastAsia="Cambria Math" w:hAnsi="Cambria Math" w:cs="Cambria Math"/>
                          <w:sz w:val="28"/>
                          <w:szCs w:val="28"/>
                        </w:rPr>
                        <m:t>w</m:t>
                      </m:r>
                    </m:sub>
                    <m:sup>
                      <m:r>
                        <w:rPr>
                          <w:rFonts w:ascii="Cambria Math" w:eastAsia="Cambria Math" w:hAnsi="Cambria Math" w:cs="Cambria Math"/>
                          <w:sz w:val="28"/>
                          <w:szCs w:val="28"/>
                        </w:rPr>
                        <m:t>0</m:t>
                      </m:r>
                    </m:sup>
                  </m:sSubSup>
                </m:num>
                <m:den>
                  <m:r>
                    <w:rPr>
                      <w:rFonts w:ascii="Cambria Math" w:eastAsia="Cambria Math" w:hAnsi="Cambria Math" w:cs="Cambria Math"/>
                      <w:sz w:val="28"/>
                      <w:szCs w:val="28"/>
                    </w:rPr>
                    <m:t>RT</m:t>
                  </m:r>
                </m:den>
              </m:f>
            </m:e>
          </m:d>
          <m:r>
            <w:rPr>
              <w:rFonts w:ascii="Cambria Math" w:eastAsia="Cambria Math" w:hAnsi="Cambria Math" w:cs="Cambria Math"/>
              <w:sz w:val="28"/>
              <w:szCs w:val="28"/>
            </w:rPr>
            <m:t xml:space="preserve">                     </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6</m:t>
              </m:r>
            </m:e>
          </m:d>
          <m:r>
            <w:rPr>
              <w:rFonts w:ascii="Cambria Math" w:eastAsia="Cambria Math" w:hAnsi="Cambria Math" w:cs="Cambria Math"/>
              <w:sz w:val="28"/>
              <w:szCs w:val="28"/>
            </w:rPr>
            <m:t xml:space="preserve">     </m:t>
          </m:r>
        </m:oMath>
      </m:oMathPara>
    </w:p>
    <w:p w14:paraId="4ADF1E9B" w14:textId="77777777" w:rsidR="002D165B" w:rsidRDefault="00000000" w:rsidP="002D165B">
      <w:pPr>
        <w:ind w:left="720" w:right="566" w:firstLine="720"/>
        <w:jc w:val="center"/>
        <w:rPr>
          <w:rFonts w:ascii="Cambria Math" w:eastAsia="Cambria Math" w:hAnsi="Cambria Math" w:cs="Cambria Math"/>
          <w:sz w:val="28"/>
          <w:szCs w:val="28"/>
        </w:rPr>
      </w:pPr>
      <m:oMathPara>
        <m:oMath>
          <m:f>
            <m:fPr>
              <m:ctrlPr>
                <w:rPr>
                  <w:rFonts w:ascii="Cambria Math" w:eastAsia="Cambria Math" w:hAnsi="Cambria Math" w:cs="Cambria Math"/>
                  <w:sz w:val="24"/>
                  <w:szCs w:val="24"/>
                  <w:vertAlign w:val="superscript"/>
                </w:rPr>
              </m:ctrlPr>
            </m:fPr>
            <m:num>
              <m:sSubSup>
                <m:sSubSupPr>
                  <m:ctrlPr>
                    <w:rPr>
                      <w:rFonts w:ascii="Cambria Math" w:eastAsia="Cambria Math" w:hAnsi="Cambria Math" w:cs="Cambria Math"/>
                      <w:sz w:val="24"/>
                      <w:szCs w:val="24"/>
                      <w:vertAlign w:val="superscript"/>
                    </w:rPr>
                  </m:ctrlPr>
                </m:sSubSupPr>
                <m:e>
                  <m:r>
                    <w:rPr>
                      <w:rFonts w:ascii="Cambria Math" w:eastAsia="Cambria Math" w:hAnsi="Cambria Math" w:cs="Cambria Math"/>
                      <w:sz w:val="24"/>
                      <w:szCs w:val="24"/>
                      <w:vertAlign w:val="superscript"/>
                    </w:rPr>
                    <m:t xml:space="preserve">   </m:t>
                  </m:r>
                  <m:sSub>
                    <m:sSubPr>
                      <m:ctrlPr>
                        <w:rPr>
                          <w:rFonts w:ascii="Cambria Math" w:eastAsia="Cambria Math" w:hAnsi="Cambria Math" w:cs="Cambria Math"/>
                          <w:sz w:val="24"/>
                          <w:szCs w:val="24"/>
                          <w:vertAlign w:val="superscript"/>
                        </w:rPr>
                      </m:ctrlPr>
                    </m:sSubPr>
                    <m:e>
                      <m:r>
                        <w:rPr>
                          <w:rFonts w:ascii="Cambria Math" w:eastAsia="Cambria Math" w:hAnsi="Cambria Math" w:cs="Cambria Math"/>
                          <w:sz w:val="24"/>
                          <w:szCs w:val="24"/>
                          <w:vertAlign w:val="superscript"/>
                        </w:rPr>
                        <m:t>µ</m:t>
                      </m:r>
                    </m:e>
                    <m:sub>
                      <m:r>
                        <w:rPr>
                          <w:rFonts w:ascii="Cambria Math" w:eastAsia="Cambria Math" w:hAnsi="Cambria Math" w:cs="Cambria Math"/>
                          <w:sz w:val="24"/>
                          <w:szCs w:val="24"/>
                          <w:vertAlign w:val="superscript"/>
                        </w:rPr>
                        <m:t>s</m:t>
                      </m:r>
                    </m:sub>
                  </m:sSub>
                  <m:r>
                    <w:rPr>
                      <w:rFonts w:ascii="Cambria Math" w:eastAsia="Cambria Math" w:hAnsi="Cambria Math" w:cs="Cambria Math"/>
                      <w:sz w:val="24"/>
                      <w:szCs w:val="24"/>
                      <w:vertAlign w:val="superscript"/>
                    </w:rPr>
                    <m:t>-µ</m:t>
                  </m:r>
                </m:e>
                <m:sub>
                  <m:r>
                    <w:rPr>
                      <w:rFonts w:ascii="Cambria Math" w:eastAsia="Cambria Math" w:hAnsi="Cambria Math" w:cs="Cambria Math"/>
                      <w:sz w:val="24"/>
                      <w:szCs w:val="24"/>
                      <w:vertAlign w:val="superscript"/>
                    </w:rPr>
                    <m:t xml:space="preserve">s </m:t>
                  </m:r>
                </m:sub>
                <m:sup>
                  <m:r>
                    <w:rPr>
                      <w:rFonts w:ascii="Cambria Math" w:eastAsia="Cambria Math" w:hAnsi="Cambria Math" w:cs="Cambria Math"/>
                      <w:sz w:val="24"/>
                      <w:szCs w:val="24"/>
                      <w:vertAlign w:val="superscript"/>
                    </w:rPr>
                    <m:t>0</m:t>
                  </m:r>
                </m:sup>
              </m:sSubSup>
            </m:num>
            <m:den>
              <m:r>
                <w:rPr>
                  <w:rFonts w:ascii="Cambria Math" w:eastAsia="Cambria Math" w:hAnsi="Cambria Math" w:cs="Cambria Math"/>
                  <w:sz w:val="24"/>
                  <w:szCs w:val="24"/>
                  <w:vertAlign w:val="superscript"/>
                </w:rPr>
                <m:t>RT</m:t>
              </m:r>
            </m:den>
          </m:f>
          <m:r>
            <w:rPr>
              <w:rFonts w:ascii="Cambria Math" w:eastAsia="Cambria Math" w:hAnsi="Cambria Math" w:cs="Cambria Math"/>
              <w:sz w:val="24"/>
              <w:szCs w:val="24"/>
              <w:vertAlign w:val="superscript"/>
            </w:rPr>
            <m:t>=</m:t>
          </m:r>
          <m:sSub>
            <m:sSubPr>
              <m:ctrlPr>
                <w:rPr>
                  <w:rFonts w:ascii="Cambria Math" w:eastAsia="Cambria Math" w:hAnsi="Cambria Math" w:cs="Cambria Math"/>
                  <w:sz w:val="24"/>
                  <w:szCs w:val="24"/>
                  <w:vertAlign w:val="superscript"/>
                </w:rPr>
              </m:ctrlPr>
            </m:sSubPr>
            <m:e>
              <m:d>
                <m:dPr>
                  <m:ctrlPr>
                    <w:rPr>
                      <w:rFonts w:ascii="Cambria Math" w:eastAsia="Cambria Math" w:hAnsi="Cambria Math" w:cs="Cambria Math"/>
                      <w:sz w:val="24"/>
                      <w:szCs w:val="24"/>
                      <w:vertAlign w:val="superscript"/>
                    </w:rPr>
                  </m:ctrlPr>
                </m:dPr>
                <m:e>
                  <m:f>
                    <m:fPr>
                      <m:ctrlPr>
                        <w:rPr>
                          <w:rFonts w:ascii="Cambria Math" w:eastAsia="Cambria Math" w:hAnsi="Cambria Math" w:cs="Cambria Math"/>
                          <w:sz w:val="24"/>
                          <w:szCs w:val="24"/>
                          <w:vertAlign w:val="superscript"/>
                        </w:rPr>
                      </m:ctrlPr>
                    </m:fPr>
                    <m:num>
                      <m:r>
                        <w:rPr>
                          <w:rFonts w:ascii="Cambria Math" w:eastAsia="Cambria Math" w:hAnsi="Cambria Math" w:cs="Cambria Math"/>
                          <w:sz w:val="24"/>
                          <w:szCs w:val="24"/>
                          <w:vertAlign w:val="superscript"/>
                        </w:rPr>
                        <m:t>δ</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F</m:t>
                          </m:r>
                        </m:num>
                        <m:den>
                          <m:r>
                            <w:rPr>
                              <w:rFonts w:ascii="Cambria Math" w:eastAsia="Cambria Math" w:hAnsi="Cambria Math" w:cs="Cambria Math"/>
                              <w:sz w:val="24"/>
                              <w:szCs w:val="24"/>
                            </w:rPr>
                            <m:t>RT</m:t>
                          </m:r>
                        </m:den>
                      </m:f>
                    </m:num>
                    <m:den>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den>
                  </m:f>
                </m:e>
              </m:d>
            </m:e>
            <m: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Sub>
          <m:r>
            <w:rPr>
              <w:rFonts w:ascii="Cambria Math" w:eastAsia="Cambria Math" w:hAnsi="Cambria Math" w:cs="Cambria Math"/>
              <w:sz w:val="24"/>
              <w:szCs w:val="24"/>
            </w:rPr>
            <m:t>ln</m:t>
          </m:r>
          <m:d>
            <m:dPr>
              <m:ctrlPr>
                <w:rPr>
                  <w:rFonts w:ascii="Cambria Math" w:eastAsia="Cambria Math" w:hAnsi="Cambria Math" w:cs="Cambria Math"/>
                  <w:sz w:val="24"/>
                  <w:szCs w:val="24"/>
                </w:rPr>
              </m:ctrlPr>
            </m:dPr>
            <m:e>
              <m:r>
                <w:rPr>
                  <w:rFonts w:ascii="Cambria Math" w:eastAsia="Cambria Math" w:hAnsi="Cambria Math" w:cs="Cambria Math"/>
                  <w:sz w:val="24"/>
                  <w:szCs w:val="24"/>
                </w:rPr>
                <m:t>1+b</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sup>
              </m:sSubSup>
            </m:e>
          </m:d>
          <m:d>
            <m:dPr>
              <m:ctrlPr>
                <w:rPr>
                  <w:rFonts w:ascii="Cambria Math" w:eastAsia="Cambria Math" w:hAnsi="Cambria Math" w:cs="Cambria Math"/>
                  <w:sz w:val="24"/>
                  <w:szCs w:val="24"/>
                </w:rPr>
              </m:ctrlPr>
            </m:dPr>
            <m:e>
              <m:r>
                <w:rPr>
                  <w:rFonts w:ascii="Cambria Math" w:eastAsia="Cambria Math" w:hAnsi="Cambria Math" w:cs="Cambria Math"/>
                  <w:sz w:val="24"/>
                  <w:szCs w:val="24"/>
                </w:rPr>
                <m:t>2+</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w</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den>
              </m:f>
            </m:e>
          </m:d>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w</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den>
              </m:f>
              <m:r>
                <w:rPr>
                  <w:rFonts w:ascii="Cambria Math" w:eastAsia="Cambria Math" w:hAnsi="Cambria Math" w:cs="Cambria Math"/>
                  <w:sz w:val="24"/>
                  <w:szCs w:val="24"/>
                </w:rPr>
                <m:t>+ν</m:t>
              </m:r>
            </m:e>
          </m:d>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d>
                    <m:dPr>
                      <m:ctrlPr>
                        <w:rPr>
                          <w:rFonts w:ascii="Cambria Math" w:eastAsia="Cambria Math" w:hAnsi="Cambria Math" w:cs="Cambria Math"/>
                          <w:sz w:val="24"/>
                          <w:szCs w:val="24"/>
                        </w:rPr>
                      </m:ctrlPr>
                    </m:dPr>
                    <m:e>
                      <m:r>
                        <w:rPr>
                          <w:rFonts w:ascii="Cambria Math" w:eastAsia="Cambria Math" w:hAnsi="Cambria Math" w:cs="Cambria Math"/>
                          <w:sz w:val="24"/>
                          <w:szCs w:val="24"/>
                        </w:rPr>
                        <m:t>1+b</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sup>
                      </m:sSubSup>
                    </m:e>
                  </m:d>
                </m:den>
              </m:f>
              <m:r>
                <w:rPr>
                  <w:rFonts w:ascii="Cambria Math" w:eastAsia="Cambria Math" w:hAnsi="Cambria Math" w:cs="Cambria Math"/>
                  <w:sz w:val="24"/>
                  <w:szCs w:val="24"/>
                </w:rPr>
                <m:t xml:space="preserve"> b</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3</m:t>
                      </m:r>
                    </m:num>
                    <m:den>
                      <m:r>
                        <w:rPr>
                          <w:rFonts w:ascii="Cambria Math" w:eastAsia="Cambria Math" w:hAnsi="Cambria Math" w:cs="Cambria Math"/>
                          <w:sz w:val="24"/>
                          <w:szCs w:val="24"/>
                        </w:rPr>
                        <m:t>2</m:t>
                      </m:r>
                    </m:den>
                  </m:f>
                </m:sup>
              </m:sSubSup>
            </m:e>
          </m:d>
          <m:r>
            <w:rPr>
              <w:rFonts w:ascii="Cambria Math" w:eastAsia="Cambria Math" w:hAnsi="Cambria Math" w:cs="Cambria Math"/>
              <w:sz w:val="24"/>
              <w:szCs w:val="24"/>
            </w:rPr>
            <m:t>+v [</m:t>
          </m:r>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m:rPr>
              <m:sty m:val="p"/>
            </m:rPr>
            <w:rPr>
              <w:rFonts w:ascii="Cambria Math" w:eastAsia="Cambria Math" w:hAnsi="Cambria Math" w:cs="Cambria Math"/>
              <w:sz w:val="24"/>
              <w:szCs w:val="24"/>
            </w:rPr>
            <m:t>ln⁡</m:t>
          </m:r>
          <m:sSub>
            <m:sSubPr>
              <m:ctrlPr>
                <w:rPr>
                  <w:rFonts w:ascii="Cambria Math" w:eastAsia="Cambria Math" w:hAnsi="Cambria Math" w:cs="Cambria Math"/>
                  <w:sz w:val="24"/>
                  <w:szCs w:val="24"/>
                </w:rPr>
              </m:ctrlPr>
            </m:sSubPr>
            <m:e>
              <m:r>
                <w:rPr>
                  <w:rFonts w:ascii="Cambria Math" w:hAnsi="Cambria Math"/>
                  <w:sz w:val="24"/>
                  <w:szCs w:val="24"/>
                </w:rPr>
                <m:t>ϕ</m:t>
              </m:r>
            </m:e>
            <m:sub>
              <m:r>
                <w:rPr>
                  <w:rFonts w:ascii="Cambria Math" w:eastAsia="Cambria Math" w:hAnsi="Cambria Math" w:cs="Cambria Math"/>
                  <w:sz w:val="24"/>
                  <w:szCs w:val="24"/>
                </w:rPr>
                <m:t>s</m:t>
              </m:r>
            </m:sub>
          </m:sSub>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e>
          </m:d>
          <m:r>
            <w:rPr>
              <w:rFonts w:ascii="Cambria Math" w:hAnsi="Cambria Math"/>
              <w:sz w:val="24"/>
              <w:szCs w:val="24"/>
            </w:rPr>
            <m:t xml:space="preserve"> </m:t>
          </m:r>
          <m:sSub>
            <m:sSubPr>
              <m:ctrlPr>
                <w:rPr>
                  <w:rFonts w:ascii="Cambria Math" w:eastAsia="Cambria Math" w:hAnsi="Cambria Math" w:cs="Cambria Math"/>
                  <w:sz w:val="24"/>
                  <w:szCs w:val="24"/>
                </w:rPr>
              </m:ctrlPr>
            </m:sSubPr>
            <m:e>
              <m:r>
                <w:rPr>
                  <w:rFonts w:ascii="Cambria Math" w:hAnsi="Cambria Math"/>
                  <w:sz w:val="24"/>
                  <w:szCs w:val="24"/>
                </w:rPr>
                <m:t>ϕ</m:t>
              </m:r>
            </m:e>
            <m:sub>
              <m:r>
                <w:rPr>
                  <w:rFonts w:ascii="Cambria Math" w:eastAsia="Cambria Math" w:hAnsi="Cambria Math" w:cs="Cambria Math"/>
                  <w:sz w:val="24"/>
                  <w:szCs w:val="24"/>
                </w:rPr>
                <m:t>w</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e>
              </m:d>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e>
              </m:d>
            </m:e>
            <m:sup>
              <m:r>
                <w:rPr>
                  <w:rFonts w:ascii="Cambria Math" w:eastAsia="Cambria Math" w:hAnsi="Cambria Math" w:cs="Cambria Math"/>
                  <w:sz w:val="24"/>
                  <w:szCs w:val="24"/>
                </w:rPr>
                <m:t>2</m:t>
              </m:r>
            </m:sup>
          </m:sSup>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num>
            <m:den>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den>
          </m:f>
          <m:r>
            <w:rPr>
              <w:rFonts w:ascii="Cambria Math" w:eastAsia="Cambria Math" w:hAnsi="Cambria Math" w:cs="Cambria Math"/>
              <w:sz w:val="24"/>
              <w:szCs w:val="24"/>
            </w:rPr>
            <m:t xml:space="preserve">                               (7)</m:t>
          </m:r>
        </m:oMath>
      </m:oMathPara>
    </w:p>
    <w:p w14:paraId="6CA5F460" w14:textId="77777777" w:rsidR="002D165B" w:rsidRDefault="002D165B" w:rsidP="002D165B">
      <w:pPr>
        <w:spacing w:line="348" w:lineRule="auto"/>
        <w:ind w:left="720" w:right="255"/>
        <w:jc w:val="both"/>
        <w:rPr>
          <w:rFonts w:ascii="Times New Roman" w:eastAsia="Times New Roman" w:hAnsi="Times New Roman" w:cs="Times New Roman"/>
          <w:sz w:val="24"/>
          <w:szCs w:val="24"/>
        </w:rPr>
      </w:pPr>
    </w:p>
    <w:p w14:paraId="359CFF70"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condition for the phase equilibrium between two separate phases (Phase-1 and Phase-2) are given by,</w:t>
      </w:r>
    </w:p>
    <w:p w14:paraId="63002934" w14:textId="77777777" w:rsidR="002D165B" w:rsidRDefault="00000000" w:rsidP="002D165B">
      <w:pPr>
        <w:spacing w:line="348" w:lineRule="auto"/>
        <w:ind w:left="1440" w:right="255"/>
        <w:jc w:val="both"/>
        <w:rPr>
          <w:rFonts w:ascii="Times New Roman" w:eastAsia="Times New Roman" w:hAnsi="Times New Roman" w:cs="Times New Roman"/>
          <w:sz w:val="24"/>
          <w:szCs w:val="24"/>
        </w:rPr>
      </w:pPr>
      <m:oMath>
        <m:sSubSup>
          <m:sSubSupPr>
            <m:ctrlPr>
              <w:rPr>
                <w:rFonts w:ascii="Cambria Math" w:eastAsia="Cambria Math" w:hAnsi="Cambria Math" w:cs="Cambria Math"/>
                <w:sz w:val="24"/>
                <w:szCs w:val="24"/>
              </w:rPr>
            </m:ctrlPr>
          </m:sSubSupPr>
          <m:e>
            <m:r>
              <w:rPr>
                <w:rFonts w:ascii="Cambria Math" w:hAnsi="Cambria Math"/>
              </w:rPr>
              <m:t>μ</m:t>
            </m:r>
          </m:e>
          <m:sub>
            <m:r>
              <w:rPr>
                <w:rFonts w:ascii="Cambria Math" w:eastAsia="Cambria Math" w:hAnsi="Cambria Math" w:cs="Cambria Math"/>
                <w:sz w:val="24"/>
                <w:szCs w:val="24"/>
              </w:rPr>
              <m:t>w</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μ</m:t>
            </m:r>
          </m:e>
          <m:sub>
            <m:r>
              <w:rPr>
                <w:rFonts w:ascii="Cambria Math" w:eastAsia="Cambria Math" w:hAnsi="Cambria Math" w:cs="Cambria Math"/>
                <w:sz w:val="24"/>
                <w:szCs w:val="24"/>
              </w:rPr>
              <m:t>w</m:t>
            </m:r>
          </m:sub>
          <m:sup>
            <m:r>
              <w:rPr>
                <w:rFonts w:ascii="Cambria Math" w:eastAsia="Cambria Math" w:hAnsi="Cambria Math" w:cs="Cambria Math"/>
                <w:sz w:val="24"/>
                <w:szCs w:val="24"/>
              </w:rPr>
              <m:t>β</m:t>
            </m:r>
          </m:sup>
        </m:sSubSup>
      </m:oMath>
      <w:r w:rsidR="002D165B">
        <w:rPr>
          <w:rFonts w:ascii="Times New Roman" w:eastAsia="Times New Roman" w:hAnsi="Times New Roman" w:cs="Times New Roman"/>
          <w:sz w:val="24"/>
          <w:szCs w:val="24"/>
        </w:rPr>
        <w:t xml:space="preserve">                                   </w:t>
      </w:r>
      <w:r w:rsidR="002D165B">
        <w:rPr>
          <w:rFonts w:ascii="Times New Roman" w:eastAsia="Times New Roman" w:hAnsi="Times New Roman" w:cs="Times New Roman"/>
          <w:sz w:val="24"/>
          <w:szCs w:val="24"/>
        </w:rPr>
        <w:tab/>
        <w:t xml:space="preserve">                                                                                       And  </w:t>
      </w:r>
      <m:oMath>
        <m:sSubSup>
          <m:sSubSupPr>
            <m:ctrlPr>
              <w:rPr>
                <w:rFonts w:ascii="Cambria Math" w:eastAsia="Cambria Math" w:hAnsi="Cambria Math" w:cs="Cambria Math"/>
                <w:sz w:val="24"/>
                <w:szCs w:val="24"/>
              </w:rPr>
            </m:ctrlPr>
          </m:sSubSupPr>
          <m:e>
            <m:r>
              <w:rPr>
                <w:rFonts w:ascii="Cambria Math" w:hAnsi="Cambria Math"/>
              </w:rPr>
              <m:t>μ</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μ</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oMath>
      <w:r w:rsidR="002D165B">
        <w:rPr>
          <w:rFonts w:ascii="Times New Roman" w:eastAsia="Times New Roman" w:hAnsi="Times New Roman" w:cs="Times New Roman"/>
          <w:sz w:val="24"/>
          <w:szCs w:val="24"/>
        </w:rPr>
        <w:t xml:space="preserve">    </w:t>
      </w:r>
      <w:r w:rsidR="002D165B">
        <w:rPr>
          <w:rFonts w:ascii="Times New Roman" w:eastAsia="Times New Roman" w:hAnsi="Times New Roman" w:cs="Times New Roman"/>
          <w:sz w:val="24"/>
          <w:szCs w:val="24"/>
        </w:rPr>
        <w:tab/>
      </w:r>
      <w:r w:rsidR="002D165B">
        <w:rPr>
          <w:rFonts w:ascii="Times New Roman" w:eastAsia="Times New Roman" w:hAnsi="Times New Roman" w:cs="Times New Roman"/>
          <w:sz w:val="24"/>
          <w:szCs w:val="24"/>
        </w:rPr>
        <w:tab/>
      </w:r>
      <w:r w:rsidR="002D165B">
        <w:rPr>
          <w:rFonts w:ascii="Times New Roman" w:eastAsia="Times New Roman" w:hAnsi="Times New Roman" w:cs="Times New Roman"/>
          <w:sz w:val="24"/>
          <w:szCs w:val="24"/>
        </w:rPr>
        <w:tab/>
        <w:t xml:space="preserve">                                                                                         </w:t>
      </w:r>
    </w:p>
    <w:p w14:paraId="18398E9A"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solving equation simultaneously, phase diagram can be obtained.</w:t>
      </w:r>
    </w:p>
    <w:p w14:paraId="73207432" w14:textId="77777777" w:rsidR="002D165B" w:rsidRDefault="00000000" w:rsidP="002D165B">
      <w:pPr>
        <w:spacing w:line="348" w:lineRule="auto"/>
        <w:ind w:left="360" w:right="-334"/>
        <w:jc w:val="both"/>
        <w:rPr>
          <w:rFonts w:ascii="Times New Roman" w:eastAsia="Times New Roman" w:hAnsi="Times New Roman" w:cs="Times New Roman"/>
          <w:sz w:val="24"/>
          <w:szCs w:val="24"/>
        </w:rPr>
      </w:pPr>
      <m:oMathPara>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ln</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(1-ϕ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m:t>
              </m:r>
            </m:num>
            <m:den>
              <m:r>
                <w:rPr>
                  <w:rFonts w:ascii="Cambria Math" w:eastAsia="Cambria Math" w:hAnsi="Cambria Math" w:cs="Cambria Math"/>
                  <w:sz w:val="24"/>
                  <w:szCs w:val="24"/>
                </w:rPr>
                <m:t>ln</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(1-ϕ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r>
                <w:rPr>
                  <w:rFonts w:ascii="Cambria Math" w:eastAsia="Cambria Math" w:hAnsi="Cambria Math" w:cs="Cambria Math"/>
                  <w:sz w:val="24"/>
                  <w:szCs w:val="24"/>
                </w:rPr>
                <m:t>)</m:t>
              </m:r>
            </m:den>
          </m:f>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r>
                <w:rPr>
                  <w:rFonts w:ascii="Cambria Math" w:eastAsia="Cambria Math" w:hAnsi="Cambria Math" w:cs="Cambria Math"/>
                  <w:sz w:val="24"/>
                  <w:szCs w:val="24"/>
                </w:rPr>
                <m:t xml:space="preserve"> </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r>
                    <w:rPr>
                      <w:rFonts w:ascii="Cambria Math" w:eastAsia="Cambria Math" w:hAnsi="Cambria Math" w:cs="Cambria Math"/>
                      <w:sz w:val="24"/>
                      <w:szCs w:val="24"/>
                    </w:rPr>
                    <m:t xml:space="preserve"> </m:t>
                  </m:r>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den>
              </m:f>
            </m:e>
          </m:d>
          <m:r>
            <w:rPr>
              <w:rFonts w:ascii="Cambria Math" w:eastAsia="Cambria Math" w:hAnsi="Cambria Math" w:cs="Cambria Math"/>
              <w:sz w:val="24"/>
              <w:szCs w:val="24"/>
            </w:rPr>
            <m:t>-</m:t>
          </m:r>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ϕ</m:t>
                  </m:r>
                </m:e>
                <m:sub>
                  <m:r>
                    <w:rPr>
                      <w:rFonts w:ascii="Cambria Math" w:eastAsia="Cambria Math" w:hAnsi="Cambria Math" w:cs="Cambria Math"/>
                      <w:sz w:val="24"/>
                      <w:szCs w:val="24"/>
                    </w:rPr>
                    <m:t>s</m:t>
                  </m:r>
                </m:sub>
                <m:sup>
                  <m:r>
                    <w:rPr>
                      <w:rFonts w:ascii="Cambria Math" w:eastAsia="Cambria Math" w:hAnsi="Cambria Math" w:cs="Cambria Math"/>
                      <w:sz w:val="24"/>
                      <w:szCs w:val="24"/>
                    </w:rPr>
                    <m:t>2α</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den>
              </m:f>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2α</m:t>
                  </m:r>
                </m:sup>
              </m:sSubSup>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 xml:space="preserve"> </m:t>
                  </m:r>
                </m:e>
              </m:d>
              <m:r>
                <w:rPr>
                  <w:rFonts w:ascii="Cambria Math" w:eastAsia="Cambria Math" w:hAnsi="Cambria Math" w:cs="Cambria Math"/>
                  <w:sz w:val="24"/>
                  <w:szCs w:val="24"/>
                </w:rPr>
                <m:t xml:space="preserve"> </m:t>
              </m:r>
            </m:e>
          </m:d>
          <m:r>
            <w:rPr>
              <w:rFonts w:ascii="Cambria Math" w:eastAsia="Cambria Math" w:hAnsi="Cambria Math" w:cs="Cambria Math"/>
              <w:sz w:val="24"/>
              <w:szCs w:val="24"/>
            </w:rPr>
            <m:t>-</m:t>
          </m:r>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2β</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den>
              </m:f>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2β</m:t>
                  </m:r>
                </m:sup>
              </m:sSubSup>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r>
                    <w:rPr>
                      <w:rFonts w:ascii="Cambria Math" w:eastAsia="Cambria Math" w:hAnsi="Cambria Math" w:cs="Cambria Math"/>
                      <w:sz w:val="24"/>
                      <w:szCs w:val="24"/>
                    </w:rPr>
                    <m:t xml:space="preserve"> </m:t>
                  </m:r>
                </m:e>
              </m:d>
            </m:e>
          </m:d>
          <m:r>
            <w:rPr>
              <w:rFonts w:ascii="Cambria Math" w:eastAsia="Cambria Math" w:hAnsi="Cambria Math" w:cs="Cambria Math"/>
              <w:sz w:val="24"/>
              <w:szCs w:val="24"/>
            </w:rPr>
            <m:t xml:space="preserve">=0      </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8</m:t>
              </m:r>
            </m:e>
          </m:d>
        </m:oMath>
      </m:oMathPara>
    </w:p>
    <w:p w14:paraId="3F16A297" w14:textId="77777777" w:rsidR="002D165B" w:rsidRDefault="002D165B" w:rsidP="002D165B">
      <w:pPr>
        <w:jc w:val="center"/>
        <w:rPr>
          <w:rFonts w:ascii="Cambria Math" w:eastAsia="Cambria Math" w:hAnsi="Cambria Math" w:cs="Cambria Math"/>
          <w:sz w:val="28"/>
          <w:szCs w:val="28"/>
        </w:rPr>
      </w:pPr>
    </w:p>
    <w:p w14:paraId="6268616E" w14:textId="77777777" w:rsidR="002D165B" w:rsidRDefault="002D165B" w:rsidP="002D165B">
      <w:pPr>
        <w:jc w:val="center"/>
        <w:rPr>
          <w:rFonts w:ascii="Cambria Math" w:eastAsia="Cambria Math" w:hAnsi="Cambria Math" w:cs="Cambria Math"/>
          <w:sz w:val="28"/>
          <w:szCs w:val="28"/>
        </w:rPr>
      </w:pPr>
    </w:p>
    <w:p w14:paraId="596EAC59" w14:textId="77777777" w:rsidR="002D165B" w:rsidRDefault="002D165B" w:rsidP="002D165B">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w:lastRenderedPageBreak/>
            <m:t xml:space="preserve">v </m:t>
          </m:r>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e>
              </m:d>
              <m:r>
                <w:rPr>
                  <w:rFonts w:ascii="Cambria Math" w:hAnsi="Cambria Math"/>
                </w:rPr>
                <m:t xml:space="preserve"> </m:t>
              </m:r>
              <m:d>
                <m:dPr>
                  <m:ctrlPr>
                    <w:rPr>
                      <w:rFonts w:ascii="Cambria Math" w:eastAsia="Cambria Math" w:hAnsi="Cambria Math" w:cs="Cambria Math"/>
                      <w:sz w:val="24"/>
                      <w:szCs w:val="24"/>
                    </w:rPr>
                  </m:ctrlPr>
                </m:dPr>
                <m:e>
                  <m:r>
                    <w:rPr>
                      <w:rFonts w:ascii="Cambria Math" w:eastAsia="Cambria Math" w:hAnsi="Cambria Math" w:cs="Cambria Math"/>
                      <w:sz w:val="24"/>
                      <w:szCs w:val="24"/>
                    </w:rPr>
                    <m:t>2-</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r>
                <w:rPr>
                  <w:rFonts w:ascii="Cambria Math" w:eastAsia="Cambria Math" w:hAnsi="Cambria Math" w:cs="Cambria Math"/>
                  <w:sz w:val="24"/>
                  <w:szCs w:val="24"/>
                </w:rPr>
                <m:t xml:space="preserve"> </m:t>
              </m:r>
            </m:e>
          </m:d>
          <m:r>
            <w:rPr>
              <w:rFonts w:ascii="Cambria Math" w:eastAsia="Cambria Math" w:hAnsi="Cambria Math" w:cs="Cambria Math"/>
              <w:sz w:val="24"/>
              <w:szCs w:val="24"/>
            </w:rPr>
            <m:t>+</m:t>
          </m:r>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 xml:space="preserve"> </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e>
                <m:sup>
                  <m:r>
                    <w:rPr>
                      <w:rFonts w:ascii="Cambria Math" w:eastAsia="Cambria Math" w:hAnsi="Cambria Math" w:cs="Cambria Math"/>
                      <w:sz w:val="24"/>
                      <w:szCs w:val="24"/>
                    </w:rPr>
                    <m:t>2</m:t>
                  </m:r>
                </m:sup>
              </m:sSup>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den>
              </m:f>
            </m:e>
          </m:d>
          <m:r>
            <w:rPr>
              <w:rFonts w:ascii="Cambria Math" w:eastAsia="Cambria Math" w:hAnsi="Cambria Math" w:cs="Cambria Math"/>
              <w:sz w:val="24"/>
              <w:szCs w:val="24"/>
            </w:rPr>
            <m:t>+</m:t>
          </m:r>
          <m:d>
            <m:dPr>
              <m:begChr m:val="["/>
              <m:endChr m:val="]"/>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e>
                <m:sup>
                  <m:r>
                    <w:rPr>
                      <w:rFonts w:ascii="Cambria Math" w:eastAsia="Cambria Math" w:hAnsi="Cambria Math" w:cs="Cambria Math"/>
                      <w:sz w:val="24"/>
                      <w:szCs w:val="24"/>
                    </w:rPr>
                    <m:t>2</m:t>
                  </m:r>
                </m:sup>
              </m:sSup>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den>
              </m:f>
            </m:e>
          </m:d>
          <m:r>
            <w:rPr>
              <w:rFonts w:ascii="Cambria Math" w:eastAsia="Cambria Math" w:hAnsi="Cambria Math" w:cs="Cambria Math"/>
              <w:sz w:val="24"/>
              <w:szCs w:val="24"/>
            </w:rPr>
            <m:t xml:space="preserve">=0    </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9</m:t>
              </m:r>
            </m:e>
          </m:d>
          <m:r>
            <w:rPr>
              <w:rFonts w:ascii="Cambria Math" w:eastAsia="Cambria Math" w:hAnsi="Cambria Math" w:cs="Cambria Math"/>
              <w:sz w:val="24"/>
              <w:szCs w:val="24"/>
            </w:rPr>
            <m:t xml:space="preserve">     </m:t>
          </m:r>
        </m:oMath>
      </m:oMathPara>
    </w:p>
    <w:p w14:paraId="05D6C80C" w14:textId="77777777" w:rsidR="002D165B" w:rsidRDefault="002D165B" w:rsidP="002D165B">
      <w:pPr>
        <w:spacing w:line="348"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critical point is given by the following conditions:</w:t>
      </w:r>
    </w:p>
    <w:p w14:paraId="1BC5358D" w14:textId="60D70BDA" w:rsidR="002D165B" w:rsidRDefault="00000000" w:rsidP="002D165B">
      <w:pPr>
        <w:jc w:val="center"/>
        <w:rPr>
          <w:sz w:val="24"/>
          <w:szCs w:val="24"/>
        </w:rPr>
      </w:pPr>
      <m:oMath>
        <m:f>
          <m:fPr>
            <m:ctrlPr>
              <w:rPr>
                <w:rFonts w:ascii="Cambria Math" w:hAnsi="Cambria Math"/>
                <w:sz w:val="24"/>
                <w:szCs w:val="24"/>
              </w:rPr>
            </m:ctrlPr>
          </m:fPr>
          <m:num>
            <m:sSup>
              <m:sSupPr>
                <m:ctrlPr>
                  <w:rPr>
                    <w:rFonts w:ascii="Cambria Math" w:eastAsia="Cambria Math" w:hAnsi="Cambria Math" w:cs="Cambria Math"/>
                    <w:sz w:val="24"/>
                    <w:szCs w:val="24"/>
                  </w:rPr>
                </m:ctrlPr>
              </m:sSupPr>
              <m:e>
                <m:r>
                  <w:rPr>
                    <w:rFonts w:ascii="Cambria Math" w:hAnsi="Cambria Math"/>
                    <w:sz w:val="24"/>
                    <w:szCs w:val="24"/>
                  </w:rPr>
                  <m:t>δ</m:t>
                </m:r>
              </m:e>
              <m:sup>
                <m:r>
                  <w:rPr>
                    <w:rFonts w:ascii="Cambria Math" w:eastAsia="Cambria Math" w:hAnsi="Cambria Math" w:cs="Cambria Math"/>
                    <w:sz w:val="24"/>
                    <w:szCs w:val="24"/>
                  </w:rPr>
                  <m:t>2</m:t>
                </m:r>
              </m:sup>
            </m:sSup>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F</m:t>
                    </m:r>
                  </m:num>
                  <m:den>
                    <m:r>
                      <w:rPr>
                        <w:rFonts w:ascii="Cambria Math" w:eastAsia="Cambria Math" w:hAnsi="Cambria Math" w:cs="Cambria Math"/>
                        <w:sz w:val="24"/>
                        <w:szCs w:val="24"/>
                      </w:rPr>
                      <m:t>RT</m:t>
                    </m:r>
                  </m:den>
                </m:f>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2</m:t>
                </m:r>
              </m:sup>
            </m:sSubSup>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δ</m:t>
                </m:r>
              </m:e>
              <m:sup>
                <m:r>
                  <w:rPr>
                    <w:rFonts w:ascii="Cambria Math" w:eastAsia="Cambria Math" w:hAnsi="Cambria Math" w:cs="Cambria Math"/>
                    <w:sz w:val="24"/>
                    <w:szCs w:val="24"/>
                  </w:rPr>
                  <m:t>3</m:t>
                </m:r>
              </m:sup>
            </m:sSup>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F</m:t>
                    </m:r>
                  </m:num>
                  <m:den>
                    <m:r>
                      <w:rPr>
                        <w:rFonts w:ascii="Cambria Math" w:eastAsia="Cambria Math" w:hAnsi="Cambria Math" w:cs="Cambria Math"/>
                        <w:sz w:val="24"/>
                        <w:szCs w:val="24"/>
                      </w:rPr>
                      <m:t>RT</m:t>
                    </m:r>
                  </m:den>
                </m:f>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3</m:t>
                </m:r>
              </m:sup>
            </m:sSubSup>
          </m:den>
        </m:f>
        <m:r>
          <w:rPr>
            <w:rFonts w:ascii="Cambria Math" w:eastAsia="Cambria Math" w:hAnsi="Cambria Math" w:cs="Cambria Math"/>
            <w:sz w:val="24"/>
            <w:szCs w:val="24"/>
          </w:rPr>
          <m:t>=0       (10)</m:t>
        </m:r>
        <m:r>
          <w:rPr>
            <w:rFonts w:ascii="Cambria Math" w:hAnsi="Cambria Math"/>
            <w:sz w:val="24"/>
            <w:szCs w:val="24"/>
          </w:rPr>
          <m:t xml:space="preserve"> </m:t>
        </m:r>
      </m:oMath>
      <w:r w:rsidR="002D165B">
        <w:rPr>
          <w:sz w:val="24"/>
          <w:szCs w:val="24"/>
        </w:rPr>
        <w:t xml:space="preserve">    </w:t>
      </w:r>
    </w:p>
    <w:p w14:paraId="34EE8F6D" w14:textId="77777777" w:rsidR="002D165B" w:rsidRDefault="002D165B" w:rsidP="002D165B">
      <w:pPr>
        <w:jc w:val="center"/>
        <w:rPr>
          <w:sz w:val="24"/>
          <w:szCs w:val="24"/>
        </w:rPr>
      </w:pPr>
    </w:p>
    <w:p w14:paraId="49F412B0" w14:textId="5AC80C38" w:rsidR="002D165B" w:rsidRDefault="002D165B" w:rsidP="002D165B">
      <w:pPr>
        <w:jc w:val="center"/>
        <w:rPr>
          <w:b/>
          <w:color w:val="2E74B5" w:themeColor="accent5" w:themeShade="BF"/>
          <w:sz w:val="24"/>
          <w:szCs w:val="24"/>
        </w:rPr>
      </w:pPr>
      <w:r>
        <w:rPr>
          <w:b/>
          <w:color w:val="2E74B5" w:themeColor="accent5" w:themeShade="BF"/>
          <w:sz w:val="24"/>
          <w:szCs w:val="24"/>
        </w:rPr>
        <w:t>*THE STEPS OF MODEL IS GIVEN BRIEFLY IN SEPARATE DOCUMENT*</w:t>
      </w:r>
    </w:p>
    <w:p w14:paraId="7BDD8EAD" w14:textId="77777777" w:rsidR="002D165B" w:rsidRDefault="002D165B" w:rsidP="002D165B">
      <w:pPr>
        <w:jc w:val="both"/>
        <w:rPr>
          <w:b/>
          <w:color w:val="2E74B5" w:themeColor="accent5" w:themeShade="BF"/>
          <w:sz w:val="24"/>
          <w:szCs w:val="24"/>
        </w:rPr>
      </w:pPr>
    </w:p>
    <w:p w14:paraId="77A416BF" w14:textId="337DCAE5" w:rsidR="002D165B" w:rsidRDefault="002D165B" w:rsidP="002D16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DFEB8BE" w14:textId="4AAA1918" w:rsidR="002D165B" w:rsidRDefault="002D165B" w:rsidP="002D165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3.RESULTS AND DISCUSSION </w:t>
      </w:r>
    </w:p>
    <w:p w14:paraId="39AD41E9" w14:textId="77777777" w:rsidR="002D165B" w:rsidRDefault="002D165B" w:rsidP="002D165B">
      <w:pPr>
        <w:jc w:val="center"/>
        <w:rPr>
          <w:rFonts w:ascii="Times New Roman" w:eastAsia="Times New Roman" w:hAnsi="Times New Roman" w:cs="Times New Roman"/>
          <w:b/>
          <w:sz w:val="28"/>
          <w:szCs w:val="28"/>
        </w:rPr>
      </w:pPr>
    </w:p>
    <w:p w14:paraId="7A918E39" w14:textId="373C27B8" w:rsidR="002D165B" w:rsidRDefault="002D165B" w:rsidP="002D165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 </w:t>
      </w:r>
      <w:r w:rsidR="001212A0">
        <w:rPr>
          <w:rFonts w:ascii="Times New Roman" w:eastAsia="Times New Roman" w:hAnsi="Times New Roman" w:cs="Times New Roman"/>
          <w:b/>
          <w:sz w:val="28"/>
          <w:szCs w:val="28"/>
        </w:rPr>
        <w:t>REGRESSION PARAMETERS</w:t>
      </w:r>
      <w:r>
        <w:rPr>
          <w:rFonts w:ascii="Times New Roman" w:eastAsia="Times New Roman" w:hAnsi="Times New Roman" w:cs="Times New Roman"/>
          <w:b/>
          <w:sz w:val="28"/>
          <w:szCs w:val="28"/>
        </w:rPr>
        <w:t xml:space="preserve"> </w:t>
      </w:r>
    </w:p>
    <w:p w14:paraId="3050465F" w14:textId="77777777" w:rsidR="002D165B" w:rsidRPr="008F2A54" w:rsidRDefault="002D165B" w:rsidP="002D165B">
      <w:pPr>
        <w:spacing w:before="100" w:beforeAutospacing="1" w:after="100" w:afterAutospacing="1" w:line="240" w:lineRule="auto"/>
        <w:rPr>
          <w:rFonts w:ascii="Times New Roman" w:eastAsia="Times New Roman" w:hAnsi="Times New Roman" w:cs="Times New Roman"/>
          <w:color w:val="000000"/>
          <w:sz w:val="24"/>
          <w:szCs w:val="24"/>
        </w:rPr>
      </w:pPr>
      <w:r w:rsidRPr="008F2A54">
        <w:rPr>
          <w:rFonts w:ascii="Times New Roman" w:eastAsia="Times New Roman" w:hAnsi="Times New Roman" w:cs="Times New Roman"/>
          <w:color w:val="000000"/>
          <w:sz w:val="24"/>
          <w:szCs w:val="24"/>
        </w:rPr>
        <w:t>Table 1 – Unknown Parameters for N = 3</w:t>
      </w:r>
    </w:p>
    <w:tbl>
      <w:tblPr>
        <w:tblStyle w:val="TableGrid"/>
        <w:tblW w:w="10243" w:type="dxa"/>
        <w:jc w:val="center"/>
        <w:tblLook w:val="04A0" w:firstRow="1" w:lastRow="0" w:firstColumn="1" w:lastColumn="0" w:noHBand="0" w:noVBand="1"/>
      </w:tblPr>
      <w:tblGrid>
        <w:gridCol w:w="1701"/>
        <w:gridCol w:w="1699"/>
        <w:gridCol w:w="1699"/>
        <w:gridCol w:w="1699"/>
        <w:gridCol w:w="1700"/>
        <w:gridCol w:w="1745"/>
      </w:tblGrid>
      <w:tr w:rsidR="002D165B" w14:paraId="64D78DBF"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tcPr>
          <w:p w14:paraId="48E2E86B" w14:textId="77777777" w:rsidR="002D165B" w:rsidRDefault="002D165B">
            <w:pPr>
              <w:rPr>
                <w:rFonts w:ascii="Times New Roman" w:hAnsi="Times New Roman" w:cs="Times New Roman"/>
                <w:b/>
                <w:bCs/>
                <w:sz w:val="24"/>
                <w:szCs w:val="24"/>
                <w:lang w:val="en-US"/>
              </w:rPr>
            </w:pPr>
          </w:p>
        </w:tc>
        <w:tc>
          <w:tcPr>
            <w:tcW w:w="1699" w:type="dxa"/>
            <w:tcBorders>
              <w:top w:val="single" w:sz="4" w:space="0" w:color="auto"/>
              <w:left w:val="single" w:sz="4" w:space="0" w:color="auto"/>
              <w:bottom w:val="single" w:sz="4" w:space="0" w:color="auto"/>
              <w:right w:val="single" w:sz="4" w:space="0" w:color="auto"/>
            </w:tcBorders>
            <w:hideMark/>
          </w:tcPr>
          <w:p w14:paraId="43FB1E7F"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NaCl</w:t>
            </w:r>
          </w:p>
        </w:tc>
        <w:tc>
          <w:tcPr>
            <w:tcW w:w="1699" w:type="dxa"/>
            <w:tcBorders>
              <w:top w:val="single" w:sz="4" w:space="0" w:color="auto"/>
              <w:left w:val="single" w:sz="4" w:space="0" w:color="auto"/>
              <w:bottom w:val="single" w:sz="4" w:space="0" w:color="auto"/>
              <w:right w:val="single" w:sz="4" w:space="0" w:color="auto"/>
            </w:tcBorders>
            <w:hideMark/>
          </w:tcPr>
          <w:p w14:paraId="13CDCEDF"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LiCl</w:t>
            </w:r>
          </w:p>
        </w:tc>
        <w:tc>
          <w:tcPr>
            <w:tcW w:w="1699" w:type="dxa"/>
            <w:tcBorders>
              <w:top w:val="single" w:sz="4" w:space="0" w:color="auto"/>
              <w:left w:val="single" w:sz="4" w:space="0" w:color="auto"/>
              <w:bottom w:val="single" w:sz="4" w:space="0" w:color="auto"/>
              <w:right w:val="single" w:sz="4" w:space="0" w:color="auto"/>
            </w:tcBorders>
            <w:hideMark/>
          </w:tcPr>
          <w:p w14:paraId="59860798" w14:textId="77777777" w:rsidR="002D165B" w:rsidRDefault="002D165B">
            <w:pPr>
              <w:jc w:val="center"/>
              <w:rPr>
                <w:rFonts w:ascii="Times New Roman" w:hAnsi="Times New Roman" w:cs="Times New Roman"/>
                <w:b/>
                <w:bCs/>
                <w:sz w:val="24"/>
                <w:szCs w:val="24"/>
                <w:vertAlign w:val="subscript"/>
                <w:lang w:val="en-US"/>
              </w:rPr>
            </w:pPr>
            <w:r>
              <w:rPr>
                <w:rFonts w:ascii="Times New Roman" w:hAnsi="Times New Roman" w:cs="Times New Roman"/>
                <w:b/>
                <w:bCs/>
                <w:sz w:val="24"/>
                <w:szCs w:val="24"/>
                <w:lang w:val="en-US"/>
              </w:rPr>
              <w:t>Li</w:t>
            </w:r>
            <w:r>
              <w:rPr>
                <w:rFonts w:ascii="Times New Roman" w:hAnsi="Times New Roman" w:cs="Times New Roman"/>
                <w:b/>
                <w:bCs/>
                <w:sz w:val="24"/>
                <w:szCs w:val="24"/>
                <w:vertAlign w:val="subscript"/>
                <w:lang w:val="en-US"/>
              </w:rPr>
              <w:t>2</w:t>
            </w:r>
            <w:r>
              <w:rPr>
                <w:rFonts w:ascii="Times New Roman" w:hAnsi="Times New Roman" w:cs="Times New Roman"/>
                <w:b/>
                <w:bCs/>
                <w:sz w:val="24"/>
                <w:szCs w:val="24"/>
                <w:lang w:val="en-US"/>
              </w:rPr>
              <w:t>SO</w:t>
            </w:r>
            <w:r>
              <w:rPr>
                <w:rFonts w:ascii="Times New Roman" w:hAnsi="Times New Roman" w:cs="Times New Roman"/>
                <w:b/>
                <w:bCs/>
                <w:sz w:val="24"/>
                <w:szCs w:val="24"/>
                <w:vertAlign w:val="subscript"/>
                <w:lang w:val="en-US"/>
              </w:rPr>
              <w:t>4</w:t>
            </w:r>
          </w:p>
        </w:tc>
        <w:tc>
          <w:tcPr>
            <w:tcW w:w="1700" w:type="dxa"/>
            <w:tcBorders>
              <w:top w:val="single" w:sz="4" w:space="0" w:color="auto"/>
              <w:left w:val="single" w:sz="4" w:space="0" w:color="auto"/>
              <w:bottom w:val="single" w:sz="4" w:space="0" w:color="auto"/>
              <w:right w:val="single" w:sz="4" w:space="0" w:color="auto"/>
            </w:tcBorders>
            <w:hideMark/>
          </w:tcPr>
          <w:p w14:paraId="05DE301C" w14:textId="77777777" w:rsidR="002D165B" w:rsidRDefault="002D165B">
            <w:pPr>
              <w:jc w:val="center"/>
              <w:rPr>
                <w:rFonts w:ascii="Times New Roman" w:hAnsi="Times New Roman" w:cs="Times New Roman"/>
                <w:b/>
                <w:bCs/>
                <w:sz w:val="24"/>
                <w:szCs w:val="24"/>
                <w:vertAlign w:val="subscript"/>
                <w:lang w:val="en-US"/>
              </w:rPr>
            </w:pPr>
            <w:r>
              <w:rPr>
                <w:rFonts w:ascii="Times New Roman" w:hAnsi="Times New Roman" w:cs="Times New Roman"/>
                <w:b/>
                <w:bCs/>
                <w:sz w:val="24"/>
                <w:szCs w:val="24"/>
                <w:lang w:val="en-US"/>
              </w:rPr>
              <w:t>MgSO</w:t>
            </w:r>
            <w:r>
              <w:rPr>
                <w:rFonts w:ascii="Times New Roman" w:hAnsi="Times New Roman" w:cs="Times New Roman"/>
                <w:b/>
                <w:bCs/>
                <w:sz w:val="24"/>
                <w:szCs w:val="24"/>
                <w:vertAlign w:val="subscript"/>
                <w:lang w:val="en-US"/>
              </w:rPr>
              <w:t>4</w:t>
            </w:r>
          </w:p>
        </w:tc>
        <w:tc>
          <w:tcPr>
            <w:tcW w:w="1745" w:type="dxa"/>
            <w:tcBorders>
              <w:top w:val="single" w:sz="4" w:space="0" w:color="auto"/>
              <w:left w:val="single" w:sz="4" w:space="0" w:color="auto"/>
              <w:bottom w:val="single" w:sz="4" w:space="0" w:color="auto"/>
              <w:right w:val="single" w:sz="4" w:space="0" w:color="auto"/>
            </w:tcBorders>
            <w:hideMark/>
          </w:tcPr>
          <w:p w14:paraId="37E84623" w14:textId="77777777" w:rsidR="002D165B" w:rsidRDefault="002D165B">
            <w:pPr>
              <w:jc w:val="center"/>
              <w:rPr>
                <w:rFonts w:ascii="Times New Roman" w:hAnsi="Times New Roman" w:cs="Times New Roman"/>
                <w:b/>
                <w:bCs/>
                <w:sz w:val="24"/>
                <w:szCs w:val="24"/>
                <w:vertAlign w:val="subscript"/>
                <w:lang w:val="en-US"/>
              </w:rPr>
            </w:pPr>
            <w:r>
              <w:rPr>
                <w:rFonts w:ascii="Times New Roman" w:hAnsi="Times New Roman" w:cs="Times New Roman"/>
                <w:b/>
                <w:bCs/>
                <w:sz w:val="24"/>
                <w:szCs w:val="24"/>
                <w:lang w:val="en-US"/>
              </w:rPr>
              <w:t>CaCl</w:t>
            </w:r>
            <w:r>
              <w:rPr>
                <w:rFonts w:ascii="Times New Roman" w:hAnsi="Times New Roman" w:cs="Times New Roman"/>
                <w:b/>
                <w:bCs/>
                <w:sz w:val="24"/>
                <w:szCs w:val="24"/>
                <w:vertAlign w:val="subscript"/>
                <w:lang w:val="en-US"/>
              </w:rPr>
              <w:t>2</w:t>
            </w:r>
          </w:p>
        </w:tc>
      </w:tr>
      <w:tr w:rsidR="002D165B" w14:paraId="3B4B4B90"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3C65BAD8"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w:t>
            </w:r>
          </w:p>
        </w:tc>
        <w:tc>
          <w:tcPr>
            <w:tcW w:w="1699" w:type="dxa"/>
            <w:tcBorders>
              <w:top w:val="single" w:sz="4" w:space="0" w:color="auto"/>
              <w:left w:val="single" w:sz="4" w:space="0" w:color="auto"/>
              <w:bottom w:val="single" w:sz="4" w:space="0" w:color="auto"/>
              <w:right w:val="single" w:sz="4" w:space="0" w:color="auto"/>
            </w:tcBorders>
            <w:hideMark/>
          </w:tcPr>
          <w:p w14:paraId="25BDBDDF"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79.25810001</w:t>
            </w:r>
          </w:p>
        </w:tc>
        <w:tc>
          <w:tcPr>
            <w:tcW w:w="1699" w:type="dxa"/>
            <w:tcBorders>
              <w:top w:val="single" w:sz="4" w:space="0" w:color="auto"/>
              <w:left w:val="single" w:sz="4" w:space="0" w:color="auto"/>
              <w:bottom w:val="single" w:sz="4" w:space="0" w:color="auto"/>
              <w:right w:val="single" w:sz="4" w:space="0" w:color="auto"/>
            </w:tcBorders>
            <w:hideMark/>
          </w:tcPr>
          <w:p w14:paraId="7B29DFD6"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-13416.83325</w:t>
            </w:r>
          </w:p>
        </w:tc>
        <w:tc>
          <w:tcPr>
            <w:tcW w:w="1699" w:type="dxa"/>
            <w:tcBorders>
              <w:top w:val="single" w:sz="4" w:space="0" w:color="auto"/>
              <w:left w:val="single" w:sz="4" w:space="0" w:color="auto"/>
              <w:bottom w:val="single" w:sz="4" w:space="0" w:color="auto"/>
              <w:right w:val="single" w:sz="4" w:space="0" w:color="auto"/>
            </w:tcBorders>
            <w:hideMark/>
          </w:tcPr>
          <w:p w14:paraId="107D0E0E"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1805.607702</w:t>
            </w:r>
          </w:p>
        </w:tc>
        <w:tc>
          <w:tcPr>
            <w:tcW w:w="1700" w:type="dxa"/>
            <w:tcBorders>
              <w:top w:val="single" w:sz="4" w:space="0" w:color="auto"/>
              <w:left w:val="single" w:sz="4" w:space="0" w:color="auto"/>
              <w:bottom w:val="single" w:sz="4" w:space="0" w:color="auto"/>
              <w:right w:val="single" w:sz="4" w:space="0" w:color="auto"/>
            </w:tcBorders>
            <w:hideMark/>
          </w:tcPr>
          <w:p w14:paraId="2890E590"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41812.72232</w:t>
            </w:r>
          </w:p>
        </w:tc>
        <w:tc>
          <w:tcPr>
            <w:tcW w:w="1745" w:type="dxa"/>
            <w:tcBorders>
              <w:top w:val="single" w:sz="4" w:space="0" w:color="auto"/>
              <w:left w:val="single" w:sz="4" w:space="0" w:color="auto"/>
              <w:bottom w:val="single" w:sz="4" w:space="0" w:color="auto"/>
              <w:right w:val="single" w:sz="4" w:space="0" w:color="auto"/>
            </w:tcBorders>
            <w:hideMark/>
          </w:tcPr>
          <w:p w14:paraId="59C37ACF"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6917.205725</w:t>
            </w:r>
          </w:p>
        </w:tc>
      </w:tr>
      <w:tr w:rsidR="002D165B" w14:paraId="55EA6814"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529EB086"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w:t>
            </w:r>
          </w:p>
        </w:tc>
        <w:tc>
          <w:tcPr>
            <w:tcW w:w="1699" w:type="dxa"/>
            <w:tcBorders>
              <w:top w:val="single" w:sz="4" w:space="0" w:color="auto"/>
              <w:left w:val="single" w:sz="4" w:space="0" w:color="auto"/>
              <w:bottom w:val="single" w:sz="4" w:space="0" w:color="auto"/>
              <w:right w:val="single" w:sz="4" w:space="0" w:color="auto"/>
            </w:tcBorders>
            <w:hideMark/>
          </w:tcPr>
          <w:p w14:paraId="2CE6DD06"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0.392577746</w:t>
            </w:r>
          </w:p>
        </w:tc>
        <w:tc>
          <w:tcPr>
            <w:tcW w:w="1699" w:type="dxa"/>
            <w:tcBorders>
              <w:top w:val="single" w:sz="4" w:space="0" w:color="auto"/>
              <w:left w:val="single" w:sz="4" w:space="0" w:color="auto"/>
              <w:bottom w:val="single" w:sz="4" w:space="0" w:color="auto"/>
              <w:right w:val="single" w:sz="4" w:space="0" w:color="auto"/>
            </w:tcBorders>
            <w:hideMark/>
          </w:tcPr>
          <w:p w14:paraId="2FB9E893"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-13655.82569</w:t>
            </w:r>
          </w:p>
        </w:tc>
        <w:tc>
          <w:tcPr>
            <w:tcW w:w="1699" w:type="dxa"/>
            <w:tcBorders>
              <w:top w:val="single" w:sz="4" w:space="0" w:color="auto"/>
              <w:left w:val="single" w:sz="4" w:space="0" w:color="auto"/>
              <w:bottom w:val="single" w:sz="4" w:space="0" w:color="auto"/>
              <w:right w:val="single" w:sz="4" w:space="0" w:color="auto"/>
            </w:tcBorders>
            <w:hideMark/>
          </w:tcPr>
          <w:p w14:paraId="0A1C2E7D"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-1.52985731</w:t>
            </w:r>
          </w:p>
        </w:tc>
        <w:tc>
          <w:tcPr>
            <w:tcW w:w="1700" w:type="dxa"/>
            <w:tcBorders>
              <w:top w:val="single" w:sz="4" w:space="0" w:color="auto"/>
              <w:left w:val="single" w:sz="4" w:space="0" w:color="auto"/>
              <w:bottom w:val="single" w:sz="4" w:space="0" w:color="auto"/>
              <w:right w:val="single" w:sz="4" w:space="0" w:color="auto"/>
            </w:tcBorders>
            <w:hideMark/>
          </w:tcPr>
          <w:p w14:paraId="76303824"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-1710403.759</w:t>
            </w:r>
          </w:p>
        </w:tc>
        <w:tc>
          <w:tcPr>
            <w:tcW w:w="1745" w:type="dxa"/>
            <w:tcBorders>
              <w:top w:val="single" w:sz="4" w:space="0" w:color="auto"/>
              <w:left w:val="single" w:sz="4" w:space="0" w:color="auto"/>
              <w:bottom w:val="single" w:sz="4" w:space="0" w:color="auto"/>
              <w:right w:val="single" w:sz="4" w:space="0" w:color="auto"/>
            </w:tcBorders>
            <w:hideMark/>
          </w:tcPr>
          <w:p w14:paraId="32E6A8E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-2045.137046</w:t>
            </w:r>
          </w:p>
        </w:tc>
      </w:tr>
      <w:tr w:rsidR="002D165B" w14:paraId="0F40129F"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1CA7B005"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w:t>
            </w:r>
          </w:p>
        </w:tc>
        <w:tc>
          <w:tcPr>
            <w:tcW w:w="1699" w:type="dxa"/>
            <w:tcBorders>
              <w:top w:val="single" w:sz="4" w:space="0" w:color="auto"/>
              <w:left w:val="single" w:sz="4" w:space="0" w:color="auto"/>
              <w:bottom w:val="single" w:sz="4" w:space="0" w:color="auto"/>
              <w:right w:val="single" w:sz="4" w:space="0" w:color="auto"/>
            </w:tcBorders>
            <w:hideMark/>
          </w:tcPr>
          <w:p w14:paraId="681860BE"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406.7499327</w:t>
            </w:r>
          </w:p>
        </w:tc>
        <w:tc>
          <w:tcPr>
            <w:tcW w:w="1699" w:type="dxa"/>
            <w:tcBorders>
              <w:top w:val="single" w:sz="4" w:space="0" w:color="auto"/>
              <w:left w:val="single" w:sz="4" w:space="0" w:color="auto"/>
              <w:bottom w:val="single" w:sz="4" w:space="0" w:color="auto"/>
              <w:right w:val="single" w:sz="4" w:space="0" w:color="auto"/>
            </w:tcBorders>
            <w:hideMark/>
          </w:tcPr>
          <w:p w14:paraId="0A444A52"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1438.11892</w:t>
            </w:r>
          </w:p>
        </w:tc>
        <w:tc>
          <w:tcPr>
            <w:tcW w:w="1699" w:type="dxa"/>
            <w:tcBorders>
              <w:top w:val="single" w:sz="4" w:space="0" w:color="auto"/>
              <w:left w:val="single" w:sz="4" w:space="0" w:color="auto"/>
              <w:bottom w:val="single" w:sz="4" w:space="0" w:color="auto"/>
              <w:right w:val="single" w:sz="4" w:space="0" w:color="auto"/>
            </w:tcBorders>
            <w:hideMark/>
          </w:tcPr>
          <w:p w14:paraId="78E3D17A"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-162.818885</w:t>
            </w:r>
          </w:p>
        </w:tc>
        <w:tc>
          <w:tcPr>
            <w:tcW w:w="1700" w:type="dxa"/>
            <w:tcBorders>
              <w:top w:val="single" w:sz="4" w:space="0" w:color="auto"/>
              <w:left w:val="single" w:sz="4" w:space="0" w:color="auto"/>
              <w:bottom w:val="single" w:sz="4" w:space="0" w:color="auto"/>
              <w:right w:val="single" w:sz="4" w:space="0" w:color="auto"/>
            </w:tcBorders>
            <w:hideMark/>
          </w:tcPr>
          <w:p w14:paraId="56E81D2B"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-124710.7606</w:t>
            </w:r>
          </w:p>
        </w:tc>
        <w:tc>
          <w:tcPr>
            <w:tcW w:w="1745" w:type="dxa"/>
            <w:tcBorders>
              <w:top w:val="single" w:sz="4" w:space="0" w:color="auto"/>
              <w:left w:val="single" w:sz="4" w:space="0" w:color="auto"/>
              <w:bottom w:val="single" w:sz="4" w:space="0" w:color="auto"/>
              <w:right w:val="single" w:sz="4" w:space="0" w:color="auto"/>
            </w:tcBorders>
            <w:hideMark/>
          </w:tcPr>
          <w:p w14:paraId="21B3F162"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-40191.75976</w:t>
            </w:r>
          </w:p>
        </w:tc>
      </w:tr>
      <w:tr w:rsidR="002D165B" w14:paraId="3E7F7099"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28172552"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w:t>
            </w:r>
          </w:p>
        </w:tc>
        <w:tc>
          <w:tcPr>
            <w:tcW w:w="1699" w:type="dxa"/>
            <w:tcBorders>
              <w:top w:val="single" w:sz="4" w:space="0" w:color="auto"/>
              <w:left w:val="single" w:sz="4" w:space="0" w:color="auto"/>
              <w:bottom w:val="single" w:sz="4" w:space="0" w:color="auto"/>
              <w:right w:val="single" w:sz="4" w:space="0" w:color="auto"/>
            </w:tcBorders>
            <w:hideMark/>
          </w:tcPr>
          <w:p w14:paraId="1AFF802D"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79.25813745</w:t>
            </w:r>
          </w:p>
        </w:tc>
        <w:tc>
          <w:tcPr>
            <w:tcW w:w="1699" w:type="dxa"/>
            <w:tcBorders>
              <w:top w:val="single" w:sz="4" w:space="0" w:color="auto"/>
              <w:left w:val="single" w:sz="4" w:space="0" w:color="auto"/>
              <w:bottom w:val="single" w:sz="4" w:space="0" w:color="auto"/>
              <w:right w:val="single" w:sz="4" w:space="0" w:color="auto"/>
            </w:tcBorders>
            <w:hideMark/>
          </w:tcPr>
          <w:p w14:paraId="56E4F97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-17830.20198</w:t>
            </w:r>
          </w:p>
        </w:tc>
        <w:tc>
          <w:tcPr>
            <w:tcW w:w="1699" w:type="dxa"/>
            <w:tcBorders>
              <w:top w:val="single" w:sz="4" w:space="0" w:color="auto"/>
              <w:left w:val="single" w:sz="4" w:space="0" w:color="auto"/>
              <w:bottom w:val="single" w:sz="4" w:space="0" w:color="auto"/>
              <w:right w:val="single" w:sz="4" w:space="0" w:color="auto"/>
            </w:tcBorders>
            <w:hideMark/>
          </w:tcPr>
          <w:p w14:paraId="29433022"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1804.459355</w:t>
            </w:r>
          </w:p>
        </w:tc>
        <w:tc>
          <w:tcPr>
            <w:tcW w:w="1700" w:type="dxa"/>
            <w:tcBorders>
              <w:top w:val="single" w:sz="4" w:space="0" w:color="auto"/>
              <w:left w:val="single" w:sz="4" w:space="0" w:color="auto"/>
              <w:bottom w:val="single" w:sz="4" w:space="0" w:color="auto"/>
              <w:right w:val="single" w:sz="4" w:space="0" w:color="auto"/>
            </w:tcBorders>
            <w:hideMark/>
          </w:tcPr>
          <w:p w14:paraId="119A636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25437.18659</w:t>
            </w:r>
          </w:p>
        </w:tc>
        <w:tc>
          <w:tcPr>
            <w:tcW w:w="1745" w:type="dxa"/>
            <w:tcBorders>
              <w:top w:val="single" w:sz="4" w:space="0" w:color="auto"/>
              <w:left w:val="single" w:sz="4" w:space="0" w:color="auto"/>
              <w:bottom w:val="single" w:sz="4" w:space="0" w:color="auto"/>
              <w:right w:val="single" w:sz="4" w:space="0" w:color="auto"/>
            </w:tcBorders>
            <w:hideMark/>
          </w:tcPr>
          <w:p w14:paraId="6AE3C16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8303.19844</w:t>
            </w:r>
          </w:p>
        </w:tc>
      </w:tr>
      <w:tr w:rsidR="002D165B" w14:paraId="72C63690"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3A0F71E1"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w:t>
            </w:r>
          </w:p>
        </w:tc>
        <w:tc>
          <w:tcPr>
            <w:tcW w:w="1699" w:type="dxa"/>
            <w:tcBorders>
              <w:top w:val="single" w:sz="4" w:space="0" w:color="auto"/>
              <w:left w:val="single" w:sz="4" w:space="0" w:color="auto"/>
              <w:bottom w:val="single" w:sz="4" w:space="0" w:color="auto"/>
              <w:right w:val="single" w:sz="4" w:space="0" w:color="auto"/>
            </w:tcBorders>
            <w:hideMark/>
          </w:tcPr>
          <w:p w14:paraId="7D908579"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0.393322704</w:t>
            </w:r>
          </w:p>
        </w:tc>
        <w:tc>
          <w:tcPr>
            <w:tcW w:w="1699" w:type="dxa"/>
            <w:tcBorders>
              <w:top w:val="single" w:sz="4" w:space="0" w:color="auto"/>
              <w:left w:val="single" w:sz="4" w:space="0" w:color="auto"/>
              <w:bottom w:val="single" w:sz="4" w:space="0" w:color="auto"/>
              <w:right w:val="single" w:sz="4" w:space="0" w:color="auto"/>
            </w:tcBorders>
            <w:hideMark/>
          </w:tcPr>
          <w:p w14:paraId="2C5D70C3"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1813.197152</w:t>
            </w:r>
          </w:p>
        </w:tc>
        <w:tc>
          <w:tcPr>
            <w:tcW w:w="1699" w:type="dxa"/>
            <w:tcBorders>
              <w:top w:val="single" w:sz="4" w:space="0" w:color="auto"/>
              <w:left w:val="single" w:sz="4" w:space="0" w:color="auto"/>
              <w:bottom w:val="single" w:sz="4" w:space="0" w:color="auto"/>
              <w:right w:val="single" w:sz="4" w:space="0" w:color="auto"/>
            </w:tcBorders>
            <w:hideMark/>
          </w:tcPr>
          <w:p w14:paraId="17BBC1C8"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-1.53831223</w:t>
            </w:r>
          </w:p>
        </w:tc>
        <w:tc>
          <w:tcPr>
            <w:tcW w:w="1700" w:type="dxa"/>
            <w:tcBorders>
              <w:top w:val="single" w:sz="4" w:space="0" w:color="auto"/>
              <w:left w:val="single" w:sz="4" w:space="0" w:color="auto"/>
              <w:bottom w:val="single" w:sz="4" w:space="0" w:color="auto"/>
              <w:right w:val="single" w:sz="4" w:space="0" w:color="auto"/>
            </w:tcBorders>
            <w:hideMark/>
          </w:tcPr>
          <w:p w14:paraId="1905E070"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-1693135.758</w:t>
            </w:r>
          </w:p>
        </w:tc>
        <w:tc>
          <w:tcPr>
            <w:tcW w:w="1745" w:type="dxa"/>
            <w:tcBorders>
              <w:top w:val="single" w:sz="4" w:space="0" w:color="auto"/>
              <w:left w:val="single" w:sz="4" w:space="0" w:color="auto"/>
              <w:bottom w:val="single" w:sz="4" w:space="0" w:color="auto"/>
              <w:right w:val="single" w:sz="4" w:space="0" w:color="auto"/>
            </w:tcBorders>
            <w:hideMark/>
          </w:tcPr>
          <w:p w14:paraId="117FE6CE"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-6.0165132628</w:t>
            </w:r>
          </w:p>
        </w:tc>
      </w:tr>
      <w:tr w:rsidR="002D165B" w14:paraId="3DBF6509"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39282853"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w:t>
            </w:r>
          </w:p>
        </w:tc>
        <w:tc>
          <w:tcPr>
            <w:tcW w:w="1699" w:type="dxa"/>
            <w:tcBorders>
              <w:top w:val="single" w:sz="4" w:space="0" w:color="auto"/>
              <w:left w:val="single" w:sz="4" w:space="0" w:color="auto"/>
              <w:bottom w:val="single" w:sz="4" w:space="0" w:color="auto"/>
              <w:right w:val="single" w:sz="4" w:space="0" w:color="auto"/>
            </w:tcBorders>
            <w:hideMark/>
          </w:tcPr>
          <w:p w14:paraId="549FD54A"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406.7499327</w:t>
            </w:r>
          </w:p>
        </w:tc>
        <w:tc>
          <w:tcPr>
            <w:tcW w:w="1699" w:type="dxa"/>
            <w:tcBorders>
              <w:top w:val="single" w:sz="4" w:space="0" w:color="auto"/>
              <w:left w:val="single" w:sz="4" w:space="0" w:color="auto"/>
              <w:bottom w:val="single" w:sz="4" w:space="0" w:color="auto"/>
              <w:right w:val="single" w:sz="4" w:space="0" w:color="auto"/>
            </w:tcBorders>
            <w:hideMark/>
          </w:tcPr>
          <w:p w14:paraId="12C64942"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1840.796406</w:t>
            </w:r>
          </w:p>
        </w:tc>
        <w:tc>
          <w:tcPr>
            <w:tcW w:w="1699" w:type="dxa"/>
            <w:tcBorders>
              <w:top w:val="single" w:sz="4" w:space="0" w:color="auto"/>
              <w:left w:val="single" w:sz="4" w:space="0" w:color="auto"/>
              <w:bottom w:val="single" w:sz="4" w:space="0" w:color="auto"/>
              <w:right w:val="single" w:sz="4" w:space="0" w:color="auto"/>
            </w:tcBorders>
            <w:hideMark/>
          </w:tcPr>
          <w:p w14:paraId="5BF5267E"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-314.8768451</w:t>
            </w:r>
          </w:p>
        </w:tc>
        <w:tc>
          <w:tcPr>
            <w:tcW w:w="1700" w:type="dxa"/>
            <w:tcBorders>
              <w:top w:val="single" w:sz="4" w:space="0" w:color="auto"/>
              <w:left w:val="single" w:sz="4" w:space="0" w:color="auto"/>
              <w:bottom w:val="single" w:sz="4" w:space="0" w:color="auto"/>
              <w:right w:val="single" w:sz="4" w:space="0" w:color="auto"/>
            </w:tcBorders>
            <w:hideMark/>
          </w:tcPr>
          <w:p w14:paraId="66D28E7B"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114649.0606</w:t>
            </w:r>
          </w:p>
        </w:tc>
        <w:tc>
          <w:tcPr>
            <w:tcW w:w="1745" w:type="dxa"/>
            <w:tcBorders>
              <w:top w:val="single" w:sz="4" w:space="0" w:color="auto"/>
              <w:left w:val="single" w:sz="4" w:space="0" w:color="auto"/>
              <w:bottom w:val="single" w:sz="4" w:space="0" w:color="auto"/>
              <w:right w:val="single" w:sz="4" w:space="0" w:color="auto"/>
            </w:tcBorders>
            <w:hideMark/>
          </w:tcPr>
          <w:p w14:paraId="36B0F54D"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38116.51935</w:t>
            </w:r>
          </w:p>
        </w:tc>
      </w:tr>
      <w:tr w:rsidR="002D165B" w14:paraId="13EEA93E"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7293F0D8"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w:t>
            </w:r>
          </w:p>
        </w:tc>
        <w:tc>
          <w:tcPr>
            <w:tcW w:w="1699" w:type="dxa"/>
            <w:tcBorders>
              <w:top w:val="single" w:sz="4" w:space="0" w:color="auto"/>
              <w:left w:val="single" w:sz="4" w:space="0" w:color="auto"/>
              <w:bottom w:val="single" w:sz="4" w:space="0" w:color="auto"/>
              <w:right w:val="single" w:sz="4" w:space="0" w:color="auto"/>
            </w:tcBorders>
            <w:hideMark/>
          </w:tcPr>
          <w:p w14:paraId="308B81DC"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-461.7558628</w:t>
            </w:r>
          </w:p>
        </w:tc>
        <w:tc>
          <w:tcPr>
            <w:tcW w:w="1699" w:type="dxa"/>
            <w:tcBorders>
              <w:top w:val="single" w:sz="4" w:space="0" w:color="auto"/>
              <w:left w:val="single" w:sz="4" w:space="0" w:color="auto"/>
              <w:bottom w:val="single" w:sz="4" w:space="0" w:color="auto"/>
              <w:right w:val="single" w:sz="4" w:space="0" w:color="auto"/>
            </w:tcBorders>
            <w:hideMark/>
          </w:tcPr>
          <w:p w14:paraId="7301A44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216895.324</w:t>
            </w:r>
          </w:p>
        </w:tc>
        <w:tc>
          <w:tcPr>
            <w:tcW w:w="1699" w:type="dxa"/>
            <w:tcBorders>
              <w:top w:val="single" w:sz="4" w:space="0" w:color="auto"/>
              <w:left w:val="single" w:sz="4" w:space="0" w:color="auto"/>
              <w:bottom w:val="single" w:sz="4" w:space="0" w:color="auto"/>
              <w:right w:val="single" w:sz="4" w:space="0" w:color="auto"/>
            </w:tcBorders>
            <w:hideMark/>
          </w:tcPr>
          <w:p w14:paraId="2107D29F"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-16834.84598</w:t>
            </w:r>
          </w:p>
        </w:tc>
        <w:tc>
          <w:tcPr>
            <w:tcW w:w="1700" w:type="dxa"/>
            <w:tcBorders>
              <w:top w:val="single" w:sz="4" w:space="0" w:color="auto"/>
              <w:left w:val="single" w:sz="4" w:space="0" w:color="auto"/>
              <w:bottom w:val="single" w:sz="4" w:space="0" w:color="auto"/>
              <w:right w:val="single" w:sz="4" w:space="0" w:color="auto"/>
            </w:tcBorders>
            <w:hideMark/>
          </w:tcPr>
          <w:p w14:paraId="4427D249"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-49205.42678</w:t>
            </w:r>
          </w:p>
        </w:tc>
        <w:tc>
          <w:tcPr>
            <w:tcW w:w="1745" w:type="dxa"/>
            <w:tcBorders>
              <w:top w:val="single" w:sz="4" w:space="0" w:color="auto"/>
              <w:left w:val="single" w:sz="4" w:space="0" w:color="auto"/>
              <w:bottom w:val="single" w:sz="4" w:space="0" w:color="auto"/>
              <w:right w:val="single" w:sz="4" w:space="0" w:color="auto"/>
            </w:tcBorders>
            <w:hideMark/>
          </w:tcPr>
          <w:p w14:paraId="46BB210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-55686.377</w:t>
            </w:r>
          </w:p>
        </w:tc>
      </w:tr>
      <w:tr w:rsidR="002D165B" w14:paraId="102FE61F"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45DF5CA1"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h</w:t>
            </w:r>
          </w:p>
        </w:tc>
        <w:tc>
          <w:tcPr>
            <w:tcW w:w="1699" w:type="dxa"/>
            <w:tcBorders>
              <w:top w:val="single" w:sz="4" w:space="0" w:color="auto"/>
              <w:left w:val="single" w:sz="4" w:space="0" w:color="auto"/>
              <w:bottom w:val="single" w:sz="4" w:space="0" w:color="auto"/>
              <w:right w:val="single" w:sz="4" w:space="0" w:color="auto"/>
            </w:tcBorders>
            <w:hideMark/>
          </w:tcPr>
          <w:p w14:paraId="24F173AB"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-1.299947942</w:t>
            </w:r>
          </w:p>
        </w:tc>
        <w:tc>
          <w:tcPr>
            <w:tcW w:w="1699" w:type="dxa"/>
            <w:tcBorders>
              <w:top w:val="single" w:sz="4" w:space="0" w:color="auto"/>
              <w:left w:val="single" w:sz="4" w:space="0" w:color="auto"/>
              <w:bottom w:val="single" w:sz="4" w:space="0" w:color="auto"/>
              <w:right w:val="single" w:sz="4" w:space="0" w:color="auto"/>
            </w:tcBorders>
            <w:hideMark/>
          </w:tcPr>
          <w:p w14:paraId="5DEF1F2A"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15369.79572</w:t>
            </w:r>
          </w:p>
        </w:tc>
        <w:tc>
          <w:tcPr>
            <w:tcW w:w="1699" w:type="dxa"/>
            <w:tcBorders>
              <w:top w:val="single" w:sz="4" w:space="0" w:color="auto"/>
              <w:left w:val="single" w:sz="4" w:space="0" w:color="auto"/>
              <w:bottom w:val="single" w:sz="4" w:space="0" w:color="auto"/>
              <w:right w:val="single" w:sz="4" w:space="0" w:color="auto"/>
            </w:tcBorders>
            <w:hideMark/>
          </w:tcPr>
          <w:p w14:paraId="398B895E"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-5.859168109</w:t>
            </w:r>
          </w:p>
        </w:tc>
        <w:tc>
          <w:tcPr>
            <w:tcW w:w="1700" w:type="dxa"/>
            <w:tcBorders>
              <w:top w:val="single" w:sz="4" w:space="0" w:color="auto"/>
              <w:left w:val="single" w:sz="4" w:space="0" w:color="auto"/>
              <w:bottom w:val="single" w:sz="4" w:space="0" w:color="auto"/>
              <w:right w:val="single" w:sz="4" w:space="0" w:color="auto"/>
            </w:tcBorders>
            <w:hideMark/>
          </w:tcPr>
          <w:p w14:paraId="39219F5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3900142.407</w:t>
            </w:r>
          </w:p>
        </w:tc>
        <w:tc>
          <w:tcPr>
            <w:tcW w:w="1745" w:type="dxa"/>
            <w:tcBorders>
              <w:top w:val="single" w:sz="4" w:space="0" w:color="auto"/>
              <w:left w:val="single" w:sz="4" w:space="0" w:color="auto"/>
              <w:bottom w:val="single" w:sz="4" w:space="0" w:color="auto"/>
              <w:right w:val="single" w:sz="4" w:space="0" w:color="auto"/>
            </w:tcBorders>
            <w:hideMark/>
          </w:tcPr>
          <w:p w14:paraId="59EA64F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1578.732542</w:t>
            </w:r>
          </w:p>
        </w:tc>
      </w:tr>
      <w:tr w:rsidR="002D165B" w14:paraId="758716D0"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189BE1F2"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i</w:t>
            </w:r>
          </w:p>
        </w:tc>
        <w:tc>
          <w:tcPr>
            <w:tcW w:w="1699" w:type="dxa"/>
            <w:tcBorders>
              <w:top w:val="single" w:sz="4" w:space="0" w:color="auto"/>
              <w:left w:val="single" w:sz="4" w:space="0" w:color="auto"/>
              <w:bottom w:val="single" w:sz="4" w:space="0" w:color="auto"/>
              <w:right w:val="single" w:sz="4" w:space="0" w:color="auto"/>
            </w:tcBorders>
            <w:hideMark/>
          </w:tcPr>
          <w:p w14:paraId="2F37BA9C"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-2712.455354</w:t>
            </w:r>
          </w:p>
        </w:tc>
        <w:tc>
          <w:tcPr>
            <w:tcW w:w="1699" w:type="dxa"/>
            <w:tcBorders>
              <w:top w:val="single" w:sz="4" w:space="0" w:color="auto"/>
              <w:left w:val="single" w:sz="4" w:space="0" w:color="auto"/>
              <w:bottom w:val="single" w:sz="4" w:space="0" w:color="auto"/>
              <w:right w:val="single" w:sz="4" w:space="0" w:color="auto"/>
            </w:tcBorders>
            <w:hideMark/>
          </w:tcPr>
          <w:p w14:paraId="07FEC74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-25218.75124</w:t>
            </w:r>
          </w:p>
        </w:tc>
        <w:tc>
          <w:tcPr>
            <w:tcW w:w="1699" w:type="dxa"/>
            <w:tcBorders>
              <w:top w:val="single" w:sz="4" w:space="0" w:color="auto"/>
              <w:left w:val="single" w:sz="4" w:space="0" w:color="auto"/>
              <w:bottom w:val="single" w:sz="4" w:space="0" w:color="auto"/>
              <w:right w:val="single" w:sz="4" w:space="0" w:color="auto"/>
            </w:tcBorders>
            <w:hideMark/>
          </w:tcPr>
          <w:p w14:paraId="542F5850"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-5264.96013</w:t>
            </w:r>
          </w:p>
        </w:tc>
        <w:tc>
          <w:tcPr>
            <w:tcW w:w="1700" w:type="dxa"/>
            <w:tcBorders>
              <w:top w:val="single" w:sz="4" w:space="0" w:color="auto"/>
              <w:left w:val="single" w:sz="4" w:space="0" w:color="auto"/>
              <w:bottom w:val="single" w:sz="4" w:space="0" w:color="auto"/>
              <w:right w:val="single" w:sz="4" w:space="0" w:color="auto"/>
            </w:tcBorders>
            <w:hideMark/>
          </w:tcPr>
          <w:p w14:paraId="375BE262"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5674.916688</w:t>
            </w:r>
          </w:p>
        </w:tc>
        <w:tc>
          <w:tcPr>
            <w:tcW w:w="1745" w:type="dxa"/>
            <w:tcBorders>
              <w:top w:val="single" w:sz="4" w:space="0" w:color="auto"/>
              <w:left w:val="single" w:sz="4" w:space="0" w:color="auto"/>
              <w:bottom w:val="single" w:sz="4" w:space="0" w:color="auto"/>
              <w:right w:val="single" w:sz="4" w:space="0" w:color="auto"/>
            </w:tcBorders>
            <w:hideMark/>
          </w:tcPr>
          <w:p w14:paraId="5B08A3F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7106.784597</w:t>
            </w:r>
          </w:p>
        </w:tc>
      </w:tr>
      <w:tr w:rsidR="002D165B" w14:paraId="24342F14" w14:textId="77777777" w:rsidTr="002D165B">
        <w:trPr>
          <w:trHeight w:val="467"/>
          <w:jc w:val="center"/>
        </w:trPr>
        <w:tc>
          <w:tcPr>
            <w:tcW w:w="1701" w:type="dxa"/>
            <w:tcBorders>
              <w:top w:val="single" w:sz="4" w:space="0" w:color="auto"/>
              <w:left w:val="single" w:sz="4" w:space="0" w:color="auto"/>
              <w:bottom w:val="single" w:sz="4" w:space="0" w:color="auto"/>
              <w:right w:val="single" w:sz="4" w:space="0" w:color="auto"/>
            </w:tcBorders>
            <w:hideMark/>
          </w:tcPr>
          <w:p w14:paraId="5A8332D4"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j</w:t>
            </w:r>
          </w:p>
        </w:tc>
        <w:tc>
          <w:tcPr>
            <w:tcW w:w="1699" w:type="dxa"/>
            <w:tcBorders>
              <w:top w:val="single" w:sz="4" w:space="0" w:color="auto"/>
              <w:left w:val="single" w:sz="4" w:space="0" w:color="auto"/>
              <w:bottom w:val="single" w:sz="4" w:space="0" w:color="auto"/>
              <w:right w:val="single" w:sz="4" w:space="0" w:color="auto"/>
            </w:tcBorders>
            <w:hideMark/>
          </w:tcPr>
          <w:p w14:paraId="7641E639"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-286.6609284</w:t>
            </w:r>
          </w:p>
        </w:tc>
        <w:tc>
          <w:tcPr>
            <w:tcW w:w="1699" w:type="dxa"/>
            <w:tcBorders>
              <w:top w:val="single" w:sz="4" w:space="0" w:color="auto"/>
              <w:left w:val="single" w:sz="4" w:space="0" w:color="auto"/>
              <w:bottom w:val="single" w:sz="4" w:space="0" w:color="auto"/>
              <w:right w:val="single" w:sz="4" w:space="0" w:color="auto"/>
            </w:tcBorders>
            <w:hideMark/>
          </w:tcPr>
          <w:p w14:paraId="592A1889"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-200587.7443</w:t>
            </w:r>
          </w:p>
        </w:tc>
        <w:tc>
          <w:tcPr>
            <w:tcW w:w="1699" w:type="dxa"/>
            <w:tcBorders>
              <w:top w:val="single" w:sz="4" w:space="0" w:color="auto"/>
              <w:left w:val="single" w:sz="4" w:space="0" w:color="auto"/>
              <w:bottom w:val="single" w:sz="4" w:space="0" w:color="auto"/>
              <w:right w:val="single" w:sz="4" w:space="0" w:color="auto"/>
            </w:tcBorders>
            <w:hideMark/>
          </w:tcPr>
          <w:p w14:paraId="3EFC14F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-73341.05538</w:t>
            </w:r>
          </w:p>
        </w:tc>
        <w:tc>
          <w:tcPr>
            <w:tcW w:w="1700" w:type="dxa"/>
            <w:tcBorders>
              <w:top w:val="single" w:sz="4" w:space="0" w:color="auto"/>
              <w:left w:val="single" w:sz="4" w:space="0" w:color="auto"/>
              <w:bottom w:val="single" w:sz="4" w:space="0" w:color="auto"/>
              <w:right w:val="single" w:sz="4" w:space="0" w:color="auto"/>
            </w:tcBorders>
            <w:hideMark/>
          </w:tcPr>
          <w:p w14:paraId="67BD0F5C"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-57730.37146</w:t>
            </w:r>
          </w:p>
        </w:tc>
        <w:tc>
          <w:tcPr>
            <w:tcW w:w="1745" w:type="dxa"/>
            <w:tcBorders>
              <w:top w:val="single" w:sz="4" w:space="0" w:color="auto"/>
              <w:left w:val="single" w:sz="4" w:space="0" w:color="auto"/>
              <w:bottom w:val="single" w:sz="4" w:space="0" w:color="auto"/>
              <w:right w:val="single" w:sz="4" w:space="0" w:color="auto"/>
            </w:tcBorders>
            <w:hideMark/>
          </w:tcPr>
          <w:p w14:paraId="5B032F23"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109013.936</w:t>
            </w:r>
          </w:p>
        </w:tc>
      </w:tr>
      <w:tr w:rsidR="002D165B" w14:paraId="1F6E8A3A" w14:textId="77777777" w:rsidTr="002D165B">
        <w:trPr>
          <w:trHeight w:val="467"/>
          <w:jc w:val="center"/>
        </w:trPr>
        <w:tc>
          <w:tcPr>
            <w:tcW w:w="1701" w:type="dxa"/>
            <w:tcBorders>
              <w:top w:val="single" w:sz="4" w:space="0" w:color="auto"/>
              <w:left w:val="single" w:sz="4" w:space="0" w:color="auto"/>
              <w:bottom w:val="single" w:sz="4" w:space="0" w:color="auto"/>
              <w:right w:val="single" w:sz="4" w:space="0" w:color="auto"/>
            </w:tcBorders>
            <w:hideMark/>
          </w:tcPr>
          <w:p w14:paraId="00FED22F"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w:t>
            </w:r>
          </w:p>
        </w:tc>
        <w:tc>
          <w:tcPr>
            <w:tcW w:w="1699" w:type="dxa"/>
            <w:tcBorders>
              <w:top w:val="single" w:sz="4" w:space="0" w:color="auto"/>
              <w:left w:val="single" w:sz="4" w:space="0" w:color="auto"/>
              <w:bottom w:val="single" w:sz="4" w:space="0" w:color="auto"/>
              <w:right w:val="single" w:sz="4" w:space="0" w:color="auto"/>
            </w:tcBorders>
            <w:hideMark/>
          </w:tcPr>
          <w:p w14:paraId="4AD2063A"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-0.825744651</w:t>
            </w:r>
          </w:p>
        </w:tc>
        <w:tc>
          <w:tcPr>
            <w:tcW w:w="1699" w:type="dxa"/>
            <w:tcBorders>
              <w:top w:val="single" w:sz="4" w:space="0" w:color="auto"/>
              <w:left w:val="single" w:sz="4" w:space="0" w:color="auto"/>
              <w:bottom w:val="single" w:sz="4" w:space="0" w:color="auto"/>
              <w:right w:val="single" w:sz="4" w:space="0" w:color="auto"/>
            </w:tcBorders>
            <w:hideMark/>
          </w:tcPr>
          <w:p w14:paraId="7645BEE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-92.36609842</w:t>
            </w:r>
          </w:p>
        </w:tc>
        <w:tc>
          <w:tcPr>
            <w:tcW w:w="1699" w:type="dxa"/>
            <w:tcBorders>
              <w:top w:val="single" w:sz="4" w:space="0" w:color="auto"/>
              <w:left w:val="single" w:sz="4" w:space="0" w:color="auto"/>
              <w:bottom w:val="single" w:sz="4" w:space="0" w:color="auto"/>
              <w:right w:val="single" w:sz="4" w:space="0" w:color="auto"/>
            </w:tcBorders>
            <w:hideMark/>
          </w:tcPr>
          <w:p w14:paraId="6CB9956F"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-3.144404132</w:t>
            </w:r>
          </w:p>
        </w:tc>
        <w:tc>
          <w:tcPr>
            <w:tcW w:w="1700" w:type="dxa"/>
            <w:tcBorders>
              <w:top w:val="single" w:sz="4" w:space="0" w:color="auto"/>
              <w:left w:val="single" w:sz="4" w:space="0" w:color="auto"/>
              <w:bottom w:val="single" w:sz="4" w:space="0" w:color="auto"/>
              <w:right w:val="single" w:sz="4" w:space="0" w:color="auto"/>
            </w:tcBorders>
            <w:hideMark/>
          </w:tcPr>
          <w:p w14:paraId="26A6A45C"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75602.14676</w:t>
            </w:r>
          </w:p>
        </w:tc>
        <w:tc>
          <w:tcPr>
            <w:tcW w:w="1745" w:type="dxa"/>
            <w:tcBorders>
              <w:top w:val="single" w:sz="4" w:space="0" w:color="auto"/>
              <w:left w:val="single" w:sz="4" w:space="0" w:color="auto"/>
              <w:bottom w:val="single" w:sz="4" w:space="0" w:color="auto"/>
              <w:right w:val="single" w:sz="4" w:space="0" w:color="auto"/>
            </w:tcBorders>
            <w:hideMark/>
          </w:tcPr>
          <w:p w14:paraId="61FC1996"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-3999.432868</w:t>
            </w:r>
          </w:p>
        </w:tc>
      </w:tr>
      <w:tr w:rsidR="002D165B" w14:paraId="7FE1959E" w14:textId="77777777" w:rsidTr="002D165B">
        <w:trPr>
          <w:trHeight w:val="467"/>
          <w:jc w:val="center"/>
        </w:trPr>
        <w:tc>
          <w:tcPr>
            <w:tcW w:w="1701" w:type="dxa"/>
            <w:tcBorders>
              <w:top w:val="single" w:sz="4" w:space="0" w:color="auto"/>
              <w:left w:val="single" w:sz="4" w:space="0" w:color="auto"/>
              <w:bottom w:val="single" w:sz="4" w:space="0" w:color="auto"/>
              <w:right w:val="single" w:sz="4" w:space="0" w:color="auto"/>
            </w:tcBorders>
            <w:hideMark/>
          </w:tcPr>
          <w:p w14:paraId="6EB99AC6"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l</w:t>
            </w:r>
          </w:p>
        </w:tc>
        <w:tc>
          <w:tcPr>
            <w:tcW w:w="1699" w:type="dxa"/>
            <w:tcBorders>
              <w:top w:val="single" w:sz="4" w:space="0" w:color="auto"/>
              <w:left w:val="single" w:sz="4" w:space="0" w:color="auto"/>
              <w:bottom w:val="single" w:sz="4" w:space="0" w:color="auto"/>
              <w:right w:val="single" w:sz="4" w:space="0" w:color="auto"/>
            </w:tcBorders>
            <w:hideMark/>
          </w:tcPr>
          <w:p w14:paraId="6173979D"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-1677.795905</w:t>
            </w:r>
          </w:p>
        </w:tc>
        <w:tc>
          <w:tcPr>
            <w:tcW w:w="1699" w:type="dxa"/>
            <w:tcBorders>
              <w:top w:val="single" w:sz="4" w:space="0" w:color="auto"/>
              <w:left w:val="single" w:sz="4" w:space="0" w:color="auto"/>
              <w:bottom w:val="single" w:sz="4" w:space="0" w:color="auto"/>
              <w:right w:val="single" w:sz="4" w:space="0" w:color="auto"/>
            </w:tcBorders>
            <w:hideMark/>
          </w:tcPr>
          <w:p w14:paraId="2A8C3B4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6619.358175</w:t>
            </w:r>
          </w:p>
        </w:tc>
        <w:tc>
          <w:tcPr>
            <w:tcW w:w="1699" w:type="dxa"/>
            <w:tcBorders>
              <w:top w:val="single" w:sz="4" w:space="0" w:color="auto"/>
              <w:left w:val="single" w:sz="4" w:space="0" w:color="auto"/>
              <w:bottom w:val="single" w:sz="4" w:space="0" w:color="auto"/>
              <w:right w:val="single" w:sz="4" w:space="0" w:color="auto"/>
            </w:tcBorders>
            <w:hideMark/>
          </w:tcPr>
          <w:p w14:paraId="60CAD314"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4942.140603</w:t>
            </w:r>
          </w:p>
        </w:tc>
        <w:tc>
          <w:tcPr>
            <w:tcW w:w="1700" w:type="dxa"/>
            <w:tcBorders>
              <w:top w:val="single" w:sz="4" w:space="0" w:color="auto"/>
              <w:left w:val="single" w:sz="4" w:space="0" w:color="auto"/>
              <w:bottom w:val="single" w:sz="4" w:space="0" w:color="auto"/>
              <w:right w:val="single" w:sz="4" w:space="0" w:color="auto"/>
            </w:tcBorders>
            <w:hideMark/>
          </w:tcPr>
          <w:p w14:paraId="6010A09F"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4823.346649</w:t>
            </w:r>
          </w:p>
        </w:tc>
        <w:tc>
          <w:tcPr>
            <w:tcW w:w="1745" w:type="dxa"/>
            <w:tcBorders>
              <w:top w:val="single" w:sz="4" w:space="0" w:color="auto"/>
              <w:left w:val="single" w:sz="4" w:space="0" w:color="auto"/>
              <w:bottom w:val="single" w:sz="4" w:space="0" w:color="auto"/>
              <w:right w:val="single" w:sz="4" w:space="0" w:color="auto"/>
            </w:tcBorders>
            <w:hideMark/>
          </w:tcPr>
          <w:p w14:paraId="78EEE55A"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-22960.88857</w:t>
            </w:r>
          </w:p>
        </w:tc>
      </w:tr>
    </w:tbl>
    <w:p w14:paraId="46C65BF0" w14:textId="77777777" w:rsidR="002D165B" w:rsidRDefault="002D165B" w:rsidP="002D165B">
      <w:pPr>
        <w:rPr>
          <w:rFonts w:ascii="Times New Roman" w:eastAsia="Times New Roman" w:hAnsi="Times New Roman" w:cs="Times New Roman"/>
          <w:sz w:val="24"/>
          <w:szCs w:val="24"/>
        </w:rPr>
      </w:pPr>
    </w:p>
    <w:p w14:paraId="366A9D16" w14:textId="77777777" w:rsidR="002D165B" w:rsidRDefault="002D165B" w:rsidP="002D165B">
      <w:pPr>
        <w:rPr>
          <w:rFonts w:ascii="Times New Roman" w:eastAsia="Times New Roman" w:hAnsi="Times New Roman" w:cs="Times New Roman"/>
          <w:sz w:val="24"/>
          <w:szCs w:val="24"/>
        </w:rPr>
      </w:pPr>
    </w:p>
    <w:p w14:paraId="3319319B" w14:textId="77777777" w:rsidR="002D165B" w:rsidRDefault="002D165B" w:rsidP="002D165B">
      <w:pPr>
        <w:rPr>
          <w:rFonts w:ascii="Times New Roman" w:eastAsia="Times New Roman" w:hAnsi="Times New Roman" w:cs="Times New Roman"/>
          <w:sz w:val="24"/>
          <w:szCs w:val="24"/>
        </w:rPr>
      </w:pPr>
    </w:p>
    <w:p w14:paraId="6890CE43" w14:textId="77777777" w:rsidR="002D165B" w:rsidRDefault="002D165B" w:rsidP="002D165B">
      <w:pPr>
        <w:rPr>
          <w:rFonts w:ascii="Times New Roman" w:eastAsia="Times New Roman" w:hAnsi="Times New Roman" w:cs="Times New Roman"/>
          <w:sz w:val="24"/>
          <w:szCs w:val="24"/>
        </w:rPr>
      </w:pPr>
    </w:p>
    <w:p w14:paraId="1645E112" w14:textId="77777777" w:rsidR="002D165B" w:rsidRDefault="002D165B" w:rsidP="002D165B">
      <w:pPr>
        <w:rPr>
          <w:rFonts w:ascii="Times New Roman" w:eastAsia="Times New Roman" w:hAnsi="Times New Roman" w:cs="Times New Roman"/>
          <w:sz w:val="24"/>
          <w:szCs w:val="24"/>
        </w:rPr>
      </w:pPr>
    </w:p>
    <w:p w14:paraId="11D82544" w14:textId="77777777" w:rsidR="002D165B" w:rsidRDefault="002D165B" w:rsidP="002D165B">
      <w:pPr>
        <w:rPr>
          <w:rFonts w:ascii="Times New Roman" w:eastAsia="Times New Roman" w:hAnsi="Times New Roman" w:cs="Times New Roman"/>
          <w:sz w:val="24"/>
          <w:szCs w:val="24"/>
        </w:rPr>
      </w:pPr>
    </w:p>
    <w:p w14:paraId="2C1A5E3F" w14:textId="77777777" w:rsidR="002D165B" w:rsidRDefault="002D165B" w:rsidP="002D165B">
      <w:pPr>
        <w:rPr>
          <w:rFonts w:ascii="Times New Roman" w:eastAsia="Times New Roman" w:hAnsi="Times New Roman" w:cs="Times New Roman"/>
          <w:sz w:val="24"/>
          <w:szCs w:val="24"/>
        </w:rPr>
      </w:pPr>
    </w:p>
    <w:p w14:paraId="0A9E67BD" w14:textId="77777777" w:rsidR="002D165B" w:rsidRDefault="002D165B" w:rsidP="002D165B">
      <w:pPr>
        <w:rPr>
          <w:rFonts w:ascii="Times New Roman" w:eastAsia="Times New Roman" w:hAnsi="Times New Roman" w:cs="Times New Roman"/>
          <w:sz w:val="24"/>
          <w:szCs w:val="24"/>
        </w:rPr>
      </w:pPr>
    </w:p>
    <w:p w14:paraId="79FE70C2" w14:textId="77777777" w:rsidR="002D165B" w:rsidRDefault="002D165B" w:rsidP="002D165B">
      <w:pPr>
        <w:rPr>
          <w:rFonts w:ascii="Times New Roman" w:eastAsia="Times New Roman" w:hAnsi="Times New Roman" w:cs="Times New Roman"/>
          <w:sz w:val="24"/>
          <w:szCs w:val="24"/>
        </w:rPr>
      </w:pPr>
    </w:p>
    <w:p w14:paraId="3138BE09" w14:textId="77777777" w:rsidR="002D165B" w:rsidRDefault="002D165B" w:rsidP="002D165B">
      <w:pPr>
        <w:rPr>
          <w:rFonts w:ascii="Times New Roman" w:eastAsia="Times New Roman" w:hAnsi="Times New Roman" w:cs="Times New Roman"/>
          <w:sz w:val="24"/>
          <w:szCs w:val="24"/>
        </w:rPr>
      </w:pPr>
    </w:p>
    <w:p w14:paraId="68DF26F9" w14:textId="77777777" w:rsidR="002D165B" w:rsidRDefault="002D165B" w:rsidP="002D165B">
      <w:pPr>
        <w:rPr>
          <w:rFonts w:ascii="Times New Roman" w:eastAsia="Times New Roman" w:hAnsi="Times New Roman" w:cs="Times New Roman"/>
          <w:sz w:val="24"/>
          <w:szCs w:val="24"/>
        </w:rPr>
      </w:pPr>
    </w:p>
    <w:p w14:paraId="53E71824" w14:textId="77777777" w:rsidR="002D165B" w:rsidRDefault="002D165B" w:rsidP="002D165B">
      <w:pPr>
        <w:rPr>
          <w:rFonts w:ascii="Times New Roman" w:eastAsia="Times New Roman" w:hAnsi="Times New Roman" w:cs="Times New Roman"/>
          <w:sz w:val="24"/>
          <w:szCs w:val="24"/>
        </w:rPr>
      </w:pPr>
    </w:p>
    <w:p w14:paraId="6395F651" w14:textId="77777777" w:rsidR="002D165B" w:rsidRDefault="002D165B" w:rsidP="002D165B">
      <w:pPr>
        <w:rPr>
          <w:rFonts w:ascii="Times New Roman" w:eastAsia="Times New Roman" w:hAnsi="Times New Roman" w:cs="Times New Roman"/>
          <w:sz w:val="24"/>
          <w:szCs w:val="24"/>
        </w:rPr>
      </w:pPr>
    </w:p>
    <w:p w14:paraId="08C19354" w14:textId="77777777" w:rsidR="002D165B" w:rsidRPr="008F2A54" w:rsidRDefault="002D165B" w:rsidP="002D165B">
      <w:pPr>
        <w:spacing w:before="100" w:beforeAutospacing="1" w:after="100" w:afterAutospacing="1" w:line="240" w:lineRule="auto"/>
        <w:rPr>
          <w:color w:val="000000"/>
          <w:sz w:val="24"/>
          <w:szCs w:val="24"/>
        </w:rPr>
      </w:pPr>
      <w:r w:rsidRPr="008F2A54">
        <w:rPr>
          <w:color w:val="000000"/>
          <w:sz w:val="24"/>
          <w:szCs w:val="24"/>
        </w:rPr>
        <w:lastRenderedPageBreak/>
        <w:t>Table 2 – Unknown Parameters for N = 4</w:t>
      </w:r>
    </w:p>
    <w:tbl>
      <w:tblPr>
        <w:tblStyle w:val="TableGrid"/>
        <w:tblW w:w="10260" w:type="dxa"/>
        <w:tblInd w:w="-432" w:type="dxa"/>
        <w:tblLook w:val="04A0" w:firstRow="1" w:lastRow="0" w:firstColumn="1" w:lastColumn="0" w:noHBand="0" w:noVBand="1"/>
      </w:tblPr>
      <w:tblGrid>
        <w:gridCol w:w="1658"/>
        <w:gridCol w:w="1658"/>
        <w:gridCol w:w="1658"/>
        <w:gridCol w:w="1658"/>
        <w:gridCol w:w="1659"/>
        <w:gridCol w:w="1969"/>
      </w:tblGrid>
      <w:tr w:rsidR="002D165B" w14:paraId="5170BD88" w14:textId="77777777" w:rsidTr="002D165B">
        <w:trPr>
          <w:trHeight w:val="433"/>
        </w:trPr>
        <w:tc>
          <w:tcPr>
            <w:tcW w:w="1658" w:type="dxa"/>
            <w:tcBorders>
              <w:top w:val="single" w:sz="4" w:space="0" w:color="auto"/>
              <w:left w:val="single" w:sz="4" w:space="0" w:color="auto"/>
              <w:bottom w:val="single" w:sz="4" w:space="0" w:color="auto"/>
              <w:right w:val="single" w:sz="4" w:space="0" w:color="auto"/>
            </w:tcBorders>
          </w:tcPr>
          <w:p w14:paraId="6AC58955" w14:textId="77777777" w:rsidR="002D165B" w:rsidRDefault="002D165B">
            <w:pPr>
              <w:spacing w:line="276" w:lineRule="auto"/>
              <w:ind w:left="-540" w:firstLine="540"/>
              <w:rPr>
                <w:rFonts w:ascii="Times New Roman" w:hAnsi="Times New Roman" w:cs="Times New Roman"/>
                <w:sz w:val="24"/>
                <w:szCs w:val="24"/>
                <w:lang w:val="en-US"/>
              </w:rPr>
            </w:pPr>
          </w:p>
        </w:tc>
        <w:tc>
          <w:tcPr>
            <w:tcW w:w="1658" w:type="dxa"/>
            <w:tcBorders>
              <w:top w:val="single" w:sz="4" w:space="0" w:color="auto"/>
              <w:left w:val="single" w:sz="4" w:space="0" w:color="auto"/>
              <w:bottom w:val="single" w:sz="4" w:space="0" w:color="auto"/>
              <w:right w:val="single" w:sz="4" w:space="0" w:color="auto"/>
            </w:tcBorders>
            <w:hideMark/>
          </w:tcPr>
          <w:p w14:paraId="3732757E"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NaCl</w:t>
            </w:r>
          </w:p>
        </w:tc>
        <w:tc>
          <w:tcPr>
            <w:tcW w:w="1658" w:type="dxa"/>
            <w:tcBorders>
              <w:top w:val="single" w:sz="4" w:space="0" w:color="auto"/>
              <w:left w:val="single" w:sz="4" w:space="0" w:color="auto"/>
              <w:bottom w:val="single" w:sz="4" w:space="0" w:color="auto"/>
              <w:right w:val="single" w:sz="4" w:space="0" w:color="auto"/>
            </w:tcBorders>
            <w:hideMark/>
          </w:tcPr>
          <w:p w14:paraId="25D2471B"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LiCl</w:t>
            </w:r>
          </w:p>
        </w:tc>
        <w:tc>
          <w:tcPr>
            <w:tcW w:w="1658" w:type="dxa"/>
            <w:tcBorders>
              <w:top w:val="single" w:sz="4" w:space="0" w:color="auto"/>
              <w:left w:val="single" w:sz="4" w:space="0" w:color="auto"/>
              <w:bottom w:val="single" w:sz="4" w:space="0" w:color="auto"/>
              <w:right w:val="single" w:sz="4" w:space="0" w:color="auto"/>
            </w:tcBorders>
            <w:hideMark/>
          </w:tcPr>
          <w:p w14:paraId="0EFE929B" w14:textId="77777777" w:rsidR="002D165B" w:rsidRDefault="002D165B">
            <w:pPr>
              <w:spacing w:line="276" w:lineRule="auto"/>
              <w:ind w:left="-540" w:firstLine="540"/>
              <w:jc w:val="center"/>
              <w:rPr>
                <w:rFonts w:ascii="Times New Roman" w:hAnsi="Times New Roman" w:cs="Times New Roman"/>
                <w:b/>
                <w:sz w:val="24"/>
                <w:szCs w:val="24"/>
                <w:vertAlign w:val="subscript"/>
                <w:lang w:val="en-US"/>
              </w:rPr>
            </w:pPr>
            <w:r>
              <w:rPr>
                <w:rFonts w:ascii="Times New Roman" w:hAnsi="Times New Roman" w:cs="Times New Roman"/>
                <w:b/>
                <w:sz w:val="24"/>
                <w:szCs w:val="24"/>
                <w:lang w:val="en-US"/>
              </w:rPr>
              <w:t>Li</w:t>
            </w:r>
            <w:r>
              <w:rPr>
                <w:rFonts w:ascii="Times New Roman" w:hAnsi="Times New Roman" w:cs="Times New Roman"/>
                <w:b/>
                <w:sz w:val="24"/>
                <w:szCs w:val="24"/>
                <w:vertAlign w:val="subscript"/>
                <w:lang w:val="en-US"/>
              </w:rPr>
              <w:t>2</w:t>
            </w:r>
            <w:r>
              <w:rPr>
                <w:rFonts w:ascii="Times New Roman" w:hAnsi="Times New Roman" w:cs="Times New Roman"/>
                <w:b/>
                <w:sz w:val="24"/>
                <w:szCs w:val="24"/>
                <w:lang w:val="en-US"/>
              </w:rPr>
              <w:t>SO</w:t>
            </w:r>
            <w:r>
              <w:rPr>
                <w:rFonts w:ascii="Times New Roman" w:hAnsi="Times New Roman" w:cs="Times New Roman"/>
                <w:b/>
                <w:sz w:val="24"/>
                <w:szCs w:val="24"/>
                <w:vertAlign w:val="subscript"/>
                <w:lang w:val="en-US"/>
              </w:rPr>
              <w:t>4</w:t>
            </w:r>
          </w:p>
        </w:tc>
        <w:tc>
          <w:tcPr>
            <w:tcW w:w="1659" w:type="dxa"/>
            <w:tcBorders>
              <w:top w:val="single" w:sz="4" w:space="0" w:color="auto"/>
              <w:left w:val="single" w:sz="4" w:space="0" w:color="auto"/>
              <w:bottom w:val="single" w:sz="4" w:space="0" w:color="auto"/>
              <w:right w:val="single" w:sz="4" w:space="0" w:color="auto"/>
            </w:tcBorders>
            <w:hideMark/>
          </w:tcPr>
          <w:p w14:paraId="574AF5D6" w14:textId="77777777" w:rsidR="002D165B" w:rsidRDefault="002D165B">
            <w:pPr>
              <w:spacing w:line="276" w:lineRule="auto"/>
              <w:ind w:left="-540" w:firstLine="540"/>
              <w:jc w:val="center"/>
              <w:rPr>
                <w:rFonts w:ascii="Times New Roman" w:hAnsi="Times New Roman" w:cs="Times New Roman"/>
                <w:b/>
                <w:sz w:val="24"/>
                <w:szCs w:val="24"/>
                <w:vertAlign w:val="subscript"/>
                <w:lang w:val="en-US"/>
              </w:rPr>
            </w:pPr>
            <w:r>
              <w:rPr>
                <w:rFonts w:ascii="Times New Roman" w:hAnsi="Times New Roman" w:cs="Times New Roman"/>
                <w:b/>
                <w:sz w:val="24"/>
                <w:szCs w:val="24"/>
                <w:lang w:val="en-US"/>
              </w:rPr>
              <w:t>MgSO</w:t>
            </w:r>
            <w:r>
              <w:rPr>
                <w:rFonts w:ascii="Times New Roman" w:hAnsi="Times New Roman" w:cs="Times New Roman"/>
                <w:b/>
                <w:sz w:val="24"/>
                <w:szCs w:val="24"/>
                <w:vertAlign w:val="subscript"/>
                <w:lang w:val="en-US"/>
              </w:rPr>
              <w:t>4</w:t>
            </w:r>
          </w:p>
        </w:tc>
        <w:tc>
          <w:tcPr>
            <w:tcW w:w="1969" w:type="dxa"/>
            <w:tcBorders>
              <w:top w:val="single" w:sz="4" w:space="0" w:color="auto"/>
              <w:left w:val="single" w:sz="4" w:space="0" w:color="auto"/>
              <w:bottom w:val="single" w:sz="4" w:space="0" w:color="auto"/>
              <w:right w:val="single" w:sz="4" w:space="0" w:color="auto"/>
            </w:tcBorders>
            <w:hideMark/>
          </w:tcPr>
          <w:p w14:paraId="71C5EF0D" w14:textId="77777777" w:rsidR="002D165B" w:rsidRDefault="002D165B">
            <w:pPr>
              <w:spacing w:line="276" w:lineRule="auto"/>
              <w:ind w:left="-540" w:firstLine="540"/>
              <w:jc w:val="center"/>
              <w:rPr>
                <w:rFonts w:ascii="Times New Roman" w:hAnsi="Times New Roman" w:cs="Times New Roman"/>
                <w:b/>
                <w:sz w:val="24"/>
                <w:szCs w:val="24"/>
                <w:vertAlign w:val="subscript"/>
                <w:lang w:val="en-US"/>
              </w:rPr>
            </w:pPr>
            <w:r>
              <w:rPr>
                <w:rFonts w:ascii="Times New Roman" w:hAnsi="Times New Roman" w:cs="Times New Roman"/>
                <w:b/>
                <w:sz w:val="24"/>
                <w:szCs w:val="24"/>
                <w:lang w:val="en-US"/>
              </w:rPr>
              <w:t>CaCl</w:t>
            </w:r>
            <w:r>
              <w:rPr>
                <w:rFonts w:ascii="Times New Roman" w:hAnsi="Times New Roman" w:cs="Times New Roman"/>
                <w:b/>
                <w:sz w:val="24"/>
                <w:szCs w:val="24"/>
                <w:vertAlign w:val="subscript"/>
                <w:lang w:val="en-US"/>
              </w:rPr>
              <w:t>2</w:t>
            </w:r>
          </w:p>
        </w:tc>
      </w:tr>
      <w:tr w:rsidR="002D165B" w14:paraId="64FDA59D" w14:textId="77777777" w:rsidTr="002D165B">
        <w:trPr>
          <w:trHeight w:val="584"/>
        </w:trPr>
        <w:tc>
          <w:tcPr>
            <w:tcW w:w="1658" w:type="dxa"/>
            <w:tcBorders>
              <w:top w:val="single" w:sz="4" w:space="0" w:color="auto"/>
              <w:left w:val="single" w:sz="4" w:space="0" w:color="auto"/>
              <w:bottom w:val="single" w:sz="4" w:space="0" w:color="auto"/>
              <w:right w:val="single" w:sz="4" w:space="0" w:color="auto"/>
            </w:tcBorders>
            <w:hideMark/>
          </w:tcPr>
          <w:p w14:paraId="6D23F554"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a</w:t>
            </w:r>
          </w:p>
        </w:tc>
        <w:tc>
          <w:tcPr>
            <w:tcW w:w="1658" w:type="dxa"/>
            <w:tcBorders>
              <w:top w:val="single" w:sz="4" w:space="0" w:color="auto"/>
              <w:left w:val="single" w:sz="4" w:space="0" w:color="auto"/>
              <w:bottom w:val="single" w:sz="4" w:space="0" w:color="auto"/>
              <w:right w:val="single" w:sz="4" w:space="0" w:color="auto"/>
            </w:tcBorders>
            <w:hideMark/>
          </w:tcPr>
          <w:p w14:paraId="17877913"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-0.212294839</w:t>
            </w:r>
          </w:p>
        </w:tc>
        <w:tc>
          <w:tcPr>
            <w:tcW w:w="1658" w:type="dxa"/>
            <w:tcBorders>
              <w:top w:val="single" w:sz="4" w:space="0" w:color="auto"/>
              <w:left w:val="single" w:sz="4" w:space="0" w:color="auto"/>
              <w:bottom w:val="single" w:sz="4" w:space="0" w:color="auto"/>
              <w:right w:val="single" w:sz="4" w:space="0" w:color="auto"/>
            </w:tcBorders>
            <w:hideMark/>
          </w:tcPr>
          <w:p w14:paraId="433C9469"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-8475.14118</w:t>
            </w:r>
          </w:p>
        </w:tc>
        <w:tc>
          <w:tcPr>
            <w:tcW w:w="1658" w:type="dxa"/>
            <w:tcBorders>
              <w:top w:val="single" w:sz="4" w:space="0" w:color="auto"/>
              <w:left w:val="single" w:sz="4" w:space="0" w:color="auto"/>
              <w:bottom w:val="single" w:sz="4" w:space="0" w:color="auto"/>
              <w:right w:val="single" w:sz="4" w:space="0" w:color="auto"/>
            </w:tcBorders>
            <w:hideMark/>
          </w:tcPr>
          <w:p w14:paraId="06165711"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1583.531513</w:t>
            </w:r>
          </w:p>
        </w:tc>
        <w:tc>
          <w:tcPr>
            <w:tcW w:w="1659" w:type="dxa"/>
            <w:tcBorders>
              <w:top w:val="single" w:sz="4" w:space="0" w:color="auto"/>
              <w:left w:val="single" w:sz="4" w:space="0" w:color="auto"/>
              <w:bottom w:val="single" w:sz="4" w:space="0" w:color="auto"/>
              <w:right w:val="single" w:sz="4" w:space="0" w:color="auto"/>
            </w:tcBorders>
            <w:hideMark/>
          </w:tcPr>
          <w:p w14:paraId="2216CF44"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735.2502247</w:t>
            </w:r>
          </w:p>
        </w:tc>
        <w:tc>
          <w:tcPr>
            <w:tcW w:w="1969" w:type="dxa"/>
            <w:tcBorders>
              <w:top w:val="single" w:sz="4" w:space="0" w:color="auto"/>
              <w:left w:val="single" w:sz="4" w:space="0" w:color="auto"/>
              <w:bottom w:val="single" w:sz="4" w:space="0" w:color="auto"/>
              <w:right w:val="single" w:sz="4" w:space="0" w:color="auto"/>
            </w:tcBorders>
            <w:hideMark/>
          </w:tcPr>
          <w:p w14:paraId="601A1DFF"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8261.720861</w:t>
            </w:r>
          </w:p>
        </w:tc>
      </w:tr>
      <w:tr w:rsidR="002D165B" w14:paraId="32A6AF54" w14:textId="77777777" w:rsidTr="002D165B">
        <w:trPr>
          <w:trHeight w:val="568"/>
        </w:trPr>
        <w:tc>
          <w:tcPr>
            <w:tcW w:w="1658" w:type="dxa"/>
            <w:tcBorders>
              <w:top w:val="single" w:sz="4" w:space="0" w:color="auto"/>
              <w:left w:val="single" w:sz="4" w:space="0" w:color="auto"/>
              <w:bottom w:val="single" w:sz="4" w:space="0" w:color="auto"/>
              <w:right w:val="single" w:sz="4" w:space="0" w:color="auto"/>
            </w:tcBorders>
            <w:hideMark/>
          </w:tcPr>
          <w:p w14:paraId="71C75A0A"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b</w:t>
            </w:r>
          </w:p>
        </w:tc>
        <w:tc>
          <w:tcPr>
            <w:tcW w:w="1658" w:type="dxa"/>
            <w:tcBorders>
              <w:top w:val="single" w:sz="4" w:space="0" w:color="auto"/>
              <w:left w:val="single" w:sz="4" w:space="0" w:color="auto"/>
              <w:bottom w:val="single" w:sz="4" w:space="0" w:color="auto"/>
              <w:right w:val="single" w:sz="4" w:space="0" w:color="auto"/>
            </w:tcBorders>
            <w:hideMark/>
          </w:tcPr>
          <w:p w14:paraId="07D621F4"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-335.4371663</w:t>
            </w:r>
          </w:p>
        </w:tc>
        <w:tc>
          <w:tcPr>
            <w:tcW w:w="1658" w:type="dxa"/>
            <w:tcBorders>
              <w:top w:val="single" w:sz="4" w:space="0" w:color="auto"/>
              <w:left w:val="single" w:sz="4" w:space="0" w:color="auto"/>
              <w:bottom w:val="single" w:sz="4" w:space="0" w:color="auto"/>
              <w:right w:val="single" w:sz="4" w:space="0" w:color="auto"/>
            </w:tcBorders>
            <w:hideMark/>
          </w:tcPr>
          <w:p w14:paraId="3CE14BE8"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1.951984408</w:t>
            </w:r>
          </w:p>
        </w:tc>
        <w:tc>
          <w:tcPr>
            <w:tcW w:w="1658" w:type="dxa"/>
            <w:tcBorders>
              <w:top w:val="single" w:sz="4" w:space="0" w:color="auto"/>
              <w:left w:val="single" w:sz="4" w:space="0" w:color="auto"/>
              <w:bottom w:val="single" w:sz="4" w:space="0" w:color="auto"/>
              <w:right w:val="single" w:sz="4" w:space="0" w:color="auto"/>
            </w:tcBorders>
            <w:hideMark/>
          </w:tcPr>
          <w:p w14:paraId="2A29DAF3"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-1.523361753</w:t>
            </w:r>
          </w:p>
        </w:tc>
        <w:tc>
          <w:tcPr>
            <w:tcW w:w="1659" w:type="dxa"/>
            <w:tcBorders>
              <w:top w:val="single" w:sz="4" w:space="0" w:color="auto"/>
              <w:left w:val="single" w:sz="4" w:space="0" w:color="auto"/>
              <w:bottom w:val="single" w:sz="4" w:space="0" w:color="auto"/>
              <w:right w:val="single" w:sz="4" w:space="0" w:color="auto"/>
            </w:tcBorders>
            <w:hideMark/>
          </w:tcPr>
          <w:p w14:paraId="22C163B0"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-0.791706136</w:t>
            </w:r>
          </w:p>
        </w:tc>
        <w:tc>
          <w:tcPr>
            <w:tcW w:w="1969" w:type="dxa"/>
            <w:tcBorders>
              <w:top w:val="single" w:sz="4" w:space="0" w:color="auto"/>
              <w:left w:val="single" w:sz="4" w:space="0" w:color="auto"/>
              <w:bottom w:val="single" w:sz="4" w:space="0" w:color="auto"/>
              <w:right w:val="single" w:sz="4" w:space="0" w:color="auto"/>
            </w:tcBorders>
            <w:hideMark/>
          </w:tcPr>
          <w:p w14:paraId="701A0E62"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0.574569962</w:t>
            </w:r>
          </w:p>
        </w:tc>
      </w:tr>
      <w:tr w:rsidR="002D165B" w14:paraId="625F1487" w14:textId="77777777" w:rsidTr="002D165B">
        <w:trPr>
          <w:trHeight w:val="584"/>
        </w:trPr>
        <w:tc>
          <w:tcPr>
            <w:tcW w:w="1658" w:type="dxa"/>
            <w:tcBorders>
              <w:top w:val="single" w:sz="4" w:space="0" w:color="auto"/>
              <w:left w:val="single" w:sz="4" w:space="0" w:color="auto"/>
              <w:bottom w:val="single" w:sz="4" w:space="0" w:color="auto"/>
              <w:right w:val="single" w:sz="4" w:space="0" w:color="auto"/>
            </w:tcBorders>
            <w:hideMark/>
          </w:tcPr>
          <w:p w14:paraId="3FA0E861"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c</w:t>
            </w:r>
          </w:p>
        </w:tc>
        <w:tc>
          <w:tcPr>
            <w:tcW w:w="1658" w:type="dxa"/>
            <w:tcBorders>
              <w:top w:val="single" w:sz="4" w:space="0" w:color="auto"/>
              <w:left w:val="single" w:sz="4" w:space="0" w:color="auto"/>
              <w:bottom w:val="single" w:sz="4" w:space="0" w:color="auto"/>
              <w:right w:val="single" w:sz="4" w:space="0" w:color="auto"/>
            </w:tcBorders>
            <w:hideMark/>
          </w:tcPr>
          <w:p w14:paraId="1AFFBA4A"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10342.4994</w:t>
            </w:r>
          </w:p>
        </w:tc>
        <w:tc>
          <w:tcPr>
            <w:tcW w:w="1658" w:type="dxa"/>
            <w:tcBorders>
              <w:top w:val="single" w:sz="4" w:space="0" w:color="auto"/>
              <w:left w:val="single" w:sz="4" w:space="0" w:color="auto"/>
              <w:bottom w:val="single" w:sz="4" w:space="0" w:color="auto"/>
              <w:right w:val="single" w:sz="4" w:space="0" w:color="auto"/>
            </w:tcBorders>
            <w:hideMark/>
          </w:tcPr>
          <w:p w14:paraId="5F9A75AF"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11063.71503</w:t>
            </w:r>
          </w:p>
        </w:tc>
        <w:tc>
          <w:tcPr>
            <w:tcW w:w="1658" w:type="dxa"/>
            <w:tcBorders>
              <w:top w:val="single" w:sz="4" w:space="0" w:color="auto"/>
              <w:left w:val="single" w:sz="4" w:space="0" w:color="auto"/>
              <w:bottom w:val="single" w:sz="4" w:space="0" w:color="auto"/>
              <w:right w:val="single" w:sz="4" w:space="0" w:color="auto"/>
            </w:tcBorders>
            <w:hideMark/>
          </w:tcPr>
          <w:p w14:paraId="43A19B62"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335.0484774</w:t>
            </w:r>
          </w:p>
        </w:tc>
        <w:tc>
          <w:tcPr>
            <w:tcW w:w="1659" w:type="dxa"/>
            <w:tcBorders>
              <w:top w:val="single" w:sz="4" w:space="0" w:color="auto"/>
              <w:left w:val="single" w:sz="4" w:space="0" w:color="auto"/>
              <w:bottom w:val="single" w:sz="4" w:space="0" w:color="auto"/>
              <w:right w:val="single" w:sz="4" w:space="0" w:color="auto"/>
            </w:tcBorders>
            <w:hideMark/>
          </w:tcPr>
          <w:p w14:paraId="29D2CC27"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-175.5402835</w:t>
            </w:r>
          </w:p>
        </w:tc>
        <w:tc>
          <w:tcPr>
            <w:tcW w:w="1969" w:type="dxa"/>
            <w:tcBorders>
              <w:top w:val="single" w:sz="4" w:space="0" w:color="auto"/>
              <w:left w:val="single" w:sz="4" w:space="0" w:color="auto"/>
              <w:bottom w:val="single" w:sz="4" w:space="0" w:color="auto"/>
              <w:right w:val="single" w:sz="4" w:space="0" w:color="auto"/>
            </w:tcBorders>
            <w:hideMark/>
          </w:tcPr>
          <w:p w14:paraId="16EECDEF"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-2205.145069</w:t>
            </w:r>
          </w:p>
        </w:tc>
      </w:tr>
      <w:tr w:rsidR="002D165B" w14:paraId="2301F542" w14:textId="77777777" w:rsidTr="002D165B">
        <w:trPr>
          <w:trHeight w:val="568"/>
        </w:trPr>
        <w:tc>
          <w:tcPr>
            <w:tcW w:w="1658" w:type="dxa"/>
            <w:tcBorders>
              <w:top w:val="single" w:sz="4" w:space="0" w:color="auto"/>
              <w:left w:val="single" w:sz="4" w:space="0" w:color="auto"/>
              <w:bottom w:val="single" w:sz="4" w:space="0" w:color="auto"/>
              <w:right w:val="single" w:sz="4" w:space="0" w:color="auto"/>
            </w:tcBorders>
            <w:hideMark/>
          </w:tcPr>
          <w:p w14:paraId="74A35C8D"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d</w:t>
            </w:r>
          </w:p>
        </w:tc>
        <w:tc>
          <w:tcPr>
            <w:tcW w:w="1658" w:type="dxa"/>
            <w:tcBorders>
              <w:top w:val="single" w:sz="4" w:space="0" w:color="auto"/>
              <w:left w:val="single" w:sz="4" w:space="0" w:color="auto"/>
              <w:bottom w:val="single" w:sz="4" w:space="0" w:color="auto"/>
              <w:right w:val="single" w:sz="4" w:space="0" w:color="auto"/>
            </w:tcBorders>
            <w:hideMark/>
          </w:tcPr>
          <w:p w14:paraId="3A228170"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-0.207433846</w:t>
            </w:r>
          </w:p>
        </w:tc>
        <w:tc>
          <w:tcPr>
            <w:tcW w:w="1658" w:type="dxa"/>
            <w:tcBorders>
              <w:top w:val="single" w:sz="4" w:space="0" w:color="auto"/>
              <w:left w:val="single" w:sz="4" w:space="0" w:color="auto"/>
              <w:bottom w:val="single" w:sz="4" w:space="0" w:color="auto"/>
              <w:right w:val="single" w:sz="4" w:space="0" w:color="auto"/>
            </w:tcBorders>
            <w:hideMark/>
          </w:tcPr>
          <w:p w14:paraId="58CC7509"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-8762.679933</w:t>
            </w:r>
          </w:p>
        </w:tc>
        <w:tc>
          <w:tcPr>
            <w:tcW w:w="1658" w:type="dxa"/>
            <w:tcBorders>
              <w:top w:val="single" w:sz="4" w:space="0" w:color="auto"/>
              <w:left w:val="single" w:sz="4" w:space="0" w:color="auto"/>
              <w:bottom w:val="single" w:sz="4" w:space="0" w:color="auto"/>
              <w:right w:val="single" w:sz="4" w:space="0" w:color="auto"/>
            </w:tcBorders>
            <w:hideMark/>
          </w:tcPr>
          <w:p w14:paraId="36B2C1D2"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1586.790475</w:t>
            </w:r>
          </w:p>
        </w:tc>
        <w:tc>
          <w:tcPr>
            <w:tcW w:w="1659" w:type="dxa"/>
            <w:tcBorders>
              <w:top w:val="single" w:sz="4" w:space="0" w:color="auto"/>
              <w:left w:val="single" w:sz="4" w:space="0" w:color="auto"/>
              <w:bottom w:val="single" w:sz="4" w:space="0" w:color="auto"/>
              <w:right w:val="single" w:sz="4" w:space="0" w:color="auto"/>
            </w:tcBorders>
            <w:hideMark/>
          </w:tcPr>
          <w:p w14:paraId="02C2702E"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735.2499917</w:t>
            </w:r>
          </w:p>
        </w:tc>
        <w:tc>
          <w:tcPr>
            <w:tcW w:w="1969" w:type="dxa"/>
            <w:tcBorders>
              <w:top w:val="single" w:sz="4" w:space="0" w:color="auto"/>
              <w:left w:val="single" w:sz="4" w:space="0" w:color="auto"/>
              <w:bottom w:val="single" w:sz="4" w:space="0" w:color="auto"/>
              <w:right w:val="single" w:sz="4" w:space="0" w:color="auto"/>
            </w:tcBorders>
            <w:hideMark/>
          </w:tcPr>
          <w:p w14:paraId="785654D9"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8514.638057</w:t>
            </w:r>
          </w:p>
        </w:tc>
      </w:tr>
      <w:tr w:rsidR="002D165B" w14:paraId="011CCDDE" w14:textId="77777777" w:rsidTr="002D165B">
        <w:trPr>
          <w:trHeight w:val="568"/>
        </w:trPr>
        <w:tc>
          <w:tcPr>
            <w:tcW w:w="1658" w:type="dxa"/>
            <w:tcBorders>
              <w:top w:val="single" w:sz="4" w:space="0" w:color="auto"/>
              <w:left w:val="single" w:sz="4" w:space="0" w:color="auto"/>
              <w:bottom w:val="single" w:sz="4" w:space="0" w:color="auto"/>
              <w:right w:val="single" w:sz="4" w:space="0" w:color="auto"/>
            </w:tcBorders>
            <w:hideMark/>
          </w:tcPr>
          <w:p w14:paraId="1D2AA917"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e</w:t>
            </w:r>
          </w:p>
        </w:tc>
        <w:tc>
          <w:tcPr>
            <w:tcW w:w="1658" w:type="dxa"/>
            <w:tcBorders>
              <w:top w:val="single" w:sz="4" w:space="0" w:color="auto"/>
              <w:left w:val="single" w:sz="4" w:space="0" w:color="auto"/>
              <w:bottom w:val="single" w:sz="4" w:space="0" w:color="auto"/>
              <w:right w:val="single" w:sz="4" w:space="0" w:color="auto"/>
            </w:tcBorders>
            <w:hideMark/>
          </w:tcPr>
          <w:p w14:paraId="08A58F1B"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-323.2401916</w:t>
            </w:r>
          </w:p>
        </w:tc>
        <w:tc>
          <w:tcPr>
            <w:tcW w:w="1658" w:type="dxa"/>
            <w:tcBorders>
              <w:top w:val="single" w:sz="4" w:space="0" w:color="auto"/>
              <w:left w:val="single" w:sz="4" w:space="0" w:color="auto"/>
              <w:bottom w:val="single" w:sz="4" w:space="0" w:color="auto"/>
              <w:right w:val="single" w:sz="4" w:space="0" w:color="auto"/>
            </w:tcBorders>
            <w:hideMark/>
          </w:tcPr>
          <w:p w14:paraId="526FB7AE"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1.945589229</w:t>
            </w:r>
          </w:p>
        </w:tc>
        <w:tc>
          <w:tcPr>
            <w:tcW w:w="1658" w:type="dxa"/>
            <w:tcBorders>
              <w:top w:val="single" w:sz="4" w:space="0" w:color="auto"/>
              <w:left w:val="single" w:sz="4" w:space="0" w:color="auto"/>
              <w:bottom w:val="single" w:sz="4" w:space="0" w:color="auto"/>
              <w:right w:val="single" w:sz="4" w:space="0" w:color="auto"/>
            </w:tcBorders>
            <w:hideMark/>
          </w:tcPr>
          <w:p w14:paraId="22E662E2"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-1.521177232</w:t>
            </w:r>
          </w:p>
        </w:tc>
        <w:tc>
          <w:tcPr>
            <w:tcW w:w="1659" w:type="dxa"/>
            <w:tcBorders>
              <w:top w:val="single" w:sz="4" w:space="0" w:color="auto"/>
              <w:left w:val="single" w:sz="4" w:space="0" w:color="auto"/>
              <w:bottom w:val="single" w:sz="4" w:space="0" w:color="auto"/>
              <w:right w:val="single" w:sz="4" w:space="0" w:color="auto"/>
            </w:tcBorders>
            <w:hideMark/>
          </w:tcPr>
          <w:p w14:paraId="7B6C3551"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-0791302324</w:t>
            </w:r>
          </w:p>
        </w:tc>
        <w:tc>
          <w:tcPr>
            <w:tcW w:w="1969" w:type="dxa"/>
            <w:tcBorders>
              <w:top w:val="single" w:sz="4" w:space="0" w:color="auto"/>
              <w:left w:val="single" w:sz="4" w:space="0" w:color="auto"/>
              <w:bottom w:val="single" w:sz="4" w:space="0" w:color="auto"/>
              <w:right w:val="single" w:sz="4" w:space="0" w:color="auto"/>
            </w:tcBorders>
            <w:hideMark/>
          </w:tcPr>
          <w:p w14:paraId="01464DA1"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0.57414814</w:t>
            </w:r>
          </w:p>
        </w:tc>
      </w:tr>
      <w:tr w:rsidR="002D165B" w14:paraId="5D889549" w14:textId="77777777" w:rsidTr="002D165B">
        <w:trPr>
          <w:trHeight w:val="584"/>
        </w:trPr>
        <w:tc>
          <w:tcPr>
            <w:tcW w:w="1658" w:type="dxa"/>
            <w:tcBorders>
              <w:top w:val="single" w:sz="4" w:space="0" w:color="auto"/>
              <w:left w:val="single" w:sz="4" w:space="0" w:color="auto"/>
              <w:bottom w:val="single" w:sz="4" w:space="0" w:color="auto"/>
              <w:right w:val="single" w:sz="4" w:space="0" w:color="auto"/>
            </w:tcBorders>
            <w:hideMark/>
          </w:tcPr>
          <w:p w14:paraId="49126FDA"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f</w:t>
            </w:r>
          </w:p>
        </w:tc>
        <w:tc>
          <w:tcPr>
            <w:tcW w:w="1658" w:type="dxa"/>
            <w:tcBorders>
              <w:top w:val="single" w:sz="4" w:space="0" w:color="auto"/>
              <w:left w:val="single" w:sz="4" w:space="0" w:color="auto"/>
              <w:bottom w:val="single" w:sz="4" w:space="0" w:color="auto"/>
              <w:right w:val="single" w:sz="4" w:space="0" w:color="auto"/>
            </w:tcBorders>
            <w:hideMark/>
          </w:tcPr>
          <w:p w14:paraId="6359D7FE"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-35421.30669</w:t>
            </w:r>
          </w:p>
        </w:tc>
        <w:tc>
          <w:tcPr>
            <w:tcW w:w="1658" w:type="dxa"/>
            <w:tcBorders>
              <w:top w:val="single" w:sz="4" w:space="0" w:color="auto"/>
              <w:left w:val="single" w:sz="4" w:space="0" w:color="auto"/>
              <w:bottom w:val="single" w:sz="4" w:space="0" w:color="auto"/>
              <w:right w:val="single" w:sz="4" w:space="0" w:color="auto"/>
            </w:tcBorders>
            <w:hideMark/>
          </w:tcPr>
          <w:p w14:paraId="08C01C0B"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-5249.227446</w:t>
            </w:r>
          </w:p>
        </w:tc>
        <w:tc>
          <w:tcPr>
            <w:tcW w:w="1658" w:type="dxa"/>
            <w:tcBorders>
              <w:top w:val="single" w:sz="4" w:space="0" w:color="auto"/>
              <w:left w:val="single" w:sz="4" w:space="0" w:color="auto"/>
              <w:bottom w:val="single" w:sz="4" w:space="0" w:color="auto"/>
              <w:right w:val="single" w:sz="4" w:space="0" w:color="auto"/>
            </w:tcBorders>
            <w:hideMark/>
          </w:tcPr>
          <w:p w14:paraId="4D0093A2"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309.9047436</w:t>
            </w:r>
          </w:p>
        </w:tc>
        <w:tc>
          <w:tcPr>
            <w:tcW w:w="1659" w:type="dxa"/>
            <w:tcBorders>
              <w:top w:val="single" w:sz="4" w:space="0" w:color="auto"/>
              <w:left w:val="single" w:sz="4" w:space="0" w:color="auto"/>
              <w:bottom w:val="single" w:sz="4" w:space="0" w:color="auto"/>
              <w:right w:val="single" w:sz="4" w:space="0" w:color="auto"/>
            </w:tcBorders>
            <w:hideMark/>
          </w:tcPr>
          <w:p w14:paraId="2A2C8C30"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-175.5427682</w:t>
            </w:r>
          </w:p>
        </w:tc>
        <w:tc>
          <w:tcPr>
            <w:tcW w:w="1969" w:type="dxa"/>
            <w:tcBorders>
              <w:top w:val="single" w:sz="4" w:space="0" w:color="auto"/>
              <w:left w:val="single" w:sz="4" w:space="0" w:color="auto"/>
              <w:bottom w:val="single" w:sz="4" w:space="0" w:color="auto"/>
              <w:right w:val="single" w:sz="4" w:space="0" w:color="auto"/>
            </w:tcBorders>
            <w:hideMark/>
          </w:tcPr>
          <w:p w14:paraId="0A0ADB37"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637.5750879</w:t>
            </w:r>
          </w:p>
        </w:tc>
      </w:tr>
      <w:tr w:rsidR="002D165B" w14:paraId="204C9AA1" w14:textId="77777777" w:rsidTr="002D165B">
        <w:trPr>
          <w:trHeight w:val="568"/>
        </w:trPr>
        <w:tc>
          <w:tcPr>
            <w:tcW w:w="1658" w:type="dxa"/>
            <w:tcBorders>
              <w:top w:val="single" w:sz="4" w:space="0" w:color="auto"/>
              <w:left w:val="single" w:sz="4" w:space="0" w:color="auto"/>
              <w:bottom w:val="single" w:sz="4" w:space="0" w:color="auto"/>
              <w:right w:val="single" w:sz="4" w:space="0" w:color="auto"/>
            </w:tcBorders>
            <w:hideMark/>
          </w:tcPr>
          <w:p w14:paraId="5BD3F639"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g</w:t>
            </w:r>
          </w:p>
        </w:tc>
        <w:tc>
          <w:tcPr>
            <w:tcW w:w="1658" w:type="dxa"/>
            <w:tcBorders>
              <w:top w:val="single" w:sz="4" w:space="0" w:color="auto"/>
              <w:left w:val="single" w:sz="4" w:space="0" w:color="auto"/>
              <w:bottom w:val="single" w:sz="4" w:space="0" w:color="auto"/>
              <w:right w:val="single" w:sz="4" w:space="0" w:color="auto"/>
            </w:tcBorders>
            <w:hideMark/>
          </w:tcPr>
          <w:p w14:paraId="6D99C757"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-4.150170132</w:t>
            </w:r>
          </w:p>
        </w:tc>
        <w:tc>
          <w:tcPr>
            <w:tcW w:w="1658" w:type="dxa"/>
            <w:tcBorders>
              <w:top w:val="single" w:sz="4" w:space="0" w:color="auto"/>
              <w:left w:val="single" w:sz="4" w:space="0" w:color="auto"/>
              <w:bottom w:val="single" w:sz="4" w:space="0" w:color="auto"/>
              <w:right w:val="single" w:sz="4" w:space="0" w:color="auto"/>
            </w:tcBorders>
            <w:hideMark/>
          </w:tcPr>
          <w:p w14:paraId="3F813E41"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139528.488</w:t>
            </w:r>
          </w:p>
        </w:tc>
        <w:tc>
          <w:tcPr>
            <w:tcW w:w="1658" w:type="dxa"/>
            <w:tcBorders>
              <w:top w:val="single" w:sz="4" w:space="0" w:color="auto"/>
              <w:left w:val="single" w:sz="4" w:space="0" w:color="auto"/>
              <w:bottom w:val="single" w:sz="4" w:space="0" w:color="auto"/>
              <w:right w:val="single" w:sz="4" w:space="0" w:color="auto"/>
            </w:tcBorders>
            <w:hideMark/>
          </w:tcPr>
          <w:p w14:paraId="5C3E21CC"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-21459.34288</w:t>
            </w:r>
          </w:p>
        </w:tc>
        <w:tc>
          <w:tcPr>
            <w:tcW w:w="1659" w:type="dxa"/>
            <w:tcBorders>
              <w:top w:val="single" w:sz="4" w:space="0" w:color="auto"/>
              <w:left w:val="single" w:sz="4" w:space="0" w:color="auto"/>
              <w:bottom w:val="single" w:sz="4" w:space="0" w:color="auto"/>
              <w:right w:val="single" w:sz="4" w:space="0" w:color="auto"/>
            </w:tcBorders>
            <w:hideMark/>
          </w:tcPr>
          <w:p w14:paraId="56A3754F"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6263.204201</w:t>
            </w:r>
          </w:p>
        </w:tc>
        <w:tc>
          <w:tcPr>
            <w:tcW w:w="1969" w:type="dxa"/>
            <w:tcBorders>
              <w:top w:val="single" w:sz="4" w:space="0" w:color="auto"/>
              <w:left w:val="single" w:sz="4" w:space="0" w:color="auto"/>
              <w:bottom w:val="single" w:sz="4" w:space="0" w:color="auto"/>
              <w:right w:val="single" w:sz="4" w:space="0" w:color="auto"/>
            </w:tcBorders>
            <w:hideMark/>
          </w:tcPr>
          <w:p w14:paraId="57D84E9C"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-64139.42738</w:t>
            </w:r>
          </w:p>
        </w:tc>
      </w:tr>
      <w:tr w:rsidR="002D165B" w14:paraId="7294A5C5" w14:textId="77777777" w:rsidTr="002D165B">
        <w:trPr>
          <w:trHeight w:val="300"/>
        </w:trPr>
        <w:tc>
          <w:tcPr>
            <w:tcW w:w="1658" w:type="dxa"/>
            <w:tcBorders>
              <w:top w:val="single" w:sz="4" w:space="0" w:color="auto"/>
              <w:left w:val="single" w:sz="4" w:space="0" w:color="auto"/>
              <w:bottom w:val="single" w:sz="4" w:space="0" w:color="auto"/>
              <w:right w:val="single" w:sz="4" w:space="0" w:color="auto"/>
            </w:tcBorders>
            <w:hideMark/>
          </w:tcPr>
          <w:p w14:paraId="35D4D1CE"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h</w:t>
            </w:r>
          </w:p>
        </w:tc>
        <w:tc>
          <w:tcPr>
            <w:tcW w:w="1658" w:type="dxa"/>
            <w:tcBorders>
              <w:top w:val="single" w:sz="4" w:space="0" w:color="auto"/>
              <w:left w:val="single" w:sz="4" w:space="0" w:color="auto"/>
              <w:bottom w:val="single" w:sz="4" w:space="0" w:color="auto"/>
              <w:right w:val="single" w:sz="4" w:space="0" w:color="auto"/>
            </w:tcBorders>
            <w:hideMark/>
          </w:tcPr>
          <w:p w14:paraId="408191F8"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357.187306</w:t>
            </w:r>
          </w:p>
        </w:tc>
        <w:tc>
          <w:tcPr>
            <w:tcW w:w="1658" w:type="dxa"/>
            <w:tcBorders>
              <w:top w:val="single" w:sz="4" w:space="0" w:color="auto"/>
              <w:left w:val="single" w:sz="4" w:space="0" w:color="auto"/>
              <w:bottom w:val="single" w:sz="4" w:space="0" w:color="auto"/>
              <w:right w:val="single" w:sz="4" w:space="0" w:color="auto"/>
            </w:tcBorders>
            <w:hideMark/>
          </w:tcPr>
          <w:p w14:paraId="45C9B188"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-2.140533011</w:t>
            </w:r>
          </w:p>
        </w:tc>
        <w:tc>
          <w:tcPr>
            <w:tcW w:w="1658" w:type="dxa"/>
            <w:tcBorders>
              <w:top w:val="single" w:sz="4" w:space="0" w:color="auto"/>
              <w:left w:val="single" w:sz="4" w:space="0" w:color="auto"/>
              <w:bottom w:val="single" w:sz="4" w:space="0" w:color="auto"/>
              <w:right w:val="single" w:sz="4" w:space="0" w:color="auto"/>
            </w:tcBorders>
            <w:hideMark/>
          </w:tcPr>
          <w:p w14:paraId="65AC9176"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-5.649620842</w:t>
            </w:r>
          </w:p>
        </w:tc>
        <w:tc>
          <w:tcPr>
            <w:tcW w:w="1659" w:type="dxa"/>
            <w:tcBorders>
              <w:top w:val="single" w:sz="4" w:space="0" w:color="auto"/>
              <w:left w:val="single" w:sz="4" w:space="0" w:color="auto"/>
              <w:bottom w:val="single" w:sz="4" w:space="0" w:color="auto"/>
              <w:right w:val="single" w:sz="4" w:space="0" w:color="auto"/>
            </w:tcBorders>
            <w:hideMark/>
          </w:tcPr>
          <w:p w14:paraId="28553AA7"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-1.789600289</w:t>
            </w:r>
          </w:p>
        </w:tc>
        <w:tc>
          <w:tcPr>
            <w:tcW w:w="1969" w:type="dxa"/>
            <w:tcBorders>
              <w:top w:val="single" w:sz="4" w:space="0" w:color="auto"/>
              <w:left w:val="single" w:sz="4" w:space="0" w:color="auto"/>
              <w:bottom w:val="single" w:sz="4" w:space="0" w:color="auto"/>
              <w:right w:val="single" w:sz="4" w:space="0" w:color="auto"/>
            </w:tcBorders>
            <w:hideMark/>
          </w:tcPr>
          <w:p w14:paraId="68B7E9E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-1.661789026</w:t>
            </w:r>
          </w:p>
        </w:tc>
      </w:tr>
      <w:tr w:rsidR="002D165B" w14:paraId="19CEBD6F"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4BA85D84"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i</w:t>
            </w:r>
          </w:p>
        </w:tc>
        <w:tc>
          <w:tcPr>
            <w:tcW w:w="1658" w:type="dxa"/>
            <w:tcBorders>
              <w:top w:val="single" w:sz="4" w:space="0" w:color="auto"/>
              <w:left w:val="single" w:sz="4" w:space="0" w:color="auto"/>
              <w:bottom w:val="single" w:sz="4" w:space="0" w:color="auto"/>
              <w:right w:val="single" w:sz="4" w:space="0" w:color="auto"/>
            </w:tcBorders>
            <w:hideMark/>
          </w:tcPr>
          <w:p w14:paraId="151880D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3024.992372</w:t>
            </w:r>
          </w:p>
        </w:tc>
        <w:tc>
          <w:tcPr>
            <w:tcW w:w="1658" w:type="dxa"/>
            <w:tcBorders>
              <w:top w:val="single" w:sz="4" w:space="0" w:color="auto"/>
              <w:left w:val="single" w:sz="4" w:space="0" w:color="auto"/>
              <w:bottom w:val="single" w:sz="4" w:space="0" w:color="auto"/>
              <w:right w:val="single" w:sz="4" w:space="0" w:color="auto"/>
            </w:tcBorders>
            <w:hideMark/>
          </w:tcPr>
          <w:p w14:paraId="6812D965"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-42267.20539</w:t>
            </w:r>
          </w:p>
        </w:tc>
        <w:tc>
          <w:tcPr>
            <w:tcW w:w="1658" w:type="dxa"/>
            <w:tcBorders>
              <w:top w:val="single" w:sz="4" w:space="0" w:color="auto"/>
              <w:left w:val="single" w:sz="4" w:space="0" w:color="auto"/>
              <w:bottom w:val="single" w:sz="4" w:space="0" w:color="auto"/>
              <w:right w:val="single" w:sz="4" w:space="0" w:color="auto"/>
            </w:tcBorders>
            <w:hideMark/>
          </w:tcPr>
          <w:p w14:paraId="362AE11E"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-16192.5649</w:t>
            </w:r>
          </w:p>
        </w:tc>
        <w:tc>
          <w:tcPr>
            <w:tcW w:w="1659" w:type="dxa"/>
            <w:tcBorders>
              <w:top w:val="single" w:sz="4" w:space="0" w:color="auto"/>
              <w:left w:val="single" w:sz="4" w:space="0" w:color="auto"/>
              <w:bottom w:val="single" w:sz="4" w:space="0" w:color="auto"/>
              <w:right w:val="single" w:sz="4" w:space="0" w:color="auto"/>
            </w:tcBorders>
            <w:hideMark/>
          </w:tcPr>
          <w:p w14:paraId="260B052E"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-3417.892075</w:t>
            </w:r>
          </w:p>
        </w:tc>
        <w:tc>
          <w:tcPr>
            <w:tcW w:w="1969" w:type="dxa"/>
            <w:tcBorders>
              <w:top w:val="single" w:sz="4" w:space="0" w:color="auto"/>
              <w:left w:val="single" w:sz="4" w:space="0" w:color="auto"/>
              <w:bottom w:val="single" w:sz="4" w:space="0" w:color="auto"/>
              <w:right w:val="single" w:sz="4" w:space="0" w:color="auto"/>
            </w:tcBorders>
            <w:hideMark/>
          </w:tcPr>
          <w:p w14:paraId="0FD281EB"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1822.071307</w:t>
            </w:r>
          </w:p>
        </w:tc>
      </w:tr>
      <w:tr w:rsidR="002D165B" w14:paraId="338FA4E5"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2B46137B"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j</w:t>
            </w:r>
          </w:p>
        </w:tc>
        <w:tc>
          <w:tcPr>
            <w:tcW w:w="1658" w:type="dxa"/>
            <w:tcBorders>
              <w:top w:val="single" w:sz="4" w:space="0" w:color="auto"/>
              <w:left w:val="single" w:sz="4" w:space="0" w:color="auto"/>
              <w:bottom w:val="single" w:sz="4" w:space="0" w:color="auto"/>
              <w:right w:val="single" w:sz="4" w:space="0" w:color="auto"/>
            </w:tcBorders>
            <w:hideMark/>
          </w:tcPr>
          <w:p w14:paraId="3A662C74"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-1.176700102</w:t>
            </w:r>
          </w:p>
        </w:tc>
        <w:tc>
          <w:tcPr>
            <w:tcW w:w="1658" w:type="dxa"/>
            <w:tcBorders>
              <w:top w:val="single" w:sz="4" w:space="0" w:color="auto"/>
              <w:left w:val="single" w:sz="4" w:space="0" w:color="auto"/>
              <w:bottom w:val="single" w:sz="4" w:space="0" w:color="auto"/>
              <w:right w:val="single" w:sz="4" w:space="0" w:color="auto"/>
            </w:tcBorders>
            <w:hideMark/>
          </w:tcPr>
          <w:p w14:paraId="7CC41EA7"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-28829.39158</w:t>
            </w:r>
          </w:p>
        </w:tc>
        <w:tc>
          <w:tcPr>
            <w:tcW w:w="1658" w:type="dxa"/>
            <w:tcBorders>
              <w:top w:val="single" w:sz="4" w:space="0" w:color="auto"/>
              <w:left w:val="single" w:sz="4" w:space="0" w:color="auto"/>
              <w:bottom w:val="single" w:sz="4" w:space="0" w:color="auto"/>
              <w:right w:val="single" w:sz="4" w:space="0" w:color="auto"/>
            </w:tcBorders>
            <w:hideMark/>
          </w:tcPr>
          <w:p w14:paraId="0AD8D592"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-51230.10337</w:t>
            </w:r>
          </w:p>
        </w:tc>
        <w:tc>
          <w:tcPr>
            <w:tcW w:w="1659" w:type="dxa"/>
            <w:tcBorders>
              <w:top w:val="single" w:sz="4" w:space="0" w:color="auto"/>
              <w:left w:val="single" w:sz="4" w:space="0" w:color="auto"/>
              <w:bottom w:val="single" w:sz="4" w:space="0" w:color="auto"/>
              <w:right w:val="single" w:sz="4" w:space="0" w:color="auto"/>
            </w:tcBorders>
            <w:hideMark/>
          </w:tcPr>
          <w:p w14:paraId="3B8600E8"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-10121.37875</w:t>
            </w:r>
          </w:p>
        </w:tc>
        <w:tc>
          <w:tcPr>
            <w:tcW w:w="1969" w:type="dxa"/>
            <w:tcBorders>
              <w:top w:val="single" w:sz="4" w:space="0" w:color="auto"/>
              <w:left w:val="single" w:sz="4" w:space="0" w:color="auto"/>
              <w:bottom w:val="single" w:sz="4" w:space="0" w:color="auto"/>
              <w:right w:val="single" w:sz="4" w:space="0" w:color="auto"/>
            </w:tcBorders>
            <w:hideMark/>
          </w:tcPr>
          <w:p w14:paraId="1EDD86F8"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119035.627</w:t>
            </w:r>
          </w:p>
        </w:tc>
      </w:tr>
      <w:tr w:rsidR="002D165B" w14:paraId="267AFE65"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28B5C600"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k</w:t>
            </w:r>
          </w:p>
        </w:tc>
        <w:tc>
          <w:tcPr>
            <w:tcW w:w="1658" w:type="dxa"/>
            <w:tcBorders>
              <w:top w:val="single" w:sz="4" w:space="0" w:color="auto"/>
              <w:left w:val="single" w:sz="4" w:space="0" w:color="auto"/>
              <w:bottom w:val="single" w:sz="4" w:space="0" w:color="auto"/>
              <w:right w:val="single" w:sz="4" w:space="0" w:color="auto"/>
            </w:tcBorders>
            <w:hideMark/>
          </w:tcPr>
          <w:p w14:paraId="6079BB8D"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9279.052789</w:t>
            </w:r>
          </w:p>
        </w:tc>
        <w:tc>
          <w:tcPr>
            <w:tcW w:w="1658" w:type="dxa"/>
            <w:tcBorders>
              <w:top w:val="single" w:sz="4" w:space="0" w:color="auto"/>
              <w:left w:val="single" w:sz="4" w:space="0" w:color="auto"/>
              <w:bottom w:val="single" w:sz="4" w:space="0" w:color="auto"/>
              <w:right w:val="single" w:sz="4" w:space="0" w:color="auto"/>
            </w:tcBorders>
            <w:hideMark/>
          </w:tcPr>
          <w:p w14:paraId="391CE9FD"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-3.087335404</w:t>
            </w:r>
          </w:p>
        </w:tc>
        <w:tc>
          <w:tcPr>
            <w:tcW w:w="1658" w:type="dxa"/>
            <w:tcBorders>
              <w:top w:val="single" w:sz="4" w:space="0" w:color="auto"/>
              <w:left w:val="single" w:sz="4" w:space="0" w:color="auto"/>
              <w:bottom w:val="single" w:sz="4" w:space="0" w:color="auto"/>
              <w:right w:val="single" w:sz="4" w:space="0" w:color="auto"/>
            </w:tcBorders>
            <w:hideMark/>
          </w:tcPr>
          <w:p w14:paraId="2549599E"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-3.048952414</w:t>
            </w:r>
          </w:p>
        </w:tc>
        <w:tc>
          <w:tcPr>
            <w:tcW w:w="1659" w:type="dxa"/>
            <w:tcBorders>
              <w:top w:val="single" w:sz="4" w:space="0" w:color="auto"/>
              <w:left w:val="single" w:sz="4" w:space="0" w:color="auto"/>
              <w:bottom w:val="single" w:sz="4" w:space="0" w:color="auto"/>
              <w:right w:val="single" w:sz="4" w:space="0" w:color="auto"/>
            </w:tcBorders>
            <w:hideMark/>
          </w:tcPr>
          <w:p w14:paraId="09FFB98D"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-1.185368643</w:t>
            </w:r>
          </w:p>
        </w:tc>
        <w:tc>
          <w:tcPr>
            <w:tcW w:w="1969" w:type="dxa"/>
            <w:tcBorders>
              <w:top w:val="single" w:sz="4" w:space="0" w:color="auto"/>
              <w:left w:val="single" w:sz="4" w:space="0" w:color="auto"/>
              <w:bottom w:val="single" w:sz="4" w:space="0" w:color="auto"/>
              <w:right w:val="single" w:sz="4" w:space="0" w:color="auto"/>
            </w:tcBorders>
            <w:hideMark/>
          </w:tcPr>
          <w:p w14:paraId="327DFDB6"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-1.257998805</w:t>
            </w:r>
          </w:p>
        </w:tc>
      </w:tr>
      <w:tr w:rsidR="002D165B" w14:paraId="59AC2637"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577E22E9"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l</w:t>
            </w:r>
          </w:p>
        </w:tc>
        <w:tc>
          <w:tcPr>
            <w:tcW w:w="1658" w:type="dxa"/>
            <w:tcBorders>
              <w:top w:val="single" w:sz="4" w:space="0" w:color="auto"/>
              <w:left w:val="single" w:sz="4" w:space="0" w:color="auto"/>
              <w:bottom w:val="single" w:sz="4" w:space="0" w:color="auto"/>
              <w:right w:val="single" w:sz="4" w:space="0" w:color="auto"/>
            </w:tcBorders>
            <w:hideMark/>
          </w:tcPr>
          <w:p w14:paraId="1D0E23A8"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1658" w:type="dxa"/>
            <w:tcBorders>
              <w:top w:val="single" w:sz="4" w:space="0" w:color="auto"/>
              <w:left w:val="single" w:sz="4" w:space="0" w:color="auto"/>
              <w:bottom w:val="single" w:sz="4" w:space="0" w:color="auto"/>
              <w:right w:val="single" w:sz="4" w:space="0" w:color="auto"/>
            </w:tcBorders>
            <w:hideMark/>
          </w:tcPr>
          <w:p w14:paraId="427AA3CC"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49056.73421</w:t>
            </w:r>
          </w:p>
        </w:tc>
        <w:tc>
          <w:tcPr>
            <w:tcW w:w="1658" w:type="dxa"/>
            <w:tcBorders>
              <w:top w:val="single" w:sz="4" w:space="0" w:color="auto"/>
              <w:left w:val="single" w:sz="4" w:space="0" w:color="auto"/>
              <w:bottom w:val="single" w:sz="4" w:space="0" w:color="auto"/>
              <w:right w:val="single" w:sz="4" w:space="0" w:color="auto"/>
            </w:tcBorders>
            <w:hideMark/>
          </w:tcPr>
          <w:p w14:paraId="75EA92B0"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52595.85194</w:t>
            </w:r>
          </w:p>
        </w:tc>
        <w:tc>
          <w:tcPr>
            <w:tcW w:w="1659" w:type="dxa"/>
            <w:tcBorders>
              <w:top w:val="single" w:sz="4" w:space="0" w:color="auto"/>
              <w:left w:val="single" w:sz="4" w:space="0" w:color="auto"/>
              <w:bottom w:val="single" w:sz="4" w:space="0" w:color="auto"/>
              <w:right w:val="single" w:sz="4" w:space="0" w:color="auto"/>
            </w:tcBorders>
            <w:hideMark/>
          </w:tcPr>
          <w:p w14:paraId="430A520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2229.518494</w:t>
            </w:r>
          </w:p>
        </w:tc>
        <w:tc>
          <w:tcPr>
            <w:tcW w:w="1969" w:type="dxa"/>
            <w:tcBorders>
              <w:top w:val="single" w:sz="4" w:space="0" w:color="auto"/>
              <w:left w:val="single" w:sz="4" w:space="0" w:color="auto"/>
              <w:bottom w:val="single" w:sz="4" w:space="0" w:color="auto"/>
              <w:right w:val="single" w:sz="4" w:space="0" w:color="auto"/>
            </w:tcBorders>
            <w:hideMark/>
          </w:tcPr>
          <w:p w14:paraId="7DF92277"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-1687.598625</w:t>
            </w:r>
          </w:p>
        </w:tc>
      </w:tr>
      <w:tr w:rsidR="002D165B" w14:paraId="48F78D3F"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3C42F6E7"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m</w:t>
            </w:r>
          </w:p>
        </w:tc>
        <w:tc>
          <w:tcPr>
            <w:tcW w:w="1658" w:type="dxa"/>
            <w:tcBorders>
              <w:top w:val="single" w:sz="4" w:space="0" w:color="auto"/>
              <w:left w:val="single" w:sz="4" w:space="0" w:color="auto"/>
              <w:bottom w:val="single" w:sz="4" w:space="0" w:color="auto"/>
              <w:right w:val="single" w:sz="4" w:space="0" w:color="auto"/>
            </w:tcBorders>
            <w:hideMark/>
          </w:tcPr>
          <w:p w14:paraId="7006DD79"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102073.3323</w:t>
            </w:r>
          </w:p>
        </w:tc>
        <w:tc>
          <w:tcPr>
            <w:tcW w:w="1658" w:type="dxa"/>
            <w:tcBorders>
              <w:top w:val="single" w:sz="4" w:space="0" w:color="auto"/>
              <w:left w:val="single" w:sz="4" w:space="0" w:color="auto"/>
              <w:bottom w:val="single" w:sz="4" w:space="0" w:color="auto"/>
              <w:right w:val="single" w:sz="4" w:space="0" w:color="auto"/>
            </w:tcBorders>
            <w:hideMark/>
          </w:tcPr>
          <w:p w14:paraId="526B57D4"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-139583.3918</w:t>
            </w:r>
          </w:p>
        </w:tc>
        <w:tc>
          <w:tcPr>
            <w:tcW w:w="1658" w:type="dxa"/>
            <w:tcBorders>
              <w:top w:val="single" w:sz="4" w:space="0" w:color="auto"/>
              <w:left w:val="single" w:sz="4" w:space="0" w:color="auto"/>
              <w:bottom w:val="single" w:sz="4" w:space="0" w:color="auto"/>
              <w:right w:val="single" w:sz="4" w:space="0" w:color="auto"/>
            </w:tcBorders>
            <w:hideMark/>
          </w:tcPr>
          <w:p w14:paraId="7B153701"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-4265.223202</w:t>
            </w:r>
          </w:p>
        </w:tc>
        <w:tc>
          <w:tcPr>
            <w:tcW w:w="1659" w:type="dxa"/>
            <w:tcBorders>
              <w:top w:val="single" w:sz="4" w:space="0" w:color="auto"/>
              <w:left w:val="single" w:sz="4" w:space="0" w:color="auto"/>
              <w:bottom w:val="single" w:sz="4" w:space="0" w:color="auto"/>
              <w:right w:val="single" w:sz="4" w:space="0" w:color="auto"/>
            </w:tcBorders>
            <w:hideMark/>
          </w:tcPr>
          <w:p w14:paraId="77EC1D24"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-1750.261638</w:t>
            </w:r>
          </w:p>
        </w:tc>
        <w:tc>
          <w:tcPr>
            <w:tcW w:w="1969" w:type="dxa"/>
            <w:tcBorders>
              <w:top w:val="single" w:sz="4" w:space="0" w:color="auto"/>
              <w:left w:val="single" w:sz="4" w:space="0" w:color="auto"/>
              <w:bottom w:val="single" w:sz="4" w:space="0" w:color="auto"/>
              <w:right w:val="single" w:sz="4" w:space="0" w:color="auto"/>
            </w:tcBorders>
            <w:hideMark/>
          </w:tcPr>
          <w:p w14:paraId="3826F0FB"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5734.631344</w:t>
            </w:r>
          </w:p>
        </w:tc>
      </w:tr>
      <w:tr w:rsidR="002D165B" w14:paraId="5EBB5D59"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5BF28F57"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n</w:t>
            </w:r>
          </w:p>
        </w:tc>
        <w:tc>
          <w:tcPr>
            <w:tcW w:w="1658" w:type="dxa"/>
            <w:tcBorders>
              <w:top w:val="single" w:sz="4" w:space="0" w:color="auto"/>
              <w:left w:val="single" w:sz="4" w:space="0" w:color="auto"/>
              <w:bottom w:val="single" w:sz="4" w:space="0" w:color="auto"/>
              <w:right w:val="single" w:sz="4" w:space="0" w:color="auto"/>
            </w:tcBorders>
            <w:hideMark/>
          </w:tcPr>
          <w:p w14:paraId="0371D43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-0.353976317</w:t>
            </w:r>
          </w:p>
        </w:tc>
        <w:tc>
          <w:tcPr>
            <w:tcW w:w="1658" w:type="dxa"/>
            <w:tcBorders>
              <w:top w:val="single" w:sz="4" w:space="0" w:color="auto"/>
              <w:left w:val="single" w:sz="4" w:space="0" w:color="auto"/>
              <w:bottom w:val="single" w:sz="4" w:space="0" w:color="auto"/>
              <w:right w:val="single" w:sz="4" w:space="0" w:color="auto"/>
            </w:tcBorders>
            <w:hideMark/>
          </w:tcPr>
          <w:p w14:paraId="40E668F7"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-2.475147526</w:t>
            </w:r>
          </w:p>
        </w:tc>
        <w:tc>
          <w:tcPr>
            <w:tcW w:w="1658" w:type="dxa"/>
            <w:tcBorders>
              <w:top w:val="single" w:sz="4" w:space="0" w:color="auto"/>
              <w:left w:val="single" w:sz="4" w:space="0" w:color="auto"/>
              <w:bottom w:val="single" w:sz="4" w:space="0" w:color="auto"/>
              <w:right w:val="single" w:sz="4" w:space="0" w:color="auto"/>
            </w:tcBorders>
            <w:hideMark/>
          </w:tcPr>
          <w:p w14:paraId="6255ADA9"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-1.159889792</w:t>
            </w:r>
          </w:p>
        </w:tc>
        <w:tc>
          <w:tcPr>
            <w:tcW w:w="1659" w:type="dxa"/>
            <w:tcBorders>
              <w:top w:val="single" w:sz="4" w:space="0" w:color="auto"/>
              <w:left w:val="single" w:sz="4" w:space="0" w:color="auto"/>
              <w:bottom w:val="single" w:sz="4" w:space="0" w:color="auto"/>
              <w:right w:val="single" w:sz="4" w:space="0" w:color="auto"/>
            </w:tcBorders>
            <w:hideMark/>
          </w:tcPr>
          <w:p w14:paraId="0BF415BF"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-0.569492703</w:t>
            </w:r>
          </w:p>
        </w:tc>
        <w:tc>
          <w:tcPr>
            <w:tcW w:w="1969" w:type="dxa"/>
            <w:tcBorders>
              <w:top w:val="single" w:sz="4" w:space="0" w:color="auto"/>
              <w:left w:val="single" w:sz="4" w:space="0" w:color="auto"/>
              <w:bottom w:val="single" w:sz="4" w:space="0" w:color="auto"/>
              <w:right w:val="single" w:sz="4" w:space="0" w:color="auto"/>
            </w:tcBorders>
            <w:hideMark/>
          </w:tcPr>
          <w:p w14:paraId="2DF302B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-0.617783764</w:t>
            </w:r>
          </w:p>
        </w:tc>
      </w:tr>
      <w:tr w:rsidR="002D165B" w14:paraId="3793A696"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54F914BE"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o</w:t>
            </w:r>
          </w:p>
        </w:tc>
        <w:tc>
          <w:tcPr>
            <w:tcW w:w="1658" w:type="dxa"/>
            <w:tcBorders>
              <w:top w:val="single" w:sz="4" w:space="0" w:color="auto"/>
              <w:left w:val="single" w:sz="4" w:space="0" w:color="auto"/>
              <w:bottom w:val="single" w:sz="4" w:space="0" w:color="auto"/>
              <w:right w:val="single" w:sz="4" w:space="0" w:color="auto"/>
            </w:tcBorders>
            <w:hideMark/>
          </w:tcPr>
          <w:p w14:paraId="729DAF10"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-33101.67039</w:t>
            </w:r>
          </w:p>
        </w:tc>
        <w:tc>
          <w:tcPr>
            <w:tcW w:w="1658" w:type="dxa"/>
            <w:tcBorders>
              <w:top w:val="single" w:sz="4" w:space="0" w:color="auto"/>
              <w:left w:val="single" w:sz="4" w:space="0" w:color="auto"/>
              <w:bottom w:val="single" w:sz="4" w:space="0" w:color="auto"/>
              <w:right w:val="single" w:sz="4" w:space="0" w:color="auto"/>
            </w:tcBorders>
            <w:hideMark/>
          </w:tcPr>
          <w:p w14:paraId="2651E430"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-35949.50214</w:t>
            </w:r>
          </w:p>
        </w:tc>
        <w:tc>
          <w:tcPr>
            <w:tcW w:w="1658" w:type="dxa"/>
            <w:tcBorders>
              <w:top w:val="single" w:sz="4" w:space="0" w:color="auto"/>
              <w:left w:val="single" w:sz="4" w:space="0" w:color="auto"/>
              <w:bottom w:val="single" w:sz="4" w:space="0" w:color="auto"/>
              <w:right w:val="single" w:sz="4" w:space="0" w:color="auto"/>
            </w:tcBorders>
            <w:hideMark/>
          </w:tcPr>
          <w:p w14:paraId="2EABC427"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-78519.87037</w:t>
            </w:r>
          </w:p>
        </w:tc>
        <w:tc>
          <w:tcPr>
            <w:tcW w:w="1659" w:type="dxa"/>
            <w:tcBorders>
              <w:top w:val="single" w:sz="4" w:space="0" w:color="auto"/>
              <w:left w:val="single" w:sz="4" w:space="0" w:color="auto"/>
              <w:bottom w:val="single" w:sz="4" w:space="0" w:color="auto"/>
              <w:right w:val="single" w:sz="4" w:space="0" w:color="auto"/>
            </w:tcBorders>
            <w:hideMark/>
          </w:tcPr>
          <w:p w14:paraId="0E90E749"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-6399.459638</w:t>
            </w:r>
          </w:p>
        </w:tc>
        <w:tc>
          <w:tcPr>
            <w:tcW w:w="1969" w:type="dxa"/>
            <w:tcBorders>
              <w:top w:val="single" w:sz="4" w:space="0" w:color="auto"/>
              <w:left w:val="single" w:sz="4" w:space="0" w:color="auto"/>
              <w:bottom w:val="single" w:sz="4" w:space="0" w:color="auto"/>
              <w:right w:val="single" w:sz="4" w:space="0" w:color="auto"/>
            </w:tcBorders>
            <w:hideMark/>
          </w:tcPr>
          <w:p w14:paraId="68058A3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-28747.96172</w:t>
            </w:r>
          </w:p>
        </w:tc>
      </w:tr>
    </w:tbl>
    <w:p w14:paraId="0C35CC35" w14:textId="77777777" w:rsidR="002D165B" w:rsidRPr="002D165B" w:rsidRDefault="002D165B" w:rsidP="002D165B">
      <w:pPr>
        <w:rPr>
          <w:rFonts w:ascii="Times New Roman" w:eastAsia="Times New Roman" w:hAnsi="Times New Roman" w:cs="Times New Roman"/>
          <w:sz w:val="24"/>
          <w:szCs w:val="24"/>
        </w:rPr>
      </w:pPr>
    </w:p>
    <w:p w14:paraId="27BD6448" w14:textId="77777777" w:rsidR="007E4ED2" w:rsidRPr="007E4ED2" w:rsidRDefault="007E4ED2" w:rsidP="007E4ED2">
      <w:pPr>
        <w:rPr>
          <w:rFonts w:ascii="Times New Roman" w:hAnsi="Times New Roman" w:cs="Times New Roman"/>
          <w:b/>
          <w:sz w:val="28"/>
          <w:szCs w:val="28"/>
        </w:rPr>
      </w:pPr>
    </w:p>
    <w:p w14:paraId="7EF1CC22" w14:textId="77777777" w:rsidR="007E4ED2" w:rsidRDefault="007E4ED2" w:rsidP="009712F1">
      <w:pPr>
        <w:jc w:val="both"/>
        <w:rPr>
          <w:rFonts w:ascii="Times New Roman" w:hAnsi="Times New Roman" w:cs="Times New Roman"/>
          <w:sz w:val="24"/>
          <w:szCs w:val="24"/>
        </w:rPr>
      </w:pPr>
    </w:p>
    <w:p w14:paraId="1D312E43" w14:textId="77777777" w:rsidR="007E4ED2" w:rsidRDefault="007E4ED2" w:rsidP="009712F1">
      <w:pPr>
        <w:jc w:val="both"/>
        <w:rPr>
          <w:rFonts w:ascii="Times New Roman" w:hAnsi="Times New Roman" w:cs="Times New Roman"/>
          <w:sz w:val="24"/>
          <w:szCs w:val="24"/>
        </w:rPr>
      </w:pPr>
    </w:p>
    <w:p w14:paraId="02C88833" w14:textId="77777777" w:rsidR="007E4ED2" w:rsidRDefault="007E4ED2" w:rsidP="009712F1">
      <w:pPr>
        <w:jc w:val="both"/>
        <w:rPr>
          <w:rFonts w:ascii="Times New Roman" w:hAnsi="Times New Roman" w:cs="Times New Roman"/>
          <w:sz w:val="24"/>
          <w:szCs w:val="24"/>
        </w:rPr>
      </w:pPr>
    </w:p>
    <w:p w14:paraId="621DC76B" w14:textId="77777777" w:rsidR="007E4ED2" w:rsidRDefault="007E4ED2" w:rsidP="009712F1">
      <w:pPr>
        <w:jc w:val="both"/>
        <w:rPr>
          <w:rFonts w:ascii="Times New Roman" w:hAnsi="Times New Roman" w:cs="Times New Roman"/>
          <w:sz w:val="24"/>
          <w:szCs w:val="24"/>
        </w:rPr>
      </w:pPr>
    </w:p>
    <w:p w14:paraId="2B784B3C" w14:textId="77777777" w:rsidR="007E4ED2" w:rsidRDefault="007E4ED2" w:rsidP="009712F1">
      <w:pPr>
        <w:jc w:val="both"/>
        <w:rPr>
          <w:rFonts w:ascii="Times New Roman" w:hAnsi="Times New Roman" w:cs="Times New Roman"/>
          <w:sz w:val="24"/>
          <w:szCs w:val="24"/>
        </w:rPr>
      </w:pPr>
    </w:p>
    <w:p w14:paraId="40EB14D6" w14:textId="77777777" w:rsidR="007E4ED2" w:rsidRDefault="007E4ED2" w:rsidP="009712F1">
      <w:pPr>
        <w:jc w:val="both"/>
        <w:rPr>
          <w:rFonts w:ascii="Times New Roman" w:hAnsi="Times New Roman" w:cs="Times New Roman"/>
          <w:sz w:val="24"/>
          <w:szCs w:val="24"/>
        </w:rPr>
      </w:pPr>
    </w:p>
    <w:p w14:paraId="1A22BC7B" w14:textId="69F4B699" w:rsidR="007E4ED2" w:rsidRDefault="007E4ED2" w:rsidP="009712F1">
      <w:pPr>
        <w:jc w:val="both"/>
        <w:rPr>
          <w:rFonts w:ascii="Times New Roman" w:hAnsi="Times New Roman" w:cs="Times New Roman"/>
          <w:sz w:val="24"/>
          <w:szCs w:val="24"/>
        </w:rPr>
      </w:pPr>
    </w:p>
    <w:p w14:paraId="559C3193" w14:textId="79B79BAB" w:rsidR="002D165B" w:rsidRPr="004A0C4B" w:rsidRDefault="002D165B" w:rsidP="009712F1">
      <w:pPr>
        <w:jc w:val="both"/>
        <w:rPr>
          <w:rFonts w:ascii="Times New Roman" w:hAnsi="Times New Roman" w:cs="Times New Roman"/>
          <w:b/>
          <w:sz w:val="28"/>
          <w:szCs w:val="28"/>
        </w:rPr>
      </w:pPr>
      <w:r w:rsidRPr="004A0C4B">
        <w:rPr>
          <w:rFonts w:ascii="Times New Roman" w:hAnsi="Times New Roman" w:cs="Times New Roman"/>
          <w:b/>
          <w:sz w:val="28"/>
          <w:szCs w:val="28"/>
        </w:rPr>
        <w:lastRenderedPageBreak/>
        <w:t xml:space="preserve">1] NaCl </w:t>
      </w:r>
    </w:p>
    <w:p w14:paraId="459952A1" w14:textId="1F56E670" w:rsidR="00DB770D" w:rsidRDefault="00DB770D" w:rsidP="009712F1">
      <w:pPr>
        <w:jc w:val="both"/>
        <w:rPr>
          <w:rFonts w:ascii="Times New Roman" w:hAnsi="Times New Roman" w:cs="Times New Roman"/>
          <w:b/>
          <w:sz w:val="24"/>
          <w:szCs w:val="24"/>
        </w:rPr>
      </w:pPr>
      <w:r>
        <w:rPr>
          <w:rFonts w:ascii="Times New Roman" w:hAnsi="Times New Roman" w:cs="Times New Roman"/>
          <w:b/>
          <w:sz w:val="24"/>
          <w:szCs w:val="24"/>
        </w:rPr>
        <w:t xml:space="preserve">A. </w:t>
      </w:r>
      <w:r w:rsidR="009D084C">
        <w:rPr>
          <w:rFonts w:ascii="Times New Roman" w:hAnsi="Times New Roman" w:cs="Times New Roman"/>
          <w:b/>
          <w:sz w:val="24"/>
          <w:szCs w:val="24"/>
        </w:rPr>
        <w:t xml:space="preserve">PARITY PLOT GRAPHS </w:t>
      </w:r>
    </w:p>
    <w:p w14:paraId="0AF36E17" w14:textId="57ACC8D2" w:rsidR="00DB770D" w:rsidRDefault="001212A0" w:rsidP="00DB770D">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AA0F782" wp14:editId="5A2E6C11">
            <wp:extent cx="3973614" cy="3498215"/>
            <wp:effectExtent l="0" t="0" r="8255" b="6985"/>
            <wp:docPr id="646838026"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38026" name="Picture 1" descr="A graph of a function&#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4228" b="8296"/>
                    <a:stretch/>
                  </pic:blipFill>
                  <pic:spPr bwMode="auto">
                    <a:xfrm>
                      <a:off x="0" y="0"/>
                      <a:ext cx="3975873" cy="3500204"/>
                    </a:xfrm>
                    <a:prstGeom prst="rect">
                      <a:avLst/>
                    </a:prstGeom>
                    <a:ln>
                      <a:noFill/>
                    </a:ln>
                    <a:extLst>
                      <a:ext uri="{53640926-AAD7-44D8-BBD7-CCE9431645EC}">
                        <a14:shadowObscured xmlns:a14="http://schemas.microsoft.com/office/drawing/2010/main"/>
                      </a:ext>
                    </a:extLst>
                  </pic:spPr>
                </pic:pic>
              </a:graphicData>
            </a:graphic>
          </wp:inline>
        </w:drawing>
      </w:r>
    </w:p>
    <w:p w14:paraId="6E658288" w14:textId="77777777" w:rsidR="00DB770D" w:rsidRDefault="00DB770D" w:rsidP="00DB770D">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Fig 1. Parity plot of NaCl for N=3</w:t>
      </w:r>
    </w:p>
    <w:p w14:paraId="71551CB3" w14:textId="4CB03CCE" w:rsidR="00DB770D" w:rsidRDefault="001212A0" w:rsidP="00DB770D">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0198055" wp14:editId="0C198A37">
            <wp:extent cx="3952940" cy="3422015"/>
            <wp:effectExtent l="0" t="0" r="9525" b="6985"/>
            <wp:docPr id="1451594670"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94670" name="Picture 2" descr="A graph of a graph&#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3500" b="10483"/>
                    <a:stretch/>
                  </pic:blipFill>
                  <pic:spPr bwMode="auto">
                    <a:xfrm>
                      <a:off x="0" y="0"/>
                      <a:ext cx="3958232" cy="3426596"/>
                    </a:xfrm>
                    <a:prstGeom prst="rect">
                      <a:avLst/>
                    </a:prstGeom>
                    <a:ln>
                      <a:noFill/>
                    </a:ln>
                    <a:effectLst/>
                    <a:extLst>
                      <a:ext uri="{53640926-AAD7-44D8-BBD7-CCE9431645EC}">
                        <a14:shadowObscured xmlns:a14="http://schemas.microsoft.com/office/drawing/2010/main"/>
                      </a:ext>
                    </a:extLst>
                  </pic:spPr>
                </pic:pic>
              </a:graphicData>
            </a:graphic>
          </wp:inline>
        </w:drawing>
      </w:r>
    </w:p>
    <w:p w14:paraId="2F46AE4B" w14:textId="77777777" w:rsidR="00DB770D" w:rsidRDefault="00DB770D" w:rsidP="00DB770D">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Fig 2. Parity plot of NaCl for N=4</w:t>
      </w:r>
    </w:p>
    <w:p w14:paraId="577F32AE" w14:textId="77777777" w:rsidR="00DB770D" w:rsidRDefault="00DB770D" w:rsidP="00DB770D">
      <w:pPr>
        <w:jc w:val="center"/>
        <w:rPr>
          <w:rFonts w:ascii="Times New Roman" w:hAnsi="Times New Roman" w:cs="Times New Roman"/>
          <w:b/>
          <w:sz w:val="24"/>
          <w:szCs w:val="24"/>
        </w:rPr>
      </w:pPr>
    </w:p>
    <w:p w14:paraId="12EA6DFA" w14:textId="77777777" w:rsidR="00DB770D" w:rsidRPr="002D165B" w:rsidRDefault="00DB770D" w:rsidP="00DB770D">
      <w:pPr>
        <w:jc w:val="center"/>
        <w:rPr>
          <w:rFonts w:ascii="Times New Roman" w:hAnsi="Times New Roman" w:cs="Times New Roman"/>
          <w:b/>
          <w:sz w:val="24"/>
          <w:szCs w:val="24"/>
        </w:rPr>
      </w:pPr>
    </w:p>
    <w:p w14:paraId="41A57FEB" w14:textId="3BC4D136" w:rsidR="007E4ED2" w:rsidRDefault="00DB770D" w:rsidP="009712F1">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B. </w:t>
      </w:r>
      <w:r w:rsidR="009D084C">
        <w:rPr>
          <w:rFonts w:ascii="Times New Roman" w:hAnsi="Times New Roman" w:cs="Times New Roman"/>
          <w:b/>
          <w:sz w:val="24"/>
          <w:szCs w:val="24"/>
        </w:rPr>
        <w:t xml:space="preserve">PHASE DIAGRAM GRAPHS </w:t>
      </w:r>
    </w:p>
    <w:p w14:paraId="2088D1D0" w14:textId="32AD0CEF" w:rsidR="00FE2554" w:rsidRDefault="00FE2554" w:rsidP="009712F1">
      <w:pPr>
        <w:jc w:val="both"/>
        <w:rPr>
          <w:rFonts w:ascii="Times New Roman" w:hAnsi="Times New Roman" w:cs="Times New Roman"/>
          <w:b/>
          <w:sz w:val="24"/>
          <w:szCs w:val="24"/>
        </w:rPr>
      </w:pPr>
    </w:p>
    <w:p w14:paraId="5DF33DE1" w14:textId="089ACD3A" w:rsidR="00DB770D" w:rsidRDefault="00BF7516" w:rsidP="00DB770D">
      <w:pPr>
        <w:jc w:val="center"/>
        <w:rPr>
          <w:rFonts w:ascii="Times New Roman" w:hAnsi="Times New Roman" w:cs="Times New Roman"/>
          <w:b/>
          <w:sz w:val="24"/>
          <w:szCs w:val="24"/>
        </w:rPr>
      </w:pPr>
      <w:r>
        <w:rPr>
          <w:noProof/>
        </w:rPr>
        <mc:AlternateContent>
          <mc:Choice Requires="wps">
            <w:drawing>
              <wp:anchor distT="0" distB="0" distL="114300" distR="114300" simplePos="0" relativeHeight="251803648" behindDoc="0" locked="0" layoutInCell="1" allowOverlap="1" wp14:anchorId="5FEF153D" wp14:editId="0E411074">
                <wp:simplePos x="0" y="0"/>
                <wp:positionH relativeFrom="column">
                  <wp:posOffset>3057744</wp:posOffset>
                </wp:positionH>
                <wp:positionV relativeFrom="paragraph">
                  <wp:posOffset>1599566</wp:posOffset>
                </wp:positionV>
                <wp:extent cx="2159491" cy="274637"/>
                <wp:effectExtent l="256540" t="0" r="269240" b="0"/>
                <wp:wrapNone/>
                <wp:docPr id="926316597" name="Double Brace 3"/>
                <wp:cNvGraphicFramePr/>
                <a:graphic xmlns:a="http://schemas.openxmlformats.org/drawingml/2006/main">
                  <a:graphicData uri="http://schemas.microsoft.com/office/word/2010/wordprocessingShape">
                    <wps:wsp>
                      <wps:cNvSpPr/>
                      <wps:spPr>
                        <a:xfrm rot="17336976">
                          <a:off x="0" y="0"/>
                          <a:ext cx="2159491" cy="274637"/>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A548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3" o:spid="_x0000_s1026" type="#_x0000_t186" style="position:absolute;margin-left:240.75pt;margin-top:125.95pt;width:170.05pt;height:21.6pt;rotation:-4656359fd;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" strokecolor="#0d0d0d [3069]" strokeweight="1.5pt">
                <v:stroke joinstyle="miter"/>
              </v:shape>
            </w:pict>
          </mc:Fallback>
        </mc:AlternateContent>
      </w:r>
      <w:r>
        <w:rPr>
          <w:noProof/>
        </w:rPr>
        <mc:AlternateContent>
          <mc:Choice Requires="wps">
            <w:drawing>
              <wp:anchor distT="0" distB="0" distL="114300" distR="114300" simplePos="0" relativeHeight="251794432" behindDoc="0" locked="0" layoutInCell="1" allowOverlap="1" wp14:anchorId="6AD75F1D" wp14:editId="1FC79424">
                <wp:simplePos x="0" y="0"/>
                <wp:positionH relativeFrom="column">
                  <wp:posOffset>1487955</wp:posOffset>
                </wp:positionH>
                <wp:positionV relativeFrom="paragraph">
                  <wp:posOffset>2789536</wp:posOffset>
                </wp:positionV>
                <wp:extent cx="1866900" cy="215201"/>
                <wp:effectExtent l="19050" t="95250" r="19050" b="109220"/>
                <wp:wrapNone/>
                <wp:docPr id="655790468" name="Double Brace 3"/>
                <wp:cNvGraphicFramePr/>
                <a:graphic xmlns:a="http://schemas.openxmlformats.org/drawingml/2006/main">
                  <a:graphicData uri="http://schemas.microsoft.com/office/word/2010/wordprocessingShape">
                    <wps:wsp>
                      <wps:cNvSpPr/>
                      <wps:spPr>
                        <a:xfrm rot="321993">
                          <a:off x="0" y="0"/>
                          <a:ext cx="1866900" cy="215201"/>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2DBC3" id="Double Brace 3" o:spid="_x0000_s1026" type="#_x0000_t186" style="position:absolute;margin-left:117.15pt;margin-top:219.65pt;width:147pt;height:16.95pt;rotation:351702fd;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" strokecolor="#0d0d0d [3069]" strokeweight="1.5pt">
                <v:stroke joinstyle="miter"/>
              </v:shape>
            </w:pict>
          </mc:Fallback>
        </mc:AlternateContent>
      </w:r>
      <w:r>
        <w:rPr>
          <w:noProof/>
        </w:rPr>
        <mc:AlternateContent>
          <mc:Choice Requires="wps">
            <w:drawing>
              <wp:anchor distT="0" distB="0" distL="114300" distR="114300" simplePos="0" relativeHeight="251801600" behindDoc="0" locked="0" layoutInCell="1" allowOverlap="1" wp14:anchorId="715B88E1" wp14:editId="795D4745">
                <wp:simplePos x="0" y="0"/>
                <wp:positionH relativeFrom="column">
                  <wp:posOffset>3387316</wp:posOffset>
                </wp:positionH>
                <wp:positionV relativeFrom="paragraph">
                  <wp:posOffset>2817216</wp:posOffset>
                </wp:positionV>
                <wp:extent cx="396702" cy="203477"/>
                <wp:effectExtent l="19050" t="76200" r="22860" b="82550"/>
                <wp:wrapNone/>
                <wp:docPr id="1231880214" name="Double Brace 3"/>
                <wp:cNvGraphicFramePr/>
                <a:graphic xmlns:a="http://schemas.openxmlformats.org/drawingml/2006/main">
                  <a:graphicData uri="http://schemas.microsoft.com/office/word/2010/wordprocessingShape">
                    <wps:wsp>
                      <wps:cNvSpPr/>
                      <wps:spPr>
                        <a:xfrm rot="20144599">
                          <a:off x="0" y="0"/>
                          <a:ext cx="396702" cy="203477"/>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19800" id="Double Brace 3" o:spid="_x0000_s1026" type="#_x0000_t186" style="position:absolute;margin-left:266.7pt;margin-top:221.85pt;width:31.25pt;height:16pt;rotation:-1589686fd;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" strokecolor="#0d0d0d [3069]" strokeweight="1.5pt">
                <v:stroke joinstyle="miter"/>
              </v:shape>
            </w:pict>
          </mc:Fallback>
        </mc:AlternateContent>
      </w:r>
      <w:r w:rsidR="005F3933">
        <w:rPr>
          <w:noProof/>
        </w:rPr>
        <mc:AlternateContent>
          <mc:Choice Requires="wps">
            <w:drawing>
              <wp:anchor distT="0" distB="0" distL="114300" distR="114300" simplePos="0" relativeHeight="251452416" behindDoc="0" locked="0" layoutInCell="1" allowOverlap="1" wp14:anchorId="6FC9B3EE" wp14:editId="51173F13">
                <wp:simplePos x="0" y="0"/>
                <wp:positionH relativeFrom="column">
                  <wp:posOffset>3943350</wp:posOffset>
                </wp:positionH>
                <wp:positionV relativeFrom="paragraph">
                  <wp:posOffset>2929890</wp:posOffset>
                </wp:positionV>
                <wp:extent cx="571500" cy="292100"/>
                <wp:effectExtent l="0" t="0" r="0" b="0"/>
                <wp:wrapNone/>
                <wp:docPr id="669963341" name="TextBox 5"/>
                <wp:cNvGraphicFramePr/>
                <a:graphic xmlns:a="http://schemas.openxmlformats.org/drawingml/2006/main">
                  <a:graphicData uri="http://schemas.microsoft.com/office/word/2010/wordprocessingShape">
                    <wps:wsp>
                      <wps:cNvSpPr txBox="1"/>
                      <wps:spPr>
                        <a:xfrm>
                          <a:off x="0" y="0"/>
                          <a:ext cx="571500" cy="29210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38AF2B78" w14:textId="6185D8F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2</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type w14:anchorId="6FC9B3EE" id="_x0000_t202" coordsize="21600,21600" o:spt="202" path="m,l,21600r21600,l21600,xe">
                <v:stroke joinstyle="miter"/>
                <v:path gradientshapeok="t" o:connecttype="rect"/>
              </v:shapetype>
              <v:shape id="TextBox 5" o:spid="_x0000_s1026" type="#_x0000_t202" style="position:absolute;left:0;text-align:left;margin-left:310.5pt;margin-top:230.7pt;width:45pt;height:23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" fillcolor="white [3201]" stroked="f">
                <v:textbox>
                  <w:txbxContent>
                    <w:p w14:paraId="38AF2B78" w14:textId="6185D8F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2</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v:textbox>
              </v:shape>
            </w:pict>
          </mc:Fallback>
        </mc:AlternateContent>
      </w:r>
      <w:r w:rsidR="00FE2554">
        <w:rPr>
          <w:noProof/>
        </w:rPr>
        <mc:AlternateContent>
          <mc:Choice Requires="wps">
            <w:drawing>
              <wp:anchor distT="0" distB="0" distL="114300" distR="114300" simplePos="0" relativeHeight="251455488" behindDoc="0" locked="0" layoutInCell="1" allowOverlap="1" wp14:anchorId="48111612" wp14:editId="144DCF94">
                <wp:simplePos x="0" y="0"/>
                <wp:positionH relativeFrom="column">
                  <wp:posOffset>1435100</wp:posOffset>
                </wp:positionH>
                <wp:positionV relativeFrom="paragraph">
                  <wp:posOffset>2941320</wp:posOffset>
                </wp:positionV>
                <wp:extent cx="1041400" cy="279400"/>
                <wp:effectExtent l="0" t="0" r="6350" b="6350"/>
                <wp:wrapNone/>
                <wp:docPr id="2055515435" name="TextBox 6"/>
                <wp:cNvGraphicFramePr/>
                <a:graphic xmlns:a="http://schemas.openxmlformats.org/drawingml/2006/main">
                  <a:graphicData uri="http://schemas.microsoft.com/office/word/2010/wordprocessingShape">
                    <wps:wsp>
                      <wps:cNvSpPr txBox="1"/>
                      <wps:spPr>
                        <a:xfrm>
                          <a:off x="0" y="0"/>
                          <a:ext cx="1041400" cy="27940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79AAAAE1" w14:textId="60905A59"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48111612" id="TextBox 6" o:spid="_x0000_s1027" type="#_x0000_t202" style="position:absolute;left:0;text-align:left;margin-left:113pt;margin-top:231.6pt;width:82pt;height:22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" fillcolor="white [3201]" stroked="f">
                <v:textbox>
                  <w:txbxContent>
                    <w:p w14:paraId="79AAAAE1" w14:textId="60905A59"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v:textbox>
              </v:shape>
            </w:pict>
          </mc:Fallback>
        </mc:AlternateContent>
      </w:r>
      <w:r w:rsidR="00FE2554">
        <w:rPr>
          <w:noProof/>
        </w:rPr>
        <mc:AlternateContent>
          <mc:Choice Requires="wps">
            <w:drawing>
              <wp:anchor distT="0" distB="0" distL="114300" distR="114300" simplePos="0" relativeHeight="251449344" behindDoc="0" locked="0" layoutInCell="1" allowOverlap="1" wp14:anchorId="1FEB3F57" wp14:editId="2F6EFD64">
                <wp:simplePos x="0" y="0"/>
                <wp:positionH relativeFrom="column">
                  <wp:posOffset>2901950</wp:posOffset>
                </wp:positionH>
                <wp:positionV relativeFrom="paragraph">
                  <wp:posOffset>1264920</wp:posOffset>
                </wp:positionV>
                <wp:extent cx="1041400" cy="234950"/>
                <wp:effectExtent l="0" t="0" r="6350" b="0"/>
                <wp:wrapNone/>
                <wp:docPr id="1445580563" name="TextBox 6"/>
                <wp:cNvGraphicFramePr/>
                <a:graphic xmlns:a="http://schemas.openxmlformats.org/drawingml/2006/main">
                  <a:graphicData uri="http://schemas.microsoft.com/office/word/2010/wordprocessingShape">
                    <wps:wsp>
                      <wps:cNvSpPr txBox="1"/>
                      <wps:spPr>
                        <a:xfrm>
                          <a:off x="0" y="0"/>
                          <a:ext cx="1041400" cy="2349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16E4DAA6"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NaCl</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1FEB3F57" id="_x0000_s1028" type="#_x0000_t202" style="position:absolute;left:0;text-align:left;margin-left:228.5pt;margin-top:99.6pt;width:82pt;height:18.5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" fillcolor="white [3201]" stroked="f">
                <v:textbox>
                  <w:txbxContent>
                    <w:p w14:paraId="16E4DAA6"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NaCl</w:t>
                      </w:r>
                    </w:p>
                  </w:txbxContent>
                </v:textbox>
              </v:shape>
            </w:pict>
          </mc:Fallback>
        </mc:AlternateContent>
      </w:r>
      <w:r w:rsidR="00FE2554">
        <w:rPr>
          <w:noProof/>
        </w:rPr>
        <mc:AlternateContent>
          <mc:Choice Requires="wps">
            <w:drawing>
              <wp:anchor distT="0" distB="0" distL="114300" distR="114300" simplePos="0" relativeHeight="251447296" behindDoc="0" locked="0" layoutInCell="1" allowOverlap="1" wp14:anchorId="1A6C60F3" wp14:editId="0A5E2870">
                <wp:simplePos x="0" y="0"/>
                <wp:positionH relativeFrom="column">
                  <wp:posOffset>3714750</wp:posOffset>
                </wp:positionH>
                <wp:positionV relativeFrom="paragraph">
                  <wp:posOffset>2882265</wp:posOffset>
                </wp:positionV>
                <wp:extent cx="228600" cy="137160"/>
                <wp:effectExtent l="0" t="0" r="76200" b="53340"/>
                <wp:wrapNone/>
                <wp:docPr id="1955694810" name="Straight Arrow Connector 7"/>
                <wp:cNvGraphicFramePr/>
                <a:graphic xmlns:a="http://schemas.openxmlformats.org/drawingml/2006/main">
                  <a:graphicData uri="http://schemas.microsoft.com/office/word/2010/wordprocessingShape">
                    <wps:wsp>
                      <wps:cNvCnPr/>
                      <wps:spPr>
                        <a:xfrm>
                          <a:off x="0" y="0"/>
                          <a:ext cx="228600" cy="1371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8EBD2C" id="_x0000_t32" coordsize="21600,21600" o:spt="32" o:oned="t" path="m,l21600,21600e" filled="f">
                <v:path arrowok="t" fillok="f" o:connecttype="none"/>
                <o:lock v:ext="edit" shapetype="t"/>
              </v:shapetype>
              <v:shape id="Straight Arrow Connector 7" o:spid="_x0000_s1026" type="#_x0000_t32" style="position:absolute;margin-left:292.5pt;margin-top:226.95pt;width:18pt;height:10.8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" strokecolor="black [3200]" strokeweight="1pt">
                <v:stroke endarrow="block" joinstyle="miter"/>
              </v:shape>
            </w:pict>
          </mc:Fallback>
        </mc:AlternateContent>
      </w:r>
      <w:r w:rsidR="00FE2554">
        <w:rPr>
          <w:noProof/>
        </w:rPr>
        <mc:AlternateContent>
          <mc:Choice Requires="wps">
            <w:drawing>
              <wp:anchor distT="0" distB="0" distL="114300" distR="114300" simplePos="0" relativeHeight="251443200" behindDoc="0" locked="0" layoutInCell="1" allowOverlap="1" wp14:anchorId="7CC0FBCB" wp14:editId="1D2863E8">
                <wp:simplePos x="0" y="0"/>
                <wp:positionH relativeFrom="column">
                  <wp:posOffset>3657600</wp:posOffset>
                </wp:positionH>
                <wp:positionV relativeFrom="paragraph">
                  <wp:posOffset>1497965</wp:posOffset>
                </wp:positionV>
                <wp:extent cx="228600" cy="137160"/>
                <wp:effectExtent l="0" t="0" r="76200" b="53340"/>
                <wp:wrapNone/>
                <wp:docPr id="1226249773" name="Straight Arrow Connector 7"/>
                <wp:cNvGraphicFramePr/>
                <a:graphic xmlns:a="http://schemas.openxmlformats.org/drawingml/2006/main">
                  <a:graphicData uri="http://schemas.microsoft.com/office/word/2010/wordprocessingShape">
                    <wps:wsp>
                      <wps:cNvCnPr/>
                      <wps:spPr>
                        <a:xfrm>
                          <a:off x="0" y="0"/>
                          <a:ext cx="228600" cy="1371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61C29FA" id="Straight Arrow Connector 7" o:spid="_x0000_s1026" type="#_x0000_t32" style="position:absolute;margin-left:4in;margin-top:117.95pt;width:18pt;height:10.8pt;z-index:25144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" strokecolor="black [3200]" strokeweight="1pt">
                <v:stroke endarrow="block" joinstyle="miter"/>
              </v:shape>
            </w:pict>
          </mc:Fallback>
        </mc:AlternateContent>
      </w:r>
      <w:r w:rsidR="00FE2554">
        <w:rPr>
          <w:rFonts w:ascii="Times New Roman" w:hAnsi="Times New Roman" w:cs="Times New Roman"/>
          <w:b/>
          <w:noProof/>
          <w:sz w:val="24"/>
          <w:szCs w:val="24"/>
        </w:rPr>
        <w:drawing>
          <wp:inline distT="0" distB="0" distL="0" distR="0" wp14:anchorId="191C27A6" wp14:editId="6CB5CF0D">
            <wp:extent cx="4277360" cy="4108450"/>
            <wp:effectExtent l="0" t="0" r="8890" b="6350"/>
            <wp:docPr id="1693165587" name="Picture 5"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5587" name="Picture 5" descr="A graph of a graph showing a number of numbers&#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b="4560"/>
                    <a:stretch/>
                  </pic:blipFill>
                  <pic:spPr bwMode="auto">
                    <a:xfrm>
                      <a:off x="0" y="0"/>
                      <a:ext cx="4285546" cy="4116313"/>
                    </a:xfrm>
                    <a:prstGeom prst="rect">
                      <a:avLst/>
                    </a:prstGeom>
                    <a:ln>
                      <a:noFill/>
                    </a:ln>
                    <a:extLst>
                      <a:ext uri="{53640926-AAD7-44D8-BBD7-CCE9431645EC}">
                        <a14:shadowObscured xmlns:a14="http://schemas.microsoft.com/office/drawing/2010/main"/>
                      </a:ext>
                    </a:extLst>
                  </pic:spPr>
                </pic:pic>
              </a:graphicData>
            </a:graphic>
          </wp:inline>
        </w:drawing>
      </w:r>
    </w:p>
    <w:p w14:paraId="21F312FC" w14:textId="1D88AB14" w:rsidR="00DB770D" w:rsidRDefault="00DB770D" w:rsidP="00DB770D">
      <w:pPr>
        <w:jc w:val="center"/>
        <w:rPr>
          <w:rFonts w:ascii="Times New Roman" w:hAnsi="Times New Roman" w:cs="Times New Roman"/>
          <w:sz w:val="24"/>
          <w:szCs w:val="24"/>
          <w:lang w:val="en-US"/>
        </w:rPr>
      </w:pPr>
      <w:r>
        <w:rPr>
          <w:rFonts w:ascii="Times New Roman" w:hAnsi="Times New Roman" w:cs="Times New Roman"/>
          <w:sz w:val="24"/>
          <w:szCs w:val="24"/>
          <w:lang w:val="en-US"/>
        </w:rPr>
        <w:t>Fig 3. Temperature vs Volume fraction of NaCl</w:t>
      </w:r>
    </w:p>
    <w:p w14:paraId="17A46363" w14:textId="77777777" w:rsidR="008F2A54" w:rsidRDefault="008F2A54" w:rsidP="00DB770D">
      <w:pPr>
        <w:jc w:val="center"/>
        <w:rPr>
          <w:rFonts w:ascii="Times New Roman" w:hAnsi="Times New Roman" w:cs="Times New Roman"/>
          <w:sz w:val="24"/>
          <w:szCs w:val="24"/>
          <w:lang w:val="en-US"/>
        </w:rPr>
      </w:pPr>
    </w:p>
    <w:p w14:paraId="1197EB4D" w14:textId="3B1EA562" w:rsidR="00DB770D" w:rsidRDefault="00DB770D" w:rsidP="00DB770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 3. </w:t>
      </w:r>
      <w:r w:rsidR="008F2A54">
        <w:rPr>
          <w:rFonts w:ascii="Times New Roman" w:hAnsi="Times New Roman" w:cs="Times New Roman"/>
          <w:sz w:val="24"/>
          <w:szCs w:val="24"/>
        </w:rPr>
        <w:t>represents</w:t>
      </w:r>
      <w:r>
        <w:rPr>
          <w:rFonts w:ascii="Times New Roman" w:hAnsi="Times New Roman" w:cs="Times New Roman"/>
          <w:sz w:val="24"/>
          <w:szCs w:val="24"/>
        </w:rPr>
        <w:t xml:space="preserve"> the phase diagram of NaCl + H</w:t>
      </w:r>
      <w:r>
        <w:rPr>
          <w:rFonts w:ascii="Times New Roman" w:hAnsi="Times New Roman" w:cs="Times New Roman"/>
          <w:sz w:val="24"/>
          <w:szCs w:val="24"/>
          <w:vertAlign w:val="subscript"/>
        </w:rPr>
        <w:t>2</w:t>
      </w:r>
      <w:r>
        <w:rPr>
          <w:rFonts w:ascii="Times New Roman" w:hAnsi="Times New Roman" w:cs="Times New Roman"/>
          <w:sz w:val="24"/>
          <w:szCs w:val="24"/>
        </w:rPr>
        <w:t>O system. The diagram shows areas that represent a particular mixture of salt of NaCl and water at a given temperature. The point at a temperature of 253K is called eutectic point, which is the lowest temperature at which a liquid phase is stable at a given pressure. It's when a solid solute, a solid solvent, and a liquid mixture all exist in the same phase. The eutectic point is also known as the eutectic temperature and is the lowest possible melting point over all of the mixing ratios of the constituents. The temperature range of 253K to 272K represents the NaCl.2H</w:t>
      </w:r>
      <w:r>
        <w:rPr>
          <w:rFonts w:ascii="Times New Roman" w:hAnsi="Times New Roman" w:cs="Times New Roman"/>
          <w:sz w:val="24"/>
          <w:szCs w:val="24"/>
          <w:vertAlign w:val="subscript"/>
        </w:rPr>
        <w:t>2</w:t>
      </w:r>
      <w:r>
        <w:rPr>
          <w:rFonts w:ascii="Times New Roman" w:hAnsi="Times New Roman" w:cs="Times New Roman"/>
          <w:sz w:val="24"/>
          <w:szCs w:val="24"/>
        </w:rPr>
        <w:t>O + liquid system which means that you have a rock salt crystal with water molecules as a kind of dissolved impurity (2H</w:t>
      </w:r>
      <w:r>
        <w:rPr>
          <w:rFonts w:ascii="Times New Roman" w:hAnsi="Times New Roman" w:cs="Times New Roman"/>
          <w:sz w:val="24"/>
          <w:szCs w:val="24"/>
          <w:vertAlign w:val="subscript"/>
        </w:rPr>
        <w:t>2</w:t>
      </w:r>
      <w:r>
        <w:rPr>
          <w:rFonts w:ascii="Times New Roman" w:hAnsi="Times New Roman" w:cs="Times New Roman"/>
          <w:sz w:val="24"/>
          <w:szCs w:val="24"/>
        </w:rPr>
        <w:t>O molecules occupying the place of one NaCl unit), whereas the temperature this represents the NaCl + liquid system. The complete solid – liquid equilibrium data is traced almost exactly with experimental values for both N=3 and N=4 lines.</w:t>
      </w:r>
    </w:p>
    <w:p w14:paraId="1F17EC91" w14:textId="77777777" w:rsidR="00DB770D" w:rsidRDefault="00DB770D" w:rsidP="00DB770D">
      <w:pPr>
        <w:rPr>
          <w:rFonts w:ascii="Times New Roman" w:hAnsi="Times New Roman" w:cs="Times New Roman"/>
          <w:sz w:val="24"/>
          <w:szCs w:val="24"/>
          <w:lang w:val="en-US"/>
        </w:rPr>
      </w:pPr>
    </w:p>
    <w:p w14:paraId="629E3F8E" w14:textId="77777777" w:rsidR="00DB770D" w:rsidRPr="00DB770D" w:rsidRDefault="00DB770D" w:rsidP="00DB770D">
      <w:pPr>
        <w:jc w:val="center"/>
        <w:rPr>
          <w:rFonts w:ascii="Times New Roman" w:hAnsi="Times New Roman" w:cs="Times New Roman"/>
          <w:b/>
          <w:sz w:val="24"/>
          <w:szCs w:val="24"/>
        </w:rPr>
      </w:pPr>
    </w:p>
    <w:p w14:paraId="05292DEC" w14:textId="77777777" w:rsidR="007E4ED2" w:rsidRDefault="007E4ED2" w:rsidP="009712F1">
      <w:pPr>
        <w:jc w:val="both"/>
        <w:rPr>
          <w:rFonts w:ascii="Times New Roman" w:hAnsi="Times New Roman" w:cs="Times New Roman"/>
          <w:sz w:val="24"/>
          <w:szCs w:val="24"/>
        </w:rPr>
      </w:pPr>
    </w:p>
    <w:p w14:paraId="17D35828" w14:textId="77777777" w:rsidR="007E4ED2" w:rsidRDefault="007E4ED2" w:rsidP="009712F1">
      <w:pPr>
        <w:jc w:val="both"/>
        <w:rPr>
          <w:rFonts w:ascii="Times New Roman" w:hAnsi="Times New Roman" w:cs="Times New Roman"/>
          <w:sz w:val="24"/>
          <w:szCs w:val="24"/>
        </w:rPr>
      </w:pPr>
    </w:p>
    <w:p w14:paraId="21E9AA75" w14:textId="2DC0E289" w:rsidR="007E4ED2" w:rsidRPr="004A0C4B" w:rsidRDefault="00DB770D" w:rsidP="009712F1">
      <w:pPr>
        <w:jc w:val="both"/>
        <w:rPr>
          <w:rFonts w:ascii="Times New Roman" w:hAnsi="Times New Roman" w:cs="Times New Roman"/>
          <w:b/>
          <w:sz w:val="28"/>
          <w:szCs w:val="28"/>
        </w:rPr>
      </w:pPr>
      <w:r w:rsidRPr="004A0C4B">
        <w:rPr>
          <w:rFonts w:ascii="Times New Roman" w:hAnsi="Times New Roman" w:cs="Times New Roman"/>
          <w:b/>
          <w:sz w:val="28"/>
          <w:szCs w:val="28"/>
        </w:rPr>
        <w:lastRenderedPageBreak/>
        <w:t xml:space="preserve">2. LiCl </w:t>
      </w:r>
    </w:p>
    <w:p w14:paraId="68A3410B" w14:textId="1B53A294" w:rsidR="00DB770D" w:rsidRDefault="00DB770D" w:rsidP="00DB770D">
      <w:pPr>
        <w:jc w:val="both"/>
        <w:rPr>
          <w:rFonts w:ascii="Times New Roman" w:hAnsi="Times New Roman" w:cs="Times New Roman"/>
          <w:b/>
          <w:sz w:val="24"/>
          <w:szCs w:val="24"/>
        </w:rPr>
      </w:pPr>
      <w:r>
        <w:rPr>
          <w:rFonts w:ascii="Times New Roman" w:hAnsi="Times New Roman" w:cs="Times New Roman"/>
          <w:b/>
          <w:sz w:val="24"/>
          <w:szCs w:val="24"/>
        </w:rPr>
        <w:t xml:space="preserve">A. </w:t>
      </w:r>
      <w:r w:rsidR="009D084C">
        <w:rPr>
          <w:rFonts w:ascii="Times New Roman" w:hAnsi="Times New Roman" w:cs="Times New Roman"/>
          <w:b/>
          <w:sz w:val="24"/>
          <w:szCs w:val="24"/>
        </w:rPr>
        <w:t xml:space="preserve">PARITY PLOT GRAPHS </w:t>
      </w:r>
    </w:p>
    <w:p w14:paraId="1C3D1FA0" w14:textId="6C9A33A1" w:rsidR="007E4ED2" w:rsidRDefault="00FE2554" w:rsidP="00DE12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BB9435" wp14:editId="7D5CD073">
            <wp:extent cx="4296410" cy="3744231"/>
            <wp:effectExtent l="0" t="0" r="8890" b="8890"/>
            <wp:docPr id="138969738" name="Picture 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9738" name="Picture 6" descr="A graph of a graph&#10;&#10;Description automatically generated"/>
                    <pic:cNvPicPr/>
                  </pic:nvPicPr>
                  <pic:blipFill rotWithShape="1">
                    <a:blip r:embed="rId13" cstate="print">
                      <a:extLst>
                        <a:ext uri="{28A0092B-C50C-407E-A947-70E740481C1C}">
                          <a14:useLocalDpi xmlns:a14="http://schemas.microsoft.com/office/drawing/2010/main" val="0"/>
                        </a:ext>
                      </a:extLst>
                    </a:blip>
                    <a:srcRect t="3642" b="9819"/>
                    <a:stretch/>
                  </pic:blipFill>
                  <pic:spPr bwMode="auto">
                    <a:xfrm>
                      <a:off x="0" y="0"/>
                      <a:ext cx="4304495" cy="3751277"/>
                    </a:xfrm>
                    <a:prstGeom prst="rect">
                      <a:avLst/>
                    </a:prstGeom>
                    <a:ln>
                      <a:noFill/>
                    </a:ln>
                    <a:extLst>
                      <a:ext uri="{53640926-AAD7-44D8-BBD7-CCE9431645EC}">
                        <a14:shadowObscured xmlns:a14="http://schemas.microsoft.com/office/drawing/2010/main"/>
                      </a:ext>
                    </a:extLst>
                  </pic:spPr>
                </pic:pic>
              </a:graphicData>
            </a:graphic>
          </wp:inline>
        </w:drawing>
      </w:r>
    </w:p>
    <w:p w14:paraId="2AA13BC2" w14:textId="62F4B278" w:rsidR="00DE120F" w:rsidRDefault="009D084C" w:rsidP="00DE120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Fig 4</w:t>
      </w:r>
      <w:r w:rsidR="00DE120F">
        <w:rPr>
          <w:rFonts w:ascii="Times New Roman" w:hAnsi="Times New Roman" w:cs="Times New Roman"/>
          <w:sz w:val="24"/>
          <w:szCs w:val="24"/>
          <w:lang w:val="en-US"/>
        </w:rPr>
        <w:t>. Parity plot of LiCl for N=3</w:t>
      </w:r>
    </w:p>
    <w:p w14:paraId="067E54E0" w14:textId="77777777" w:rsidR="00DE120F" w:rsidRDefault="00DE120F" w:rsidP="00DE120F">
      <w:pPr>
        <w:pStyle w:val="ListParagraph"/>
        <w:jc w:val="center"/>
        <w:rPr>
          <w:rFonts w:ascii="Times New Roman" w:hAnsi="Times New Roman" w:cs="Times New Roman"/>
          <w:sz w:val="24"/>
          <w:szCs w:val="24"/>
          <w:lang w:val="en-US"/>
        </w:rPr>
      </w:pPr>
    </w:p>
    <w:p w14:paraId="378ACF38" w14:textId="6523F0FA" w:rsidR="00DE120F" w:rsidRDefault="00FE2554" w:rsidP="00DE120F">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E09C62" wp14:editId="5FFCB947">
            <wp:extent cx="4330530" cy="3651250"/>
            <wp:effectExtent l="0" t="0" r="0" b="6350"/>
            <wp:docPr id="820614220" name="Picture 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14220" name="Picture 7" descr="A graph of a graph of a graph&#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b="16168"/>
                    <a:stretch/>
                  </pic:blipFill>
                  <pic:spPr bwMode="auto">
                    <a:xfrm>
                      <a:off x="0" y="0"/>
                      <a:ext cx="4330973" cy="3651624"/>
                    </a:xfrm>
                    <a:prstGeom prst="rect">
                      <a:avLst/>
                    </a:prstGeom>
                    <a:ln>
                      <a:noFill/>
                    </a:ln>
                    <a:extLst>
                      <a:ext uri="{53640926-AAD7-44D8-BBD7-CCE9431645EC}">
                        <a14:shadowObscured xmlns:a14="http://schemas.microsoft.com/office/drawing/2010/main"/>
                      </a:ext>
                    </a:extLst>
                  </pic:spPr>
                </pic:pic>
              </a:graphicData>
            </a:graphic>
          </wp:inline>
        </w:drawing>
      </w:r>
    </w:p>
    <w:p w14:paraId="26F6993B" w14:textId="6FB45BF3" w:rsidR="00DE120F" w:rsidRDefault="009D084C" w:rsidP="00DE120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Fig 5</w:t>
      </w:r>
      <w:r w:rsidR="00DE120F">
        <w:rPr>
          <w:rFonts w:ascii="Times New Roman" w:hAnsi="Times New Roman" w:cs="Times New Roman"/>
          <w:sz w:val="24"/>
          <w:szCs w:val="24"/>
          <w:lang w:val="en-US"/>
        </w:rPr>
        <w:t>. Parity plot of LiCl for N=4</w:t>
      </w:r>
    </w:p>
    <w:p w14:paraId="6E490BCE" w14:textId="77777777" w:rsidR="00DE120F" w:rsidRDefault="00DE120F" w:rsidP="00DE120F">
      <w:pPr>
        <w:pStyle w:val="ListParagraph"/>
        <w:jc w:val="center"/>
        <w:rPr>
          <w:rFonts w:ascii="Times New Roman" w:hAnsi="Times New Roman" w:cs="Times New Roman"/>
          <w:sz w:val="24"/>
          <w:szCs w:val="24"/>
          <w:lang w:val="en-US"/>
        </w:rPr>
      </w:pPr>
    </w:p>
    <w:p w14:paraId="30021975" w14:textId="2F829D55" w:rsidR="00DE120F" w:rsidRDefault="00DE120F" w:rsidP="00DE120F">
      <w:pPr>
        <w:pStyle w:val="ListParagraph"/>
        <w:jc w:val="center"/>
        <w:rPr>
          <w:rFonts w:ascii="Times New Roman" w:hAnsi="Times New Roman" w:cs="Times New Roman"/>
          <w:sz w:val="24"/>
          <w:szCs w:val="24"/>
          <w:lang w:val="en-US"/>
        </w:rPr>
      </w:pPr>
    </w:p>
    <w:p w14:paraId="5B976BCD" w14:textId="7763BBF8" w:rsidR="00DE120F" w:rsidRDefault="00DE120F" w:rsidP="00DE120F">
      <w:pPr>
        <w:pStyle w:val="ListParagraph"/>
        <w:jc w:val="center"/>
        <w:rPr>
          <w:rFonts w:ascii="Times New Roman" w:hAnsi="Times New Roman" w:cs="Times New Roman"/>
          <w:sz w:val="24"/>
          <w:szCs w:val="24"/>
          <w:lang w:val="en-US"/>
        </w:rPr>
      </w:pPr>
    </w:p>
    <w:p w14:paraId="5B0F908E" w14:textId="7451C82C" w:rsidR="00DE120F" w:rsidRDefault="00DE120F" w:rsidP="008F2A54">
      <w:pPr>
        <w:pStyle w:val="ListParagraph"/>
        <w:ind w:left="0"/>
        <w:rPr>
          <w:rFonts w:ascii="Times New Roman" w:hAnsi="Times New Roman" w:cs="Times New Roman"/>
          <w:b/>
          <w:sz w:val="24"/>
          <w:szCs w:val="24"/>
          <w:lang w:val="en-US"/>
        </w:rPr>
      </w:pPr>
      <w:r>
        <w:rPr>
          <w:rFonts w:ascii="Times New Roman" w:hAnsi="Times New Roman" w:cs="Times New Roman"/>
          <w:b/>
          <w:sz w:val="24"/>
          <w:szCs w:val="24"/>
          <w:lang w:val="en-US"/>
        </w:rPr>
        <w:t xml:space="preserve">B. </w:t>
      </w:r>
      <w:r w:rsidR="009D084C">
        <w:rPr>
          <w:rFonts w:ascii="Times New Roman" w:hAnsi="Times New Roman" w:cs="Times New Roman"/>
          <w:b/>
          <w:sz w:val="24"/>
          <w:szCs w:val="24"/>
          <w:lang w:val="en-US"/>
        </w:rPr>
        <w:t xml:space="preserve">PHASE DIAGRAM GRAPH </w:t>
      </w:r>
    </w:p>
    <w:p w14:paraId="59FDFD8A" w14:textId="3E06E393" w:rsidR="00DE120F" w:rsidRPr="00DE120F" w:rsidRDefault="00BF7516" w:rsidP="00FE2554">
      <w:pPr>
        <w:pStyle w:val="ListParagraph"/>
        <w:jc w:val="center"/>
        <w:rPr>
          <w:rFonts w:ascii="Times New Roman" w:hAnsi="Times New Roman" w:cs="Times New Roman"/>
          <w:b/>
          <w:sz w:val="24"/>
          <w:szCs w:val="24"/>
          <w:lang w:val="en-US"/>
        </w:rPr>
      </w:pPr>
      <w:r>
        <w:rPr>
          <w:noProof/>
        </w:rPr>
        <mc:AlternateContent>
          <mc:Choice Requires="wps">
            <w:drawing>
              <wp:anchor distT="0" distB="0" distL="114300" distR="114300" simplePos="0" relativeHeight="251486208" behindDoc="0" locked="0" layoutInCell="1" allowOverlap="1" wp14:anchorId="77378D64" wp14:editId="068A70E1">
                <wp:simplePos x="0" y="0"/>
                <wp:positionH relativeFrom="column">
                  <wp:posOffset>1611630</wp:posOffset>
                </wp:positionH>
                <wp:positionV relativeFrom="paragraph">
                  <wp:posOffset>2722245</wp:posOffset>
                </wp:positionV>
                <wp:extent cx="876300" cy="260350"/>
                <wp:effectExtent l="0" t="0" r="0" b="6350"/>
                <wp:wrapNone/>
                <wp:docPr id="1238665397" name="TextBox 5"/>
                <wp:cNvGraphicFramePr/>
                <a:graphic xmlns:a="http://schemas.openxmlformats.org/drawingml/2006/main">
                  <a:graphicData uri="http://schemas.microsoft.com/office/word/2010/wordprocessingShape">
                    <wps:wsp>
                      <wps:cNvSpPr txBox="1"/>
                      <wps:spPr>
                        <a:xfrm>
                          <a:off x="0" y="0"/>
                          <a:ext cx="876300" cy="2603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4E0E49A0"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wps:txbx>
                      <wps:bodyPr vertOverflow="clip" horzOverflow="clip" wrap="square" rtlCol="0" anchor="t">
                        <a:noAutofit/>
                      </wps:bodyPr>
                    </wps:wsp>
                  </a:graphicData>
                </a:graphic>
                <wp14:sizeRelV relativeFrom="margin">
                  <wp14:pctHeight>0</wp14:pctHeight>
                </wp14:sizeRelV>
              </wp:anchor>
            </w:drawing>
          </mc:Choice>
          <mc:Fallback>
            <w:pict>
              <v:shape w14:anchorId="77378D64" id="_x0000_s1029" type="#_x0000_t202" style="position:absolute;left:0;text-align:left;margin-left:126.9pt;margin-top:214.35pt;width:69pt;height:20.5pt;z-index:251486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" fillcolor="white [3201]" stroked="f">
                <v:textbox>
                  <w:txbxContent>
                    <w:p w14:paraId="4E0E49A0"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2BF2CB4D" wp14:editId="359A5423">
                <wp:simplePos x="0" y="0"/>
                <wp:positionH relativeFrom="column">
                  <wp:posOffset>4405226</wp:posOffset>
                </wp:positionH>
                <wp:positionV relativeFrom="paragraph">
                  <wp:posOffset>817634</wp:posOffset>
                </wp:positionV>
                <wp:extent cx="371090" cy="253001"/>
                <wp:effectExtent l="59055" t="17145" r="69215" b="31115"/>
                <wp:wrapNone/>
                <wp:docPr id="1948450749" name="Double Brace 3"/>
                <wp:cNvGraphicFramePr/>
                <a:graphic xmlns:a="http://schemas.openxmlformats.org/drawingml/2006/main">
                  <a:graphicData uri="http://schemas.microsoft.com/office/word/2010/wordprocessingShape">
                    <wps:wsp>
                      <wps:cNvSpPr/>
                      <wps:spPr>
                        <a:xfrm rot="17350226">
                          <a:off x="0" y="0"/>
                          <a:ext cx="371090" cy="253001"/>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2ED06" id="Double Brace 3" o:spid="_x0000_s1026" type="#_x0000_t186" style="position:absolute;margin-left:346.85pt;margin-top:64.4pt;width:29.2pt;height:19.9pt;rotation:-4641886fd;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" strokecolor="#0d0d0d [3069]" strokeweight="1.5pt">
                <v:stroke joinstyle="miter"/>
              </v:shape>
            </w:pict>
          </mc:Fallback>
        </mc:AlternateContent>
      </w:r>
      <w:r>
        <w:rPr>
          <w:noProof/>
        </w:rPr>
        <mc:AlternateContent>
          <mc:Choice Requires="wps">
            <w:drawing>
              <wp:anchor distT="0" distB="0" distL="114300" distR="114300" simplePos="0" relativeHeight="251435008" behindDoc="0" locked="0" layoutInCell="1" allowOverlap="1" wp14:anchorId="1BDA2F09" wp14:editId="0AD06414">
                <wp:simplePos x="0" y="0"/>
                <wp:positionH relativeFrom="column">
                  <wp:posOffset>4188460</wp:posOffset>
                </wp:positionH>
                <wp:positionV relativeFrom="paragraph">
                  <wp:posOffset>920750</wp:posOffset>
                </wp:positionV>
                <wp:extent cx="220980" cy="92710"/>
                <wp:effectExtent l="0" t="0" r="83820" b="59690"/>
                <wp:wrapNone/>
                <wp:docPr id="22" name="Straight Arrow Connector 21">
                  <a:extLst xmlns:a="http://schemas.openxmlformats.org/drawingml/2006/main">
                    <a:ext uri="{FF2B5EF4-FFF2-40B4-BE49-F238E27FC236}">
                      <a16:creationId xmlns:a16="http://schemas.microsoft.com/office/drawing/2014/main" id="{270A2B87-2791-4841-A9BA-BDD5701DC564}"/>
                    </a:ext>
                  </a:extLst>
                </wp:docPr>
                <wp:cNvGraphicFramePr/>
                <a:graphic xmlns:a="http://schemas.openxmlformats.org/drawingml/2006/main">
                  <a:graphicData uri="http://schemas.microsoft.com/office/word/2010/wordprocessingShape">
                    <wps:wsp>
                      <wps:cNvCnPr/>
                      <wps:spPr>
                        <a:xfrm>
                          <a:off x="0" y="0"/>
                          <a:ext cx="220980" cy="927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7200FE8" id="Straight Arrow Connector 21" o:spid="_x0000_s1026" type="#_x0000_t32" style="position:absolute;margin-left:329.8pt;margin-top:72.5pt;width:17.4pt;height:7.3pt;z-index:25143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" strokecolor="black [3200]" strokeweight="1pt">
                <v:stroke endarrow="block" joinstyle="miter"/>
              </v:shape>
            </w:pict>
          </mc:Fallback>
        </mc:AlternateContent>
      </w:r>
      <w:r>
        <w:rPr>
          <w:noProof/>
        </w:rPr>
        <mc:AlternateContent>
          <mc:Choice Requires="wps">
            <w:drawing>
              <wp:anchor distT="0" distB="0" distL="114300" distR="114300" simplePos="0" relativeHeight="251455488" behindDoc="0" locked="0" layoutInCell="1" allowOverlap="1" wp14:anchorId="57478D27" wp14:editId="526BB2BB">
                <wp:simplePos x="0" y="0"/>
                <wp:positionH relativeFrom="column">
                  <wp:posOffset>3815080</wp:posOffset>
                </wp:positionH>
                <wp:positionV relativeFrom="paragraph">
                  <wp:posOffset>2223135</wp:posOffset>
                </wp:positionV>
                <wp:extent cx="210820" cy="187960"/>
                <wp:effectExtent l="0" t="0" r="74930" b="59690"/>
                <wp:wrapNone/>
                <wp:docPr id="139767599" name="Straight Arrow Connector 21"/>
                <wp:cNvGraphicFramePr/>
                <a:graphic xmlns:a="http://schemas.openxmlformats.org/drawingml/2006/main">
                  <a:graphicData uri="http://schemas.microsoft.com/office/word/2010/wordprocessingShape">
                    <wps:wsp>
                      <wps:cNvCnPr/>
                      <wps:spPr>
                        <a:xfrm>
                          <a:off x="0" y="0"/>
                          <a:ext cx="210820" cy="1879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D9600" id="Straight Arrow Connector 21" o:spid="_x0000_s1026" type="#_x0000_t32" style="position:absolute;margin-left:300.4pt;margin-top:175.05pt;width:16.6pt;height:14.8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" strokecolor="black [3200]" strokeweight="1pt">
                <v:stroke endarrow="block" joinstyle="miter"/>
              </v:shape>
            </w:pict>
          </mc:Fallback>
        </mc:AlternateContent>
      </w:r>
      <w:r>
        <w:rPr>
          <w:noProof/>
        </w:rPr>
        <mc:AlternateContent>
          <mc:Choice Requires="wps">
            <w:drawing>
              <wp:anchor distT="0" distB="0" distL="114300" distR="114300" simplePos="0" relativeHeight="251500544" behindDoc="0" locked="0" layoutInCell="1" allowOverlap="1" wp14:anchorId="62D91E71" wp14:editId="7BBF01D1">
                <wp:simplePos x="0" y="0"/>
                <wp:positionH relativeFrom="column">
                  <wp:posOffset>4321810</wp:posOffset>
                </wp:positionH>
                <wp:positionV relativeFrom="paragraph">
                  <wp:posOffset>1719916</wp:posOffset>
                </wp:positionV>
                <wp:extent cx="533400" cy="285750"/>
                <wp:effectExtent l="0" t="0" r="0" b="0"/>
                <wp:wrapNone/>
                <wp:docPr id="1206525261" name="TextBox 6"/>
                <wp:cNvGraphicFramePr/>
                <a:graphic xmlns:a="http://schemas.openxmlformats.org/drawingml/2006/main">
                  <a:graphicData uri="http://schemas.microsoft.com/office/word/2010/wordprocessingShape">
                    <wps:wsp>
                      <wps:cNvSpPr txBox="1"/>
                      <wps:spPr>
                        <a:xfrm>
                          <a:off x="0" y="0"/>
                          <a:ext cx="533400" cy="2857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558BFCAF" w14:textId="1B9B9EEF"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62D91E71" id="_x0000_s1030" type="#_x0000_t202" style="position:absolute;left:0;text-align:left;margin-left:340.3pt;margin-top:135.45pt;width:42pt;height:22.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" fillcolor="white [3201]" stroked="f">
                <v:textbox>
                  <w:txbxContent>
                    <w:p w14:paraId="558BFCAF" w14:textId="1B9B9EEF"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v:textbox>
              </v:shape>
            </w:pict>
          </mc:Fallback>
        </mc:AlternateContent>
      </w:r>
      <w:r>
        <w:rPr>
          <w:noProof/>
        </w:rPr>
        <mc:AlternateContent>
          <mc:Choice Requires="wps">
            <w:drawing>
              <wp:anchor distT="0" distB="0" distL="114300" distR="114300" simplePos="0" relativeHeight="251449344" behindDoc="0" locked="0" layoutInCell="1" allowOverlap="1" wp14:anchorId="55F56553" wp14:editId="4ACB7712">
                <wp:simplePos x="0" y="0"/>
                <wp:positionH relativeFrom="column">
                  <wp:posOffset>4262120</wp:posOffset>
                </wp:positionH>
                <wp:positionV relativeFrom="paragraph">
                  <wp:posOffset>1500505</wp:posOffset>
                </wp:positionV>
                <wp:extent cx="223520" cy="209550"/>
                <wp:effectExtent l="0" t="0" r="81280" b="57150"/>
                <wp:wrapNone/>
                <wp:docPr id="1070081675" name="Straight Arrow Connector 21"/>
                <wp:cNvGraphicFramePr/>
                <a:graphic xmlns:a="http://schemas.openxmlformats.org/drawingml/2006/main">
                  <a:graphicData uri="http://schemas.microsoft.com/office/word/2010/wordprocessingShape">
                    <wps:wsp>
                      <wps:cNvCnPr/>
                      <wps:spPr>
                        <a:xfrm>
                          <a:off x="0" y="0"/>
                          <a:ext cx="223520" cy="2095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DB306" id="Straight Arrow Connector 21" o:spid="_x0000_s1026" type="#_x0000_t32" style="position:absolute;margin-left:335.6pt;margin-top:118.15pt;width:17.6pt;height:16.5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" strokecolor="black [3200]" strokeweight="1pt">
                <v:stroke endarrow="block" joinstyle="miter"/>
              </v:shape>
            </w:pict>
          </mc:Fallback>
        </mc:AlternateContent>
      </w:r>
      <w:r>
        <w:rPr>
          <w:noProof/>
        </w:rPr>
        <mc:AlternateContent>
          <mc:Choice Requires="wps">
            <w:drawing>
              <wp:anchor distT="0" distB="0" distL="114300" distR="114300" simplePos="0" relativeHeight="251784192" behindDoc="0" locked="0" layoutInCell="1" allowOverlap="1" wp14:anchorId="660FA99B" wp14:editId="3256D03C">
                <wp:simplePos x="0" y="0"/>
                <wp:positionH relativeFrom="column">
                  <wp:posOffset>3781943</wp:posOffset>
                </wp:positionH>
                <wp:positionV relativeFrom="paragraph">
                  <wp:posOffset>1424469</wp:posOffset>
                </wp:positionV>
                <wp:extent cx="956282" cy="244383"/>
                <wp:effectExtent l="146368" t="0" r="124142" b="0"/>
                <wp:wrapNone/>
                <wp:docPr id="1183165093" name="Double Brace 3"/>
                <wp:cNvGraphicFramePr/>
                <a:graphic xmlns:a="http://schemas.openxmlformats.org/drawingml/2006/main">
                  <a:graphicData uri="http://schemas.microsoft.com/office/word/2010/wordprocessingShape">
                    <wps:wsp>
                      <wps:cNvSpPr/>
                      <wps:spPr>
                        <a:xfrm rot="18215930">
                          <a:off x="0" y="0"/>
                          <a:ext cx="956282" cy="244383"/>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AFF88" id="Double Brace 3" o:spid="_x0000_s1026" type="#_x0000_t186" style="position:absolute;margin-left:297.8pt;margin-top:112.15pt;width:75.3pt;height:19.25pt;rotation:-3696307fd;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" strokecolor="#0d0d0d [3069]" strokeweight="1.5pt">
                <v:stroke joinstyle="miter"/>
              </v:shape>
            </w:pict>
          </mc:Fallback>
        </mc:AlternateContent>
      </w:r>
      <w:r>
        <w:rPr>
          <w:noProof/>
        </w:rPr>
        <mc:AlternateContent>
          <mc:Choice Requires="wps">
            <w:drawing>
              <wp:anchor distT="0" distB="0" distL="114300" distR="114300" simplePos="0" relativeHeight="251773952" behindDoc="0" locked="0" layoutInCell="1" allowOverlap="1" wp14:anchorId="6CC42EE8" wp14:editId="4EDBDCFE">
                <wp:simplePos x="0" y="0"/>
                <wp:positionH relativeFrom="column">
                  <wp:posOffset>3469402</wp:posOffset>
                </wp:positionH>
                <wp:positionV relativeFrom="paragraph">
                  <wp:posOffset>2058016</wp:posOffset>
                </wp:positionV>
                <wp:extent cx="618930" cy="252928"/>
                <wp:effectExtent l="144780" t="7620" r="40640" b="2540"/>
                <wp:wrapNone/>
                <wp:docPr id="2080450088" name="Double Brace 3"/>
                <wp:cNvGraphicFramePr/>
                <a:graphic xmlns:a="http://schemas.openxmlformats.org/drawingml/2006/main">
                  <a:graphicData uri="http://schemas.microsoft.com/office/word/2010/wordprocessingShape">
                    <wps:wsp>
                      <wps:cNvSpPr/>
                      <wps:spPr>
                        <a:xfrm rot="18645509">
                          <a:off x="0" y="0"/>
                          <a:ext cx="618930" cy="252928"/>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AA04" id="Double Brace 3" o:spid="_x0000_s1026" type="#_x0000_t186" style="position:absolute;margin-left:273.2pt;margin-top:162.05pt;width:48.75pt;height:19.9pt;rotation:-3227092fd;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" strokecolor="#0d0d0d [3069]" strokeweight="1.5pt">
                <v:stroke joinstyle="miter"/>
              </v:shape>
            </w:pict>
          </mc:Fallback>
        </mc:AlternateContent>
      </w:r>
      <w:r>
        <w:rPr>
          <w:noProof/>
        </w:rPr>
        <mc:AlternateContent>
          <mc:Choice Requires="wps">
            <w:drawing>
              <wp:anchor distT="0" distB="0" distL="114300" distR="114300" simplePos="0" relativeHeight="251531264" behindDoc="0" locked="0" layoutInCell="1" allowOverlap="1" wp14:anchorId="285DE81B" wp14:editId="3B4C346D">
                <wp:simplePos x="0" y="0"/>
                <wp:positionH relativeFrom="column">
                  <wp:posOffset>3230880</wp:posOffset>
                </wp:positionH>
                <wp:positionV relativeFrom="paragraph">
                  <wp:posOffset>3169285</wp:posOffset>
                </wp:positionV>
                <wp:extent cx="584200" cy="254000"/>
                <wp:effectExtent l="0" t="0" r="6350" b="0"/>
                <wp:wrapNone/>
                <wp:docPr id="138926851" name="TextBox 6"/>
                <wp:cNvGraphicFramePr/>
                <a:graphic xmlns:a="http://schemas.openxmlformats.org/drawingml/2006/main">
                  <a:graphicData uri="http://schemas.microsoft.com/office/word/2010/wordprocessingShape">
                    <wps:wsp>
                      <wps:cNvSpPr txBox="1"/>
                      <wps:spPr>
                        <a:xfrm>
                          <a:off x="0" y="0"/>
                          <a:ext cx="584200" cy="25400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1C42442E" w14:textId="2162F783"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5</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285DE81B" id="_x0000_s1031" type="#_x0000_t202" style="position:absolute;left:0;text-align:left;margin-left:254.4pt;margin-top:249.55pt;width:46pt;height:20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" fillcolor="white [3201]" stroked="f">
                <v:textbox>
                  <w:txbxContent>
                    <w:p w14:paraId="1C42442E" w14:textId="2162F783"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5</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v:textbox>
              </v:shape>
            </w:pict>
          </mc:Fallback>
        </mc:AlternateContent>
      </w:r>
      <w:r>
        <w:rPr>
          <w:noProof/>
        </w:rPr>
        <mc:AlternateContent>
          <mc:Choice Requires="wps">
            <w:drawing>
              <wp:anchor distT="0" distB="0" distL="114300" distR="114300" simplePos="0" relativeHeight="251471872" behindDoc="0" locked="0" layoutInCell="1" allowOverlap="1" wp14:anchorId="65A9EA51" wp14:editId="7619AB8D">
                <wp:simplePos x="0" y="0"/>
                <wp:positionH relativeFrom="column">
                  <wp:posOffset>3018790</wp:posOffset>
                </wp:positionH>
                <wp:positionV relativeFrom="paragraph">
                  <wp:posOffset>3112518</wp:posOffset>
                </wp:positionV>
                <wp:extent cx="215900" cy="127000"/>
                <wp:effectExtent l="0" t="0" r="69850" b="63500"/>
                <wp:wrapNone/>
                <wp:docPr id="1443778802" name="Straight Arrow Connector 21"/>
                <wp:cNvGraphicFramePr/>
                <a:graphic xmlns:a="http://schemas.openxmlformats.org/drawingml/2006/main">
                  <a:graphicData uri="http://schemas.microsoft.com/office/word/2010/wordprocessingShape">
                    <wps:wsp>
                      <wps:cNvCnPr/>
                      <wps:spPr>
                        <a:xfrm>
                          <a:off x="0" y="0"/>
                          <a:ext cx="215900" cy="127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9AAE3" id="Straight Arrow Connector 21" o:spid="_x0000_s1026" type="#_x0000_t32" style="position:absolute;margin-left:237.7pt;margin-top:245.1pt;width:17pt;height:10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" strokecolor="black [3200]" strokeweight="1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0B693051" wp14:editId="21729DB6">
                <wp:simplePos x="0" y="0"/>
                <wp:positionH relativeFrom="column">
                  <wp:posOffset>2929986</wp:posOffset>
                </wp:positionH>
                <wp:positionV relativeFrom="paragraph">
                  <wp:posOffset>2583822</wp:posOffset>
                </wp:positionV>
                <wp:extent cx="740841" cy="244223"/>
                <wp:effectExtent l="210185" t="0" r="79375" b="0"/>
                <wp:wrapNone/>
                <wp:docPr id="1042537504" name="Double Brace 3"/>
                <wp:cNvGraphicFramePr/>
                <a:graphic xmlns:a="http://schemas.openxmlformats.org/drawingml/2006/main">
                  <a:graphicData uri="http://schemas.microsoft.com/office/word/2010/wordprocessingShape">
                    <wps:wsp>
                      <wps:cNvSpPr/>
                      <wps:spPr>
                        <a:xfrm rot="18645509">
                          <a:off x="0" y="0"/>
                          <a:ext cx="740841" cy="244223"/>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769AB" id="Double Brace 3" o:spid="_x0000_s1026" type="#_x0000_t186" style="position:absolute;margin-left:230.7pt;margin-top:203.45pt;width:58.35pt;height:19.25pt;rotation:-3227092fd;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" strokecolor="#0d0d0d [3069]" strokeweight="1.5pt">
                <v:stroke joinstyle="miter"/>
              </v:shape>
            </w:pict>
          </mc:Fallback>
        </mc:AlternateContent>
      </w:r>
      <w:r w:rsidR="00A81375">
        <w:rPr>
          <w:noProof/>
        </w:rPr>
        <mc:AlternateContent>
          <mc:Choice Requires="wps">
            <w:drawing>
              <wp:anchor distT="0" distB="0" distL="114300" distR="114300" simplePos="0" relativeHeight="251748352" behindDoc="0" locked="0" layoutInCell="1" allowOverlap="1" wp14:anchorId="7B007963" wp14:editId="63E87AB5">
                <wp:simplePos x="0" y="0"/>
                <wp:positionH relativeFrom="column">
                  <wp:posOffset>2825234</wp:posOffset>
                </wp:positionH>
                <wp:positionV relativeFrom="paragraph">
                  <wp:posOffset>2963342</wp:posOffset>
                </wp:positionV>
                <wp:extent cx="253424" cy="216270"/>
                <wp:effectExtent l="56833" t="38417" r="32067" b="32068"/>
                <wp:wrapNone/>
                <wp:docPr id="772949632" name="Double Brace 3"/>
                <wp:cNvGraphicFramePr/>
                <a:graphic xmlns:a="http://schemas.openxmlformats.org/drawingml/2006/main">
                  <a:graphicData uri="http://schemas.microsoft.com/office/word/2010/wordprocessingShape">
                    <wps:wsp>
                      <wps:cNvSpPr/>
                      <wps:spPr>
                        <a:xfrm rot="18645509">
                          <a:off x="0" y="0"/>
                          <a:ext cx="253424" cy="216270"/>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8C452" id="Double Brace 3" o:spid="_x0000_s1026" type="#_x0000_t186" style="position:absolute;margin-left:222.45pt;margin-top:233.35pt;width:19.95pt;height:17.05pt;rotation:-3227092fd;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" strokecolor="#0d0d0d [3069]" strokeweight="1.5pt">
                <v:stroke joinstyle="miter"/>
              </v:shape>
            </w:pict>
          </mc:Fallback>
        </mc:AlternateContent>
      </w:r>
      <w:r w:rsidR="005F3933">
        <w:rPr>
          <w:noProof/>
        </w:rPr>
        <mc:AlternateContent>
          <mc:Choice Requires="wps">
            <w:drawing>
              <wp:anchor distT="0" distB="0" distL="114300" distR="114300" simplePos="0" relativeHeight="251516928" behindDoc="0" locked="0" layoutInCell="1" allowOverlap="1" wp14:anchorId="6B1EC075" wp14:editId="73D8C310">
                <wp:simplePos x="0" y="0"/>
                <wp:positionH relativeFrom="column">
                  <wp:posOffset>3683000</wp:posOffset>
                </wp:positionH>
                <wp:positionV relativeFrom="paragraph">
                  <wp:posOffset>2685415</wp:posOffset>
                </wp:positionV>
                <wp:extent cx="508000" cy="292100"/>
                <wp:effectExtent l="0" t="0" r="6350" b="0"/>
                <wp:wrapNone/>
                <wp:docPr id="1482330060" name="TextBox 6"/>
                <wp:cNvGraphicFramePr/>
                <a:graphic xmlns:a="http://schemas.openxmlformats.org/drawingml/2006/main">
                  <a:graphicData uri="http://schemas.microsoft.com/office/word/2010/wordprocessingShape">
                    <wps:wsp>
                      <wps:cNvSpPr txBox="1"/>
                      <wps:spPr>
                        <a:xfrm>
                          <a:off x="0" y="0"/>
                          <a:ext cx="508000" cy="29210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610F9B2C" w14:textId="6CBE2305"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3</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6B1EC075" id="_x0000_s1032" type="#_x0000_t202" style="position:absolute;left:0;text-align:left;margin-left:290pt;margin-top:211.45pt;width:40pt;height:23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" fillcolor="white [3201]" stroked="f">
                <v:textbox>
                  <w:txbxContent>
                    <w:p w14:paraId="610F9B2C" w14:textId="6CBE2305"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3</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v:textbox>
              </v:shape>
            </w:pict>
          </mc:Fallback>
        </mc:AlternateContent>
      </w:r>
      <w:r w:rsidR="005F3933">
        <w:rPr>
          <w:noProof/>
        </w:rPr>
        <mc:AlternateContent>
          <mc:Choice Requires="wps">
            <w:drawing>
              <wp:anchor distT="0" distB="0" distL="114300" distR="114300" simplePos="0" relativeHeight="251508736" behindDoc="0" locked="0" layoutInCell="1" allowOverlap="1" wp14:anchorId="1074353F" wp14:editId="39F6C0CD">
                <wp:simplePos x="0" y="0"/>
                <wp:positionH relativeFrom="column">
                  <wp:posOffset>4025900</wp:posOffset>
                </wp:positionH>
                <wp:positionV relativeFrom="paragraph">
                  <wp:posOffset>2310765</wp:posOffset>
                </wp:positionV>
                <wp:extent cx="520700" cy="285750"/>
                <wp:effectExtent l="0" t="0" r="0" b="0"/>
                <wp:wrapNone/>
                <wp:docPr id="569975279" name="TextBox 6"/>
                <wp:cNvGraphicFramePr/>
                <a:graphic xmlns:a="http://schemas.openxmlformats.org/drawingml/2006/main">
                  <a:graphicData uri="http://schemas.microsoft.com/office/word/2010/wordprocessingShape">
                    <wps:wsp>
                      <wps:cNvSpPr txBox="1"/>
                      <wps:spPr>
                        <a:xfrm>
                          <a:off x="0" y="0"/>
                          <a:ext cx="520700" cy="2857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76F495F4" w14:textId="55526D21"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2</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1074353F" id="_x0000_s1033" type="#_x0000_t202" style="position:absolute;left:0;text-align:left;margin-left:317pt;margin-top:181.95pt;width:41pt;height:22.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" fillcolor="white [3201]" stroked="f">
                <v:textbox>
                  <w:txbxContent>
                    <w:p w14:paraId="76F495F4" w14:textId="55526D21"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2</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v:textbox>
              </v:shape>
            </w:pict>
          </mc:Fallback>
        </mc:AlternateContent>
      </w:r>
      <w:r w:rsidR="00FE2554">
        <w:rPr>
          <w:noProof/>
        </w:rPr>
        <mc:AlternateContent>
          <mc:Choice Requires="wps">
            <w:drawing>
              <wp:anchor distT="0" distB="0" distL="114300" distR="114300" simplePos="0" relativeHeight="251478016" behindDoc="0" locked="0" layoutInCell="1" allowOverlap="1" wp14:anchorId="37B9F64B" wp14:editId="4C0E9908">
                <wp:simplePos x="0" y="0"/>
                <wp:positionH relativeFrom="column">
                  <wp:posOffset>3375660</wp:posOffset>
                </wp:positionH>
                <wp:positionV relativeFrom="paragraph">
                  <wp:posOffset>690245</wp:posOffset>
                </wp:positionV>
                <wp:extent cx="998220" cy="229870"/>
                <wp:effectExtent l="0" t="0" r="0" b="0"/>
                <wp:wrapNone/>
                <wp:docPr id="1776283666" name="TextBox 7"/>
                <wp:cNvGraphicFramePr/>
                <a:graphic xmlns:a="http://schemas.openxmlformats.org/drawingml/2006/main">
                  <a:graphicData uri="http://schemas.microsoft.com/office/word/2010/wordprocessingShape">
                    <wps:wsp>
                      <wps:cNvSpPr txBox="1"/>
                      <wps:spPr>
                        <a:xfrm>
                          <a:off x="0" y="0"/>
                          <a:ext cx="998220" cy="22987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3C0E299B"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LiCl</w:t>
                            </w:r>
                          </w:p>
                        </w:txbxContent>
                      </wps:txbx>
                      <wps:bodyPr vertOverflow="clip" horzOverflow="clip" wrap="square" rtlCol="0" anchor="t"/>
                    </wps:wsp>
                  </a:graphicData>
                </a:graphic>
              </wp:anchor>
            </w:drawing>
          </mc:Choice>
          <mc:Fallback>
            <w:pict>
              <v:shape w14:anchorId="37B9F64B" id="TextBox 7" o:spid="_x0000_s1034" type="#_x0000_t202" style="position:absolute;left:0;text-align:left;margin-left:265.8pt;margin-top:54.35pt;width:78.6pt;height:18.1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" fillcolor="white [3201]" stroked="f">
                <v:textbox>
                  <w:txbxContent>
                    <w:p w14:paraId="3C0E299B"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LiCl</w:t>
                      </w:r>
                    </w:p>
                  </w:txbxContent>
                </v:textbox>
              </v:shape>
            </w:pict>
          </mc:Fallback>
        </mc:AlternateContent>
      </w:r>
      <w:r w:rsidR="00FE2554">
        <w:rPr>
          <w:noProof/>
        </w:rPr>
        <mc:AlternateContent>
          <mc:Choice Requires="wps">
            <w:drawing>
              <wp:anchor distT="0" distB="0" distL="114300" distR="114300" simplePos="0" relativeHeight="251457536" behindDoc="0" locked="0" layoutInCell="1" allowOverlap="1" wp14:anchorId="50661321" wp14:editId="60792F4D">
                <wp:simplePos x="0" y="0"/>
                <wp:positionH relativeFrom="column">
                  <wp:posOffset>3448050</wp:posOffset>
                </wp:positionH>
                <wp:positionV relativeFrom="paragraph">
                  <wp:posOffset>2640965</wp:posOffset>
                </wp:positionV>
                <wp:extent cx="222250" cy="120650"/>
                <wp:effectExtent l="0" t="0" r="82550" b="50800"/>
                <wp:wrapNone/>
                <wp:docPr id="1009423513" name="Straight Arrow Connector 21"/>
                <wp:cNvGraphicFramePr/>
                <a:graphic xmlns:a="http://schemas.openxmlformats.org/drawingml/2006/main">
                  <a:graphicData uri="http://schemas.microsoft.com/office/word/2010/wordprocessingShape">
                    <wps:wsp>
                      <wps:cNvCnPr/>
                      <wps:spPr>
                        <a:xfrm>
                          <a:off x="0" y="0"/>
                          <a:ext cx="222250" cy="120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CCB7D" id="Straight Arrow Connector 21" o:spid="_x0000_s1026" type="#_x0000_t32" style="position:absolute;margin-left:271.5pt;margin-top:207.95pt;width:17.5pt;height:9.5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" strokecolor="black [3200]" strokeweight="1pt">
                <v:stroke endarrow="block" joinstyle="miter"/>
              </v:shape>
            </w:pict>
          </mc:Fallback>
        </mc:AlternateContent>
      </w:r>
      <w:r w:rsidR="00FE2554">
        <w:rPr>
          <w:rFonts w:ascii="Times New Roman" w:hAnsi="Times New Roman" w:cs="Times New Roman"/>
          <w:b/>
          <w:noProof/>
          <w:sz w:val="24"/>
          <w:szCs w:val="24"/>
          <w:lang w:val="en-US"/>
        </w:rPr>
        <w:drawing>
          <wp:inline distT="0" distB="0" distL="0" distR="0" wp14:anchorId="6A7AD1CA" wp14:editId="62F4AF7A">
            <wp:extent cx="4328202" cy="4358682"/>
            <wp:effectExtent l="0" t="0" r="0" b="3810"/>
            <wp:docPr id="1395511900" name="Picture 8" descr="A graph of a graph showing 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11900" name="Picture 8" descr="A graph of a graph showing a number of numbers and a li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8202" cy="4358682"/>
                    </a:xfrm>
                    <a:prstGeom prst="rect">
                      <a:avLst/>
                    </a:prstGeom>
                  </pic:spPr>
                </pic:pic>
              </a:graphicData>
            </a:graphic>
          </wp:inline>
        </w:drawing>
      </w:r>
    </w:p>
    <w:p w14:paraId="5CDCC181" w14:textId="7C8360FA" w:rsidR="00DE120F" w:rsidRDefault="009D084C" w:rsidP="00DE120F">
      <w:pPr>
        <w:jc w:val="center"/>
        <w:rPr>
          <w:rFonts w:ascii="Times New Roman" w:hAnsi="Times New Roman" w:cs="Times New Roman"/>
          <w:sz w:val="24"/>
          <w:szCs w:val="24"/>
          <w:lang w:val="en-US"/>
        </w:rPr>
      </w:pPr>
      <w:r>
        <w:rPr>
          <w:rFonts w:ascii="Times New Roman" w:hAnsi="Times New Roman" w:cs="Times New Roman"/>
          <w:sz w:val="24"/>
          <w:szCs w:val="24"/>
          <w:lang w:val="en-US"/>
        </w:rPr>
        <w:t>Fig 6</w:t>
      </w:r>
      <w:r w:rsidR="00DE120F">
        <w:rPr>
          <w:rFonts w:ascii="Times New Roman" w:hAnsi="Times New Roman" w:cs="Times New Roman"/>
          <w:sz w:val="24"/>
          <w:szCs w:val="24"/>
          <w:lang w:val="en-US"/>
        </w:rPr>
        <w:t>. Temperature vs Volume fraction of LiCl</w:t>
      </w:r>
    </w:p>
    <w:p w14:paraId="57B6CBD9" w14:textId="12F6A10E" w:rsidR="00DE120F" w:rsidRDefault="009D084C" w:rsidP="00DE120F">
      <w:pPr>
        <w:pStyle w:val="ListParagraph"/>
        <w:jc w:val="both"/>
        <w:rPr>
          <w:rFonts w:ascii="Times New Roman" w:hAnsi="Times New Roman" w:cs="Times New Roman"/>
          <w:sz w:val="24"/>
          <w:szCs w:val="24"/>
        </w:rPr>
      </w:pPr>
      <w:r>
        <w:rPr>
          <w:rFonts w:ascii="Times New Roman" w:hAnsi="Times New Roman" w:cs="Times New Roman"/>
          <w:sz w:val="24"/>
          <w:szCs w:val="24"/>
        </w:rPr>
        <w:t>Fig 6</w:t>
      </w:r>
      <w:r w:rsidR="00DE120F">
        <w:rPr>
          <w:rFonts w:ascii="Times New Roman" w:hAnsi="Times New Roman" w:cs="Times New Roman"/>
          <w:sz w:val="24"/>
          <w:szCs w:val="24"/>
        </w:rPr>
        <w:t xml:space="preserve"> represents the phase diagram for LiCl + 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system. Besides anhydrous LiCl, there exist four solid lithium chloride hydrates, with respectively 1, 2, 3, and 5 water molecules. These salts are extremely soluble in water. For example, the solubility of the monohydrate LiCl.H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is about 20 mol/kg of 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in pure water at 273 K. At the eutectic temperature of the LiCl + 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system (199 K), which is one of the lowest of all alkali + water or alkaline earth + water systems, the stable solid is the pentahydrate LiCl.5H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Despite this very low temperature, the concentration of the saturated solutions is very high, 24% volume fraction of salt at the eutectic. The calculated liquidus in the LiCl + 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system showed good agreement with the experimental results for both N=3 and N=4 lines.</w:t>
      </w:r>
    </w:p>
    <w:p w14:paraId="6BB96487" w14:textId="77777777" w:rsidR="00DE120F" w:rsidRDefault="00DE120F" w:rsidP="00DE120F">
      <w:pPr>
        <w:rPr>
          <w:rFonts w:ascii="Times New Roman" w:hAnsi="Times New Roman" w:cs="Times New Roman"/>
          <w:sz w:val="24"/>
          <w:szCs w:val="24"/>
        </w:rPr>
      </w:pPr>
    </w:p>
    <w:p w14:paraId="1AB73B58" w14:textId="77777777" w:rsidR="00DE120F" w:rsidRDefault="00DE120F" w:rsidP="00DE120F">
      <w:pPr>
        <w:rPr>
          <w:rFonts w:ascii="Times New Roman" w:hAnsi="Times New Roman" w:cs="Times New Roman"/>
          <w:sz w:val="24"/>
          <w:szCs w:val="24"/>
        </w:rPr>
      </w:pPr>
    </w:p>
    <w:p w14:paraId="026C6DF2" w14:textId="77777777" w:rsidR="00DE120F" w:rsidRDefault="00DE120F" w:rsidP="00DE120F">
      <w:pPr>
        <w:rPr>
          <w:rFonts w:ascii="Times New Roman" w:hAnsi="Times New Roman" w:cs="Times New Roman"/>
          <w:sz w:val="24"/>
          <w:szCs w:val="24"/>
        </w:rPr>
      </w:pPr>
    </w:p>
    <w:p w14:paraId="14C2A1A0" w14:textId="77777777" w:rsidR="00DE120F" w:rsidRDefault="00DE120F" w:rsidP="00DE120F">
      <w:pPr>
        <w:rPr>
          <w:rFonts w:ascii="Times New Roman" w:hAnsi="Times New Roman" w:cs="Times New Roman"/>
          <w:sz w:val="24"/>
          <w:szCs w:val="24"/>
        </w:rPr>
      </w:pPr>
    </w:p>
    <w:p w14:paraId="25BBA57C" w14:textId="77777777" w:rsidR="00DE120F" w:rsidRDefault="00DE120F" w:rsidP="009712F1">
      <w:pPr>
        <w:jc w:val="both"/>
        <w:rPr>
          <w:rFonts w:ascii="Times New Roman" w:hAnsi="Times New Roman" w:cs="Times New Roman"/>
          <w:sz w:val="24"/>
          <w:szCs w:val="24"/>
        </w:rPr>
      </w:pPr>
    </w:p>
    <w:p w14:paraId="6FF2FDC9" w14:textId="77777777" w:rsidR="007E4ED2" w:rsidRPr="004A0C4B" w:rsidRDefault="00DE120F" w:rsidP="009712F1">
      <w:pPr>
        <w:jc w:val="both"/>
        <w:rPr>
          <w:rFonts w:ascii="Times New Roman" w:hAnsi="Times New Roman" w:cs="Times New Roman"/>
          <w:b/>
          <w:sz w:val="28"/>
          <w:szCs w:val="28"/>
        </w:rPr>
      </w:pPr>
      <w:r w:rsidRPr="004A0C4B">
        <w:rPr>
          <w:rFonts w:ascii="Times New Roman" w:hAnsi="Times New Roman" w:cs="Times New Roman"/>
          <w:b/>
          <w:sz w:val="28"/>
          <w:szCs w:val="28"/>
        </w:rPr>
        <w:lastRenderedPageBreak/>
        <w:t>3. CaCl</w:t>
      </w:r>
      <w:r w:rsidRPr="004A0C4B">
        <w:rPr>
          <w:rFonts w:ascii="Times New Roman" w:hAnsi="Times New Roman" w:cs="Times New Roman"/>
          <w:b/>
          <w:sz w:val="28"/>
          <w:szCs w:val="28"/>
          <w:vertAlign w:val="subscript"/>
        </w:rPr>
        <w:t>2</w:t>
      </w:r>
    </w:p>
    <w:p w14:paraId="2DCC3BAA" w14:textId="3CC71327" w:rsidR="00DE120F" w:rsidRDefault="00DE120F" w:rsidP="00DE120F">
      <w:pPr>
        <w:jc w:val="both"/>
        <w:rPr>
          <w:rFonts w:ascii="Times New Roman" w:hAnsi="Times New Roman" w:cs="Times New Roman"/>
          <w:b/>
          <w:sz w:val="24"/>
          <w:szCs w:val="24"/>
        </w:rPr>
      </w:pPr>
      <w:r>
        <w:rPr>
          <w:rFonts w:ascii="Times New Roman" w:hAnsi="Times New Roman" w:cs="Times New Roman"/>
          <w:b/>
          <w:sz w:val="24"/>
          <w:szCs w:val="24"/>
        </w:rPr>
        <w:t xml:space="preserve">A. </w:t>
      </w:r>
      <w:r w:rsidR="009D084C">
        <w:rPr>
          <w:rFonts w:ascii="Times New Roman" w:hAnsi="Times New Roman" w:cs="Times New Roman"/>
          <w:b/>
          <w:sz w:val="24"/>
          <w:szCs w:val="24"/>
        </w:rPr>
        <w:t xml:space="preserve">PARITY PLOT GRAPHS </w:t>
      </w:r>
    </w:p>
    <w:p w14:paraId="0A36122B" w14:textId="680CBC30" w:rsidR="00DE120F" w:rsidRPr="00DE120F" w:rsidRDefault="005F3933" w:rsidP="00DE120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B9C65E3" wp14:editId="286E4D2E">
            <wp:extent cx="4327525" cy="3904817"/>
            <wp:effectExtent l="0" t="0" r="0" b="635"/>
            <wp:docPr id="1531125486" name="Picture 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25486" name="Picture 9" descr="A graph of a graph&#10;&#10;Description automatically generated"/>
                    <pic:cNvPicPr/>
                  </pic:nvPicPr>
                  <pic:blipFill rotWithShape="1">
                    <a:blip r:embed="rId16" cstate="print">
                      <a:extLst>
                        <a:ext uri="{28A0092B-C50C-407E-A947-70E740481C1C}">
                          <a14:useLocalDpi xmlns:a14="http://schemas.microsoft.com/office/drawing/2010/main" val="0"/>
                        </a:ext>
                      </a:extLst>
                    </a:blip>
                    <a:srcRect t="3210" b="7075"/>
                    <a:stretch/>
                  </pic:blipFill>
                  <pic:spPr bwMode="auto">
                    <a:xfrm>
                      <a:off x="0" y="0"/>
                      <a:ext cx="4328202" cy="3905428"/>
                    </a:xfrm>
                    <a:prstGeom prst="rect">
                      <a:avLst/>
                    </a:prstGeom>
                    <a:ln>
                      <a:noFill/>
                    </a:ln>
                    <a:extLst>
                      <a:ext uri="{53640926-AAD7-44D8-BBD7-CCE9431645EC}">
                        <a14:shadowObscured xmlns:a14="http://schemas.microsoft.com/office/drawing/2010/main"/>
                      </a:ext>
                    </a:extLst>
                  </pic:spPr>
                </pic:pic>
              </a:graphicData>
            </a:graphic>
          </wp:inline>
        </w:drawing>
      </w:r>
    </w:p>
    <w:p w14:paraId="7F655C81" w14:textId="5DB02BD7" w:rsidR="00DE120F" w:rsidRPr="00DE120F" w:rsidRDefault="009D084C" w:rsidP="00DE120F">
      <w:pPr>
        <w:jc w:val="center"/>
        <w:rPr>
          <w:rFonts w:ascii="Times New Roman" w:hAnsi="Times New Roman" w:cs="Times New Roman"/>
          <w:sz w:val="24"/>
          <w:szCs w:val="24"/>
          <w:lang w:val="en-US"/>
        </w:rPr>
      </w:pPr>
      <w:r>
        <w:rPr>
          <w:rFonts w:ascii="Times New Roman" w:hAnsi="Times New Roman" w:cs="Times New Roman"/>
          <w:sz w:val="24"/>
          <w:szCs w:val="24"/>
          <w:lang w:val="en-US"/>
        </w:rPr>
        <w:t>Fig 7</w:t>
      </w:r>
      <w:r w:rsidR="00DE120F">
        <w:rPr>
          <w:rFonts w:ascii="Times New Roman" w:hAnsi="Times New Roman" w:cs="Times New Roman"/>
          <w:sz w:val="24"/>
          <w:szCs w:val="24"/>
          <w:lang w:val="en-US"/>
        </w:rPr>
        <w:t>. Parity plot of CaCl</w:t>
      </w:r>
      <w:r w:rsidR="00DE120F">
        <w:rPr>
          <w:rFonts w:ascii="Times New Roman" w:hAnsi="Times New Roman" w:cs="Times New Roman"/>
          <w:sz w:val="24"/>
          <w:szCs w:val="24"/>
          <w:vertAlign w:val="subscript"/>
          <w:lang w:val="en-US"/>
        </w:rPr>
        <w:t>2</w:t>
      </w:r>
      <w:r w:rsidR="00DE120F">
        <w:rPr>
          <w:rFonts w:ascii="Times New Roman" w:hAnsi="Times New Roman" w:cs="Times New Roman"/>
          <w:sz w:val="24"/>
          <w:szCs w:val="24"/>
          <w:lang w:val="en-US"/>
        </w:rPr>
        <w:t xml:space="preserve"> for N=3</w:t>
      </w:r>
    </w:p>
    <w:p w14:paraId="2532EFEA" w14:textId="2ECEE3CC" w:rsidR="00DE120F" w:rsidRDefault="005F3933" w:rsidP="00DE120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205CB45" wp14:editId="564822DD">
            <wp:extent cx="4327525" cy="3581000"/>
            <wp:effectExtent l="0" t="0" r="0" b="635"/>
            <wp:docPr id="550329751" name="Picture 1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29751" name="Picture 10" descr="A graph of a graph&#10;&#10;Description automatically generated"/>
                    <pic:cNvPicPr/>
                  </pic:nvPicPr>
                  <pic:blipFill rotWithShape="1">
                    <a:blip r:embed="rId17" cstate="print">
                      <a:extLst>
                        <a:ext uri="{28A0092B-C50C-407E-A947-70E740481C1C}">
                          <a14:useLocalDpi xmlns:a14="http://schemas.microsoft.com/office/drawing/2010/main" val="0"/>
                        </a:ext>
                      </a:extLst>
                    </a:blip>
                    <a:srcRect t="3647" b="14078"/>
                    <a:stretch/>
                  </pic:blipFill>
                  <pic:spPr bwMode="auto">
                    <a:xfrm>
                      <a:off x="0" y="0"/>
                      <a:ext cx="4328202" cy="3581560"/>
                    </a:xfrm>
                    <a:prstGeom prst="rect">
                      <a:avLst/>
                    </a:prstGeom>
                    <a:ln>
                      <a:noFill/>
                    </a:ln>
                    <a:extLst>
                      <a:ext uri="{53640926-AAD7-44D8-BBD7-CCE9431645EC}">
                        <a14:shadowObscured xmlns:a14="http://schemas.microsoft.com/office/drawing/2010/main"/>
                      </a:ext>
                    </a:extLst>
                  </pic:spPr>
                </pic:pic>
              </a:graphicData>
            </a:graphic>
          </wp:inline>
        </w:drawing>
      </w:r>
    </w:p>
    <w:p w14:paraId="6F7CA5BD" w14:textId="16946BDE" w:rsidR="00DE120F" w:rsidRDefault="009D084C" w:rsidP="00DE120F">
      <w:pPr>
        <w:jc w:val="center"/>
        <w:rPr>
          <w:rFonts w:ascii="Times New Roman" w:hAnsi="Times New Roman" w:cs="Times New Roman"/>
          <w:sz w:val="24"/>
          <w:szCs w:val="24"/>
          <w:lang w:val="en-US"/>
        </w:rPr>
      </w:pPr>
      <w:r>
        <w:rPr>
          <w:rFonts w:ascii="Times New Roman" w:hAnsi="Times New Roman" w:cs="Times New Roman"/>
          <w:sz w:val="24"/>
          <w:szCs w:val="24"/>
          <w:lang w:val="en-US"/>
        </w:rPr>
        <w:t>Fig 8</w:t>
      </w:r>
      <w:r w:rsidR="00DE120F">
        <w:rPr>
          <w:rFonts w:ascii="Times New Roman" w:hAnsi="Times New Roman" w:cs="Times New Roman"/>
          <w:sz w:val="24"/>
          <w:szCs w:val="24"/>
          <w:lang w:val="en-US"/>
        </w:rPr>
        <w:t>. Parity plot of CaCl</w:t>
      </w:r>
      <w:r w:rsidR="00DE120F">
        <w:rPr>
          <w:rFonts w:ascii="Times New Roman" w:hAnsi="Times New Roman" w:cs="Times New Roman"/>
          <w:sz w:val="24"/>
          <w:szCs w:val="24"/>
          <w:vertAlign w:val="subscript"/>
          <w:lang w:val="en-US"/>
        </w:rPr>
        <w:t>2</w:t>
      </w:r>
      <w:r w:rsidR="00DE120F">
        <w:rPr>
          <w:rFonts w:ascii="Times New Roman" w:hAnsi="Times New Roman" w:cs="Times New Roman"/>
          <w:sz w:val="24"/>
          <w:szCs w:val="24"/>
          <w:lang w:val="en-US"/>
        </w:rPr>
        <w:t xml:space="preserve"> for N=4</w:t>
      </w:r>
    </w:p>
    <w:p w14:paraId="31F30247" w14:textId="7B5974E7" w:rsidR="00DE120F" w:rsidRDefault="00DE120F" w:rsidP="009D084C">
      <w:pPr>
        <w:rPr>
          <w:rFonts w:ascii="Times New Roman" w:hAnsi="Times New Roman" w:cs="Times New Roman"/>
          <w:sz w:val="24"/>
          <w:szCs w:val="24"/>
          <w:lang w:val="en-US"/>
        </w:rPr>
      </w:pPr>
      <w:r>
        <w:rPr>
          <w:rFonts w:ascii="Times New Roman" w:hAnsi="Times New Roman" w:cs="Times New Roman"/>
          <w:b/>
          <w:sz w:val="24"/>
          <w:szCs w:val="24"/>
          <w:lang w:val="en-US"/>
        </w:rPr>
        <w:lastRenderedPageBreak/>
        <w:t xml:space="preserve">B. PHASE DIAGRAM GRAPH </w:t>
      </w:r>
    </w:p>
    <w:p w14:paraId="219B08D8" w14:textId="72F79F82" w:rsidR="00DE120F" w:rsidRDefault="00D10634" w:rsidP="00DE120F">
      <w:pPr>
        <w:jc w:val="center"/>
        <w:rPr>
          <w:rFonts w:ascii="Times New Roman" w:hAnsi="Times New Roman" w:cs="Times New Roman"/>
          <w:b/>
          <w:sz w:val="24"/>
          <w:szCs w:val="24"/>
          <w:lang w:val="en-US"/>
        </w:rPr>
      </w:pPr>
      <w:r>
        <w:rPr>
          <w:noProof/>
        </w:rPr>
        <mc:AlternateContent>
          <mc:Choice Requires="wps">
            <w:drawing>
              <wp:anchor distT="0" distB="0" distL="114300" distR="114300" simplePos="0" relativeHeight="251809792" behindDoc="0" locked="0" layoutInCell="1" allowOverlap="1" wp14:anchorId="7B388B56" wp14:editId="7B9E6E72">
                <wp:simplePos x="0" y="0"/>
                <wp:positionH relativeFrom="column">
                  <wp:posOffset>2853054</wp:posOffset>
                </wp:positionH>
                <wp:positionV relativeFrom="paragraph">
                  <wp:posOffset>1228090</wp:posOffset>
                </wp:positionV>
                <wp:extent cx="2101872" cy="254183"/>
                <wp:effectExtent l="447675" t="0" r="422275" b="0"/>
                <wp:wrapNone/>
                <wp:docPr id="1917657904" name="Double Brace 3"/>
                <wp:cNvGraphicFramePr/>
                <a:graphic xmlns:a="http://schemas.openxmlformats.org/drawingml/2006/main">
                  <a:graphicData uri="http://schemas.microsoft.com/office/word/2010/wordprocessingShape">
                    <wps:wsp>
                      <wps:cNvSpPr/>
                      <wps:spPr>
                        <a:xfrm rot="18215930">
                          <a:off x="0" y="0"/>
                          <a:ext cx="2101872" cy="254183"/>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5CA3C" id="Double Brace 3" o:spid="_x0000_s1026" type="#_x0000_t186" style="position:absolute;margin-left:224.65pt;margin-top:96.7pt;width:165.5pt;height:20pt;rotation:-3696307fd;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" strokecolor="#0d0d0d [3069]" strokeweight="1.5pt">
                <v:stroke joinstyle="miter"/>
              </v:shape>
            </w:pict>
          </mc:Fallback>
        </mc:AlternateContent>
      </w:r>
      <w:r w:rsidR="00BF7516">
        <w:rPr>
          <w:noProof/>
        </w:rPr>
        <mc:AlternateContent>
          <mc:Choice Requires="wps">
            <w:drawing>
              <wp:anchor distT="0" distB="0" distL="114300" distR="114300" simplePos="0" relativeHeight="251819008" behindDoc="0" locked="0" layoutInCell="1" allowOverlap="1" wp14:anchorId="1B88C75A" wp14:editId="78A4A66B">
                <wp:simplePos x="0" y="0"/>
                <wp:positionH relativeFrom="column">
                  <wp:posOffset>1395959</wp:posOffset>
                </wp:positionH>
                <wp:positionV relativeFrom="paragraph">
                  <wp:posOffset>2738222</wp:posOffset>
                </wp:positionV>
                <wp:extent cx="926929" cy="235689"/>
                <wp:effectExtent l="0" t="171450" r="6985" b="183515"/>
                <wp:wrapNone/>
                <wp:docPr id="1818867639" name="Double Brace 3"/>
                <wp:cNvGraphicFramePr/>
                <a:graphic xmlns:a="http://schemas.openxmlformats.org/drawingml/2006/main">
                  <a:graphicData uri="http://schemas.microsoft.com/office/word/2010/wordprocessingShape">
                    <wps:wsp>
                      <wps:cNvSpPr/>
                      <wps:spPr>
                        <a:xfrm rot="1381416">
                          <a:off x="0" y="0"/>
                          <a:ext cx="926929" cy="235689"/>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920E9" id="Double Brace 3" o:spid="_x0000_s1026" type="#_x0000_t186" style="position:absolute;margin-left:109.9pt;margin-top:215.6pt;width:73pt;height:18.55pt;rotation:1508875fd;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" strokecolor="#0d0d0d [3069]" strokeweight="1.5pt">
                <v:stroke joinstyle="miter"/>
              </v:shape>
            </w:pict>
          </mc:Fallback>
        </mc:AlternateContent>
      </w:r>
      <w:r w:rsidR="00BF7516">
        <w:rPr>
          <w:noProof/>
        </w:rPr>
        <mc:AlternateContent>
          <mc:Choice Requires="wps">
            <w:drawing>
              <wp:anchor distT="0" distB="0" distL="114300" distR="114300" simplePos="0" relativeHeight="251813888" behindDoc="0" locked="0" layoutInCell="1" allowOverlap="1" wp14:anchorId="00B7DF4D" wp14:editId="4DDD7F37">
                <wp:simplePos x="0" y="0"/>
                <wp:positionH relativeFrom="column">
                  <wp:posOffset>2153921</wp:posOffset>
                </wp:positionH>
                <wp:positionV relativeFrom="paragraph">
                  <wp:posOffset>2528628</wp:posOffset>
                </wp:positionV>
                <wp:extent cx="1255287" cy="207549"/>
                <wp:effectExtent l="0" t="361950" r="0" b="364490"/>
                <wp:wrapNone/>
                <wp:docPr id="1182709221" name="Double Brace 3"/>
                <wp:cNvGraphicFramePr/>
                <a:graphic xmlns:a="http://schemas.openxmlformats.org/drawingml/2006/main">
                  <a:graphicData uri="http://schemas.microsoft.com/office/word/2010/wordprocessingShape">
                    <wps:wsp>
                      <wps:cNvSpPr/>
                      <wps:spPr>
                        <a:xfrm rot="19333297">
                          <a:off x="0" y="0"/>
                          <a:ext cx="1255287" cy="207549"/>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B3695" id="Double Brace 3" o:spid="_x0000_s1026" type="#_x0000_t186" style="position:absolute;margin-left:169.6pt;margin-top:199.1pt;width:98.85pt;height:16.35pt;rotation:-2475844fd;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" strokecolor="#0d0d0d [3069]" strokeweight="1.5pt">
                <v:stroke joinstyle="miter"/>
              </v:shape>
            </w:pict>
          </mc:Fallback>
        </mc:AlternateContent>
      </w:r>
      <w:r w:rsidR="005F3933">
        <w:rPr>
          <w:noProof/>
        </w:rPr>
        <mc:AlternateContent>
          <mc:Choice Requires="wps">
            <w:drawing>
              <wp:anchor distT="0" distB="0" distL="114300" distR="114300" simplePos="0" relativeHeight="251539456" behindDoc="0" locked="0" layoutInCell="1" allowOverlap="1" wp14:anchorId="25AC2683" wp14:editId="33558668">
                <wp:simplePos x="0" y="0"/>
                <wp:positionH relativeFrom="column">
                  <wp:posOffset>3409950</wp:posOffset>
                </wp:positionH>
                <wp:positionV relativeFrom="paragraph">
                  <wp:posOffset>1214120</wp:posOffset>
                </wp:positionV>
                <wp:extent cx="189230" cy="203200"/>
                <wp:effectExtent l="0" t="0" r="77470" b="63500"/>
                <wp:wrapNone/>
                <wp:docPr id="195439673" name="Straight Arrow Connector 21"/>
                <wp:cNvGraphicFramePr/>
                <a:graphic xmlns:a="http://schemas.openxmlformats.org/drawingml/2006/main">
                  <a:graphicData uri="http://schemas.microsoft.com/office/word/2010/wordprocessingShape">
                    <wps:wsp>
                      <wps:cNvCnPr/>
                      <wps:spPr>
                        <a:xfrm>
                          <a:off x="0" y="0"/>
                          <a:ext cx="189230" cy="203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03ADD" id="Straight Arrow Connector 21" o:spid="_x0000_s1026" type="#_x0000_t32" style="position:absolute;margin-left:268.5pt;margin-top:95.6pt;width:14.9pt;height:16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" strokecolor="black [3200]" strokeweight="1pt">
                <v:stroke endarrow="block" joinstyle="miter"/>
              </v:shape>
            </w:pict>
          </mc:Fallback>
        </mc:AlternateContent>
      </w:r>
      <w:r w:rsidR="005F3933">
        <w:rPr>
          <w:noProof/>
        </w:rPr>
        <mc:AlternateContent>
          <mc:Choice Requires="wps">
            <w:drawing>
              <wp:anchor distT="0" distB="0" distL="114300" distR="114300" simplePos="0" relativeHeight="251541504" behindDoc="0" locked="0" layoutInCell="1" allowOverlap="1" wp14:anchorId="4A4DB522" wp14:editId="474BA758">
                <wp:simplePos x="0" y="0"/>
                <wp:positionH relativeFrom="column">
                  <wp:posOffset>2736850</wp:posOffset>
                </wp:positionH>
                <wp:positionV relativeFrom="paragraph">
                  <wp:posOffset>2109470</wp:posOffset>
                </wp:positionV>
                <wp:extent cx="184150" cy="152400"/>
                <wp:effectExtent l="0" t="0" r="82550" b="57150"/>
                <wp:wrapNone/>
                <wp:docPr id="229484851" name="Straight Arrow Connector 21"/>
                <wp:cNvGraphicFramePr/>
                <a:graphic xmlns:a="http://schemas.openxmlformats.org/drawingml/2006/main">
                  <a:graphicData uri="http://schemas.microsoft.com/office/word/2010/wordprocessingShape">
                    <wps:wsp>
                      <wps:cNvCnPr/>
                      <wps:spPr>
                        <a:xfrm>
                          <a:off x="0" y="0"/>
                          <a:ext cx="184150" cy="152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ACD43" id="Straight Arrow Connector 21" o:spid="_x0000_s1026" type="#_x0000_t32" style="position:absolute;margin-left:215.5pt;margin-top:166.1pt;width:14.5pt;height:12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" strokecolor="black [3200]" strokeweight="1pt">
                <v:stroke endarrow="block" joinstyle="miter"/>
              </v:shape>
            </w:pict>
          </mc:Fallback>
        </mc:AlternateContent>
      </w:r>
      <w:r w:rsidR="005F3933">
        <w:rPr>
          <w:noProof/>
        </w:rPr>
        <mc:AlternateContent>
          <mc:Choice Requires="wps">
            <w:drawing>
              <wp:anchor distT="0" distB="0" distL="114300" distR="114300" simplePos="0" relativeHeight="251537408" behindDoc="0" locked="0" layoutInCell="1" allowOverlap="1" wp14:anchorId="793A4B3E" wp14:editId="60EDF8E3">
                <wp:simplePos x="0" y="0"/>
                <wp:positionH relativeFrom="column">
                  <wp:posOffset>1631950</wp:posOffset>
                </wp:positionH>
                <wp:positionV relativeFrom="paragraph">
                  <wp:posOffset>2249170</wp:posOffset>
                </wp:positionV>
                <wp:extent cx="520700" cy="285750"/>
                <wp:effectExtent l="0" t="0" r="0" b="0"/>
                <wp:wrapNone/>
                <wp:docPr id="114655819" name="TextBox 6"/>
                <wp:cNvGraphicFramePr/>
                <a:graphic xmlns:a="http://schemas.openxmlformats.org/drawingml/2006/main">
                  <a:graphicData uri="http://schemas.microsoft.com/office/word/2010/wordprocessingShape">
                    <wps:wsp>
                      <wps:cNvSpPr txBox="1"/>
                      <wps:spPr>
                        <a:xfrm>
                          <a:off x="0" y="0"/>
                          <a:ext cx="520700" cy="2857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2BF35150" w14:textId="3F88408D"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6H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793A4B3E" id="_x0000_s1035" type="#_x0000_t202" style="position:absolute;left:0;text-align:left;margin-left:128.5pt;margin-top:177.1pt;width:41pt;height:22.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" fillcolor="white [3201]" stroked="f">
                <v:textbox>
                  <w:txbxContent>
                    <w:p w14:paraId="2BF35150" w14:textId="3F88408D"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6H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v:textbox>
              </v:shape>
            </w:pict>
          </mc:Fallback>
        </mc:AlternateContent>
      </w:r>
      <w:r w:rsidR="005F3933">
        <w:rPr>
          <w:noProof/>
        </w:rPr>
        <mc:AlternateContent>
          <mc:Choice Requires="wps">
            <w:drawing>
              <wp:anchor distT="0" distB="0" distL="114300" distR="114300" simplePos="0" relativeHeight="251543552" behindDoc="0" locked="0" layoutInCell="1" allowOverlap="1" wp14:anchorId="3B35EF58" wp14:editId="481D3BDC">
                <wp:simplePos x="0" y="0"/>
                <wp:positionH relativeFrom="column">
                  <wp:posOffset>1931670</wp:posOffset>
                </wp:positionH>
                <wp:positionV relativeFrom="paragraph">
                  <wp:posOffset>2560320</wp:posOffset>
                </wp:positionV>
                <wp:extent cx="45719" cy="247650"/>
                <wp:effectExtent l="38100" t="0" r="69215" b="57150"/>
                <wp:wrapNone/>
                <wp:docPr id="1594937115" name="Straight Arrow Connector 21"/>
                <wp:cNvGraphicFramePr/>
                <a:graphic xmlns:a="http://schemas.openxmlformats.org/drawingml/2006/main">
                  <a:graphicData uri="http://schemas.microsoft.com/office/word/2010/wordprocessingShape">
                    <wps:wsp>
                      <wps:cNvCnPr/>
                      <wps:spPr>
                        <a:xfrm>
                          <a:off x="0" y="0"/>
                          <a:ext cx="45719" cy="247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FC59A" id="Straight Arrow Connector 21" o:spid="_x0000_s1026" type="#_x0000_t32" style="position:absolute;margin-left:152.1pt;margin-top:201.6pt;width:3.6pt;height:19.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" strokecolor="black [3200]" strokeweight="1pt">
                <v:stroke endarrow="block" joinstyle="miter"/>
              </v:shape>
            </w:pict>
          </mc:Fallback>
        </mc:AlternateContent>
      </w:r>
      <w:r w:rsidR="005F3933">
        <w:rPr>
          <w:noProof/>
        </w:rPr>
        <mc:AlternateContent>
          <mc:Choice Requires="wps">
            <w:drawing>
              <wp:anchor distT="0" distB="0" distL="114300" distR="114300" simplePos="0" relativeHeight="251535360" behindDoc="0" locked="0" layoutInCell="1" allowOverlap="1" wp14:anchorId="4E648297" wp14:editId="4A904481">
                <wp:simplePos x="0" y="0"/>
                <wp:positionH relativeFrom="column">
                  <wp:posOffset>2489200</wp:posOffset>
                </wp:positionH>
                <wp:positionV relativeFrom="paragraph">
                  <wp:posOffset>1880870</wp:posOffset>
                </wp:positionV>
                <wp:extent cx="520700" cy="285750"/>
                <wp:effectExtent l="0" t="0" r="0" b="0"/>
                <wp:wrapNone/>
                <wp:docPr id="1936297482" name="TextBox 6"/>
                <wp:cNvGraphicFramePr/>
                <a:graphic xmlns:a="http://schemas.openxmlformats.org/drawingml/2006/main">
                  <a:graphicData uri="http://schemas.microsoft.com/office/word/2010/wordprocessingShape">
                    <wps:wsp>
                      <wps:cNvSpPr txBox="1"/>
                      <wps:spPr>
                        <a:xfrm>
                          <a:off x="0" y="0"/>
                          <a:ext cx="520700" cy="2857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3BF14427" w14:textId="3AB2C8AF"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4H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4E648297" id="_x0000_s1036" type="#_x0000_t202" style="position:absolute;left:0;text-align:left;margin-left:196pt;margin-top:148.1pt;width:41pt;height:22.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" fillcolor="white [3201]" stroked="f">
                <v:textbox>
                  <w:txbxContent>
                    <w:p w14:paraId="3BF14427" w14:textId="3AB2C8AF"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4H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v:textbox>
              </v:shape>
            </w:pict>
          </mc:Fallback>
        </mc:AlternateContent>
      </w:r>
      <w:r w:rsidR="005F3933">
        <w:rPr>
          <w:noProof/>
        </w:rPr>
        <mc:AlternateContent>
          <mc:Choice Requires="wps">
            <w:drawing>
              <wp:anchor distT="0" distB="0" distL="114300" distR="114300" simplePos="0" relativeHeight="251533312" behindDoc="0" locked="0" layoutInCell="1" allowOverlap="1" wp14:anchorId="4119DB72" wp14:editId="7CE61057">
                <wp:simplePos x="0" y="0"/>
                <wp:positionH relativeFrom="column">
                  <wp:posOffset>3079750</wp:posOffset>
                </wp:positionH>
                <wp:positionV relativeFrom="paragraph">
                  <wp:posOffset>985520</wp:posOffset>
                </wp:positionV>
                <wp:extent cx="520700" cy="285750"/>
                <wp:effectExtent l="0" t="0" r="0" b="0"/>
                <wp:wrapNone/>
                <wp:docPr id="142317282" name="TextBox 6"/>
                <wp:cNvGraphicFramePr/>
                <a:graphic xmlns:a="http://schemas.openxmlformats.org/drawingml/2006/main">
                  <a:graphicData uri="http://schemas.microsoft.com/office/word/2010/wordprocessingShape">
                    <wps:wsp>
                      <wps:cNvSpPr txBox="1"/>
                      <wps:spPr>
                        <a:xfrm>
                          <a:off x="0" y="0"/>
                          <a:ext cx="520700" cy="2857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50BC9532" w14:textId="77777777"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2H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4119DB72" id="_x0000_s1037" type="#_x0000_t202" style="position:absolute;left:0;text-align:left;margin-left:242.5pt;margin-top:77.6pt;width:41pt;height:22.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" fillcolor="white [3201]" stroked="f">
                <v:textbox>
                  <w:txbxContent>
                    <w:p w14:paraId="50BC9532" w14:textId="77777777"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2H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v:textbox>
              </v:shape>
            </w:pict>
          </mc:Fallback>
        </mc:AlternateContent>
      </w:r>
      <w:r w:rsidR="005F3933">
        <w:rPr>
          <w:rFonts w:ascii="Times New Roman" w:hAnsi="Times New Roman" w:cs="Times New Roman"/>
          <w:b/>
          <w:noProof/>
          <w:sz w:val="24"/>
          <w:szCs w:val="24"/>
          <w:lang w:val="en-US"/>
        </w:rPr>
        <w:drawing>
          <wp:inline distT="0" distB="0" distL="0" distR="0" wp14:anchorId="74E52EF1" wp14:editId="661888E2">
            <wp:extent cx="4328160" cy="4025900"/>
            <wp:effectExtent l="0" t="0" r="0" b="0"/>
            <wp:docPr id="1382473546" name="Picture 11" descr="A graph of 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73546" name="Picture 11" descr="A graph of a graph showing a number of data&#10;&#10;Description automatically generated"/>
                    <pic:cNvPicPr/>
                  </pic:nvPicPr>
                  <pic:blipFill rotWithShape="1">
                    <a:blip r:embed="rId18" cstate="print">
                      <a:extLst>
                        <a:ext uri="{28A0092B-C50C-407E-A947-70E740481C1C}">
                          <a14:useLocalDpi xmlns:a14="http://schemas.microsoft.com/office/drawing/2010/main" val="0"/>
                        </a:ext>
                      </a:extLst>
                    </a:blip>
                    <a:srcRect b="7634"/>
                    <a:stretch/>
                  </pic:blipFill>
                  <pic:spPr bwMode="auto">
                    <a:xfrm>
                      <a:off x="0" y="0"/>
                      <a:ext cx="4328202" cy="4025939"/>
                    </a:xfrm>
                    <a:prstGeom prst="rect">
                      <a:avLst/>
                    </a:prstGeom>
                    <a:ln>
                      <a:noFill/>
                    </a:ln>
                    <a:extLst>
                      <a:ext uri="{53640926-AAD7-44D8-BBD7-CCE9431645EC}">
                        <a14:shadowObscured xmlns:a14="http://schemas.microsoft.com/office/drawing/2010/main"/>
                      </a:ext>
                    </a:extLst>
                  </pic:spPr>
                </pic:pic>
              </a:graphicData>
            </a:graphic>
          </wp:inline>
        </w:drawing>
      </w:r>
    </w:p>
    <w:p w14:paraId="7B49B5B0" w14:textId="17B52AD3" w:rsidR="009D084C" w:rsidRDefault="009D084C" w:rsidP="00DE120F">
      <w:pPr>
        <w:jc w:val="center"/>
        <w:rPr>
          <w:rFonts w:ascii="Times New Roman" w:hAnsi="Times New Roman" w:cs="Times New Roman"/>
          <w:sz w:val="24"/>
          <w:szCs w:val="24"/>
          <w:vertAlign w:val="subscript"/>
          <w:lang w:val="en-US"/>
        </w:rPr>
      </w:pPr>
      <w:r>
        <w:rPr>
          <w:rFonts w:ascii="Times New Roman" w:hAnsi="Times New Roman" w:cs="Times New Roman"/>
          <w:sz w:val="24"/>
          <w:szCs w:val="24"/>
          <w:lang w:val="en-US"/>
        </w:rPr>
        <w:t>Fig 9. Temperature vs Volume fraction of CaCl</w:t>
      </w:r>
      <w:r>
        <w:rPr>
          <w:rFonts w:ascii="Times New Roman" w:hAnsi="Times New Roman" w:cs="Times New Roman"/>
          <w:sz w:val="24"/>
          <w:szCs w:val="24"/>
          <w:vertAlign w:val="subscript"/>
          <w:lang w:val="en-US"/>
        </w:rPr>
        <w:t>2</w:t>
      </w:r>
    </w:p>
    <w:p w14:paraId="193DCBFB" w14:textId="77777777" w:rsidR="005F3933" w:rsidRDefault="005F3933" w:rsidP="00DE120F">
      <w:pPr>
        <w:jc w:val="center"/>
        <w:rPr>
          <w:rFonts w:ascii="Times New Roman" w:hAnsi="Times New Roman" w:cs="Times New Roman"/>
          <w:sz w:val="24"/>
          <w:szCs w:val="24"/>
          <w:vertAlign w:val="subscript"/>
          <w:lang w:val="en-US"/>
        </w:rPr>
      </w:pPr>
    </w:p>
    <w:p w14:paraId="0649F7AB" w14:textId="7BAA53C8" w:rsidR="009D084C" w:rsidRDefault="009D084C" w:rsidP="009D084C">
      <w:pPr>
        <w:pStyle w:val="ListParagraph"/>
        <w:jc w:val="both"/>
        <w:rPr>
          <w:rFonts w:ascii="Times New Roman" w:hAnsi="Times New Roman" w:cs="Times New Roman"/>
          <w:sz w:val="24"/>
          <w:szCs w:val="24"/>
        </w:rPr>
      </w:pPr>
      <w:r>
        <w:rPr>
          <w:rFonts w:ascii="Times New Roman" w:hAnsi="Times New Roman" w:cs="Times New Roman"/>
          <w:sz w:val="24"/>
          <w:szCs w:val="24"/>
        </w:rPr>
        <w:t>Fig 9 represents the phase diagram for CaCl</w:t>
      </w:r>
      <w:r>
        <w:rPr>
          <w:rFonts w:ascii="Times New Roman" w:hAnsi="Times New Roman" w:cs="Times New Roman"/>
          <w:sz w:val="24"/>
          <w:szCs w:val="24"/>
          <w:vertAlign w:val="subscript"/>
        </w:rPr>
        <w:t>2</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system. Phases at equilibrium for the chemical system CaCl</w:t>
      </w:r>
      <w:r>
        <w:rPr>
          <w:rFonts w:ascii="Times New Roman" w:hAnsi="Times New Roman" w:cs="Times New Roman"/>
          <w:sz w:val="24"/>
          <w:szCs w:val="24"/>
          <w:vertAlign w:val="subscript"/>
        </w:rPr>
        <w:t>2</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are shown as a function of volume fraction of CaCl</w:t>
      </w:r>
      <w:r>
        <w:rPr>
          <w:rFonts w:ascii="Times New Roman" w:hAnsi="Times New Roman" w:cs="Times New Roman"/>
          <w:sz w:val="24"/>
          <w:szCs w:val="24"/>
          <w:vertAlign w:val="subscript"/>
        </w:rPr>
        <w:t>2</w:t>
      </w:r>
      <w:r>
        <w:rPr>
          <w:rFonts w:ascii="Times New Roman" w:hAnsi="Times New Roman" w:cs="Times New Roman"/>
          <w:sz w:val="24"/>
          <w:szCs w:val="24"/>
        </w:rPr>
        <w:t xml:space="preserve"> salt and temperature. There are three solid CaCl</w:t>
      </w:r>
      <w:r>
        <w:rPr>
          <w:rFonts w:ascii="Times New Roman" w:hAnsi="Times New Roman" w:cs="Times New Roman"/>
          <w:sz w:val="24"/>
          <w:szCs w:val="24"/>
          <w:vertAlign w:val="subscript"/>
        </w:rPr>
        <w:t>2</w:t>
      </w:r>
      <w:r>
        <w:rPr>
          <w:rFonts w:ascii="Times New Roman" w:hAnsi="Times New Roman" w:cs="Times New Roman"/>
          <w:sz w:val="24"/>
          <w:szCs w:val="24"/>
        </w:rPr>
        <w:t xml:space="preserve"> hydrates of 2, 4 and 6. In which CaCl</w:t>
      </w:r>
      <w:r>
        <w:rPr>
          <w:rFonts w:ascii="Times New Roman" w:hAnsi="Times New Roman" w:cs="Times New Roman"/>
          <w:sz w:val="24"/>
          <w:szCs w:val="24"/>
          <w:vertAlign w:val="subscript"/>
        </w:rPr>
        <w:t>2</w:t>
      </w:r>
      <w:r>
        <w:rPr>
          <w:rFonts w:ascii="Times New Roman" w:hAnsi="Times New Roman" w:cs="Times New Roman"/>
          <w:sz w:val="24"/>
          <w:szCs w:val="24"/>
        </w:rPr>
        <w:t>.6H</w:t>
      </w:r>
      <w:r>
        <w:rPr>
          <w:rFonts w:ascii="Times New Roman" w:hAnsi="Times New Roman" w:cs="Times New Roman"/>
          <w:sz w:val="24"/>
          <w:szCs w:val="24"/>
          <w:vertAlign w:val="subscript"/>
        </w:rPr>
        <w:t>2</w:t>
      </w:r>
      <w:r>
        <w:rPr>
          <w:rFonts w:ascii="Times New Roman" w:hAnsi="Times New Roman" w:cs="Times New Roman"/>
          <w:sz w:val="24"/>
          <w:szCs w:val="24"/>
        </w:rPr>
        <w:t>O and CaCl</w:t>
      </w:r>
      <w:r>
        <w:rPr>
          <w:rFonts w:ascii="Times New Roman" w:hAnsi="Times New Roman" w:cs="Times New Roman"/>
          <w:sz w:val="24"/>
          <w:szCs w:val="24"/>
          <w:vertAlign w:val="subscript"/>
        </w:rPr>
        <w:t>2</w:t>
      </w:r>
      <w:r>
        <w:rPr>
          <w:rFonts w:ascii="Times New Roman" w:hAnsi="Times New Roman" w:cs="Times New Roman"/>
          <w:sz w:val="24"/>
          <w:szCs w:val="24"/>
        </w:rPr>
        <w:t>.2H</w:t>
      </w:r>
      <w:r>
        <w:rPr>
          <w:rFonts w:ascii="Times New Roman" w:hAnsi="Times New Roman" w:cs="Times New Roman"/>
          <w:sz w:val="24"/>
          <w:szCs w:val="24"/>
          <w:vertAlign w:val="subscript"/>
        </w:rPr>
        <w:t>2</w:t>
      </w:r>
      <w:r>
        <w:rPr>
          <w:rFonts w:ascii="Times New Roman" w:hAnsi="Times New Roman" w:cs="Times New Roman"/>
          <w:sz w:val="24"/>
          <w:szCs w:val="24"/>
        </w:rPr>
        <w:t xml:space="preserve">O occur naturally and have mineral names which are called as antarctictites and </w:t>
      </w:r>
      <w:proofErr w:type="spellStart"/>
      <w:r>
        <w:rPr>
          <w:rFonts w:ascii="Times New Roman" w:hAnsi="Times New Roman" w:cs="Times New Roman"/>
          <w:sz w:val="24"/>
          <w:szCs w:val="24"/>
        </w:rPr>
        <w:t>sinjarites</w:t>
      </w:r>
      <w:proofErr w:type="spellEnd"/>
      <w:r>
        <w:rPr>
          <w:rFonts w:ascii="Times New Roman" w:hAnsi="Times New Roman" w:cs="Times New Roman"/>
          <w:sz w:val="24"/>
          <w:szCs w:val="24"/>
        </w:rPr>
        <w:t xml:space="preserve"> respectively. The eutectic point of this system is around 223.5K. Till the volume fraction of 0.4, our model showed an excellent agreement with the experimental data for both N=3 and N=4 lines, above with N=4 line tried to trace almost with the experimental data where N=3 line showed a slight deviation till volume fraction of 0.56. </w:t>
      </w:r>
    </w:p>
    <w:p w14:paraId="133FD255" w14:textId="77777777" w:rsidR="009D084C" w:rsidRDefault="009D084C" w:rsidP="009D084C">
      <w:pPr>
        <w:rPr>
          <w:rFonts w:ascii="Times New Roman" w:hAnsi="Times New Roman" w:cs="Times New Roman"/>
          <w:sz w:val="24"/>
          <w:szCs w:val="24"/>
          <w:lang w:val="en-US"/>
        </w:rPr>
      </w:pPr>
    </w:p>
    <w:p w14:paraId="02A0C4E6" w14:textId="77777777" w:rsidR="005F3933" w:rsidRPr="009D084C" w:rsidRDefault="005F3933" w:rsidP="009D084C">
      <w:pPr>
        <w:rPr>
          <w:rFonts w:ascii="Times New Roman" w:hAnsi="Times New Roman" w:cs="Times New Roman"/>
          <w:sz w:val="24"/>
          <w:szCs w:val="24"/>
          <w:lang w:val="en-US"/>
        </w:rPr>
      </w:pPr>
    </w:p>
    <w:p w14:paraId="66B0E5C0" w14:textId="77777777" w:rsidR="00DE120F" w:rsidRPr="00DE120F" w:rsidRDefault="00DE120F" w:rsidP="00DE120F">
      <w:pPr>
        <w:jc w:val="center"/>
        <w:rPr>
          <w:rFonts w:ascii="Times New Roman" w:hAnsi="Times New Roman" w:cs="Times New Roman"/>
          <w:sz w:val="24"/>
          <w:szCs w:val="24"/>
          <w:lang w:val="en-US"/>
        </w:rPr>
      </w:pPr>
    </w:p>
    <w:p w14:paraId="1BEF31E2" w14:textId="77777777" w:rsidR="00DE120F" w:rsidRDefault="00DE120F" w:rsidP="00DE120F">
      <w:pPr>
        <w:rPr>
          <w:rFonts w:ascii="Times New Roman" w:hAnsi="Times New Roman" w:cs="Times New Roman"/>
          <w:b/>
          <w:sz w:val="24"/>
          <w:szCs w:val="24"/>
        </w:rPr>
      </w:pPr>
    </w:p>
    <w:p w14:paraId="42596612" w14:textId="77777777" w:rsidR="00DE120F" w:rsidRDefault="00DE120F" w:rsidP="00DE120F">
      <w:pPr>
        <w:rPr>
          <w:rFonts w:ascii="Times New Roman" w:hAnsi="Times New Roman" w:cs="Times New Roman"/>
          <w:b/>
          <w:sz w:val="24"/>
          <w:szCs w:val="24"/>
        </w:rPr>
      </w:pPr>
    </w:p>
    <w:p w14:paraId="7AAD9880" w14:textId="77777777" w:rsidR="00DE120F" w:rsidRDefault="00DE120F" w:rsidP="00DE120F">
      <w:pPr>
        <w:rPr>
          <w:rFonts w:ascii="Times New Roman" w:hAnsi="Times New Roman" w:cs="Times New Roman"/>
          <w:b/>
          <w:sz w:val="24"/>
          <w:szCs w:val="24"/>
        </w:rPr>
      </w:pPr>
    </w:p>
    <w:p w14:paraId="5EAF157D" w14:textId="77777777" w:rsidR="009D084C" w:rsidRDefault="009D084C" w:rsidP="00DE120F">
      <w:pPr>
        <w:rPr>
          <w:rFonts w:ascii="Times New Roman" w:hAnsi="Times New Roman" w:cs="Times New Roman"/>
          <w:b/>
          <w:sz w:val="24"/>
          <w:szCs w:val="24"/>
        </w:rPr>
      </w:pPr>
    </w:p>
    <w:p w14:paraId="076CBDB9" w14:textId="137CC382" w:rsidR="00DE120F" w:rsidRPr="004A0C4B" w:rsidRDefault="00DE120F" w:rsidP="00DE120F">
      <w:pPr>
        <w:rPr>
          <w:rFonts w:ascii="Times New Roman" w:hAnsi="Times New Roman" w:cs="Times New Roman"/>
          <w:b/>
          <w:sz w:val="28"/>
          <w:szCs w:val="28"/>
          <w:vertAlign w:val="subscript"/>
        </w:rPr>
      </w:pPr>
      <w:r w:rsidRPr="004A0C4B">
        <w:rPr>
          <w:rFonts w:ascii="Times New Roman" w:hAnsi="Times New Roman" w:cs="Times New Roman"/>
          <w:b/>
          <w:sz w:val="28"/>
          <w:szCs w:val="28"/>
        </w:rPr>
        <w:lastRenderedPageBreak/>
        <w:t>4. Li</w:t>
      </w:r>
      <w:r w:rsidRPr="004A0C4B">
        <w:rPr>
          <w:rFonts w:ascii="Times New Roman" w:hAnsi="Times New Roman" w:cs="Times New Roman"/>
          <w:b/>
          <w:sz w:val="28"/>
          <w:szCs w:val="28"/>
          <w:vertAlign w:val="subscript"/>
        </w:rPr>
        <w:t>2</w:t>
      </w:r>
      <w:r w:rsidRPr="004A0C4B">
        <w:rPr>
          <w:rFonts w:ascii="Times New Roman" w:hAnsi="Times New Roman" w:cs="Times New Roman"/>
          <w:b/>
          <w:sz w:val="28"/>
          <w:szCs w:val="28"/>
        </w:rPr>
        <w:t>SO</w:t>
      </w:r>
      <w:r w:rsidRPr="004A0C4B">
        <w:rPr>
          <w:rFonts w:ascii="Times New Roman" w:hAnsi="Times New Roman" w:cs="Times New Roman"/>
          <w:b/>
          <w:sz w:val="28"/>
          <w:szCs w:val="28"/>
          <w:vertAlign w:val="subscript"/>
        </w:rPr>
        <w:t>4</w:t>
      </w:r>
    </w:p>
    <w:p w14:paraId="265E709C" w14:textId="0AE57367" w:rsidR="00DE120F" w:rsidRDefault="00DE120F" w:rsidP="00DE120F">
      <w:pPr>
        <w:jc w:val="both"/>
        <w:rPr>
          <w:rFonts w:ascii="Times New Roman" w:hAnsi="Times New Roman" w:cs="Times New Roman"/>
          <w:b/>
          <w:sz w:val="24"/>
          <w:szCs w:val="24"/>
        </w:rPr>
      </w:pPr>
      <w:r>
        <w:rPr>
          <w:rFonts w:ascii="Times New Roman" w:hAnsi="Times New Roman" w:cs="Times New Roman"/>
          <w:b/>
          <w:sz w:val="24"/>
          <w:szCs w:val="24"/>
        </w:rPr>
        <w:t>A</w:t>
      </w:r>
      <w:r w:rsidR="009D084C">
        <w:rPr>
          <w:rFonts w:ascii="Times New Roman" w:hAnsi="Times New Roman" w:cs="Times New Roman"/>
          <w:b/>
          <w:sz w:val="24"/>
          <w:szCs w:val="24"/>
        </w:rPr>
        <w:t xml:space="preserve">. PARITY PLOT GRAPHS </w:t>
      </w:r>
    </w:p>
    <w:p w14:paraId="57FEFEDB" w14:textId="55C2E614" w:rsidR="007E4ED2" w:rsidRDefault="005F3933" w:rsidP="00DE12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015E31" wp14:editId="26354EB0">
            <wp:extent cx="4327525" cy="3720676"/>
            <wp:effectExtent l="0" t="0" r="0" b="0"/>
            <wp:docPr id="81944323" name="Picture 12" descr="A graph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4323" name="Picture 12" descr="A graph of a function"/>
                    <pic:cNvPicPr/>
                  </pic:nvPicPr>
                  <pic:blipFill rotWithShape="1">
                    <a:blip r:embed="rId19" cstate="print">
                      <a:extLst>
                        <a:ext uri="{28A0092B-C50C-407E-A947-70E740481C1C}">
                          <a14:useLocalDpi xmlns:a14="http://schemas.microsoft.com/office/drawing/2010/main" val="0"/>
                        </a:ext>
                      </a:extLst>
                    </a:blip>
                    <a:srcRect t="5544" b="8972"/>
                    <a:stretch/>
                  </pic:blipFill>
                  <pic:spPr bwMode="auto">
                    <a:xfrm>
                      <a:off x="0" y="0"/>
                      <a:ext cx="4328202" cy="3721258"/>
                    </a:xfrm>
                    <a:prstGeom prst="rect">
                      <a:avLst/>
                    </a:prstGeom>
                    <a:ln>
                      <a:noFill/>
                    </a:ln>
                    <a:extLst>
                      <a:ext uri="{53640926-AAD7-44D8-BBD7-CCE9431645EC}">
                        <a14:shadowObscured xmlns:a14="http://schemas.microsoft.com/office/drawing/2010/main"/>
                      </a:ext>
                    </a:extLst>
                  </pic:spPr>
                </pic:pic>
              </a:graphicData>
            </a:graphic>
          </wp:inline>
        </w:drawing>
      </w:r>
    </w:p>
    <w:p w14:paraId="2125D0A3" w14:textId="2FA9C139" w:rsidR="00DE120F" w:rsidRDefault="009D084C" w:rsidP="00DE120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Fig 10</w:t>
      </w:r>
      <w:r w:rsidR="00DE120F">
        <w:rPr>
          <w:rFonts w:ascii="Times New Roman" w:hAnsi="Times New Roman" w:cs="Times New Roman"/>
          <w:sz w:val="24"/>
          <w:szCs w:val="24"/>
          <w:lang w:val="en-US"/>
        </w:rPr>
        <w:t>. Parity plot of Li</w:t>
      </w:r>
      <w:r w:rsidR="00DE120F">
        <w:rPr>
          <w:rFonts w:ascii="Times New Roman" w:hAnsi="Times New Roman" w:cs="Times New Roman"/>
          <w:sz w:val="24"/>
          <w:szCs w:val="24"/>
          <w:vertAlign w:val="subscript"/>
          <w:lang w:val="en-US"/>
        </w:rPr>
        <w:t>2</w:t>
      </w:r>
      <w:r w:rsidR="00DE120F">
        <w:rPr>
          <w:rFonts w:ascii="Times New Roman" w:hAnsi="Times New Roman" w:cs="Times New Roman"/>
          <w:sz w:val="24"/>
          <w:szCs w:val="24"/>
          <w:lang w:val="en-US"/>
        </w:rPr>
        <w:t>SO</w:t>
      </w:r>
      <w:r w:rsidR="00DE120F">
        <w:rPr>
          <w:rFonts w:ascii="Times New Roman" w:hAnsi="Times New Roman" w:cs="Times New Roman"/>
          <w:sz w:val="24"/>
          <w:szCs w:val="24"/>
          <w:vertAlign w:val="subscript"/>
          <w:lang w:val="en-US"/>
        </w:rPr>
        <w:t>4</w:t>
      </w:r>
      <w:r w:rsidR="00DE120F">
        <w:rPr>
          <w:rFonts w:ascii="Times New Roman" w:hAnsi="Times New Roman" w:cs="Times New Roman"/>
          <w:sz w:val="24"/>
          <w:szCs w:val="24"/>
          <w:lang w:val="en-US"/>
        </w:rPr>
        <w:t xml:space="preserve"> for N=3</w:t>
      </w:r>
    </w:p>
    <w:p w14:paraId="40C14FBB" w14:textId="09201497" w:rsidR="00DE120F" w:rsidRDefault="005F3933" w:rsidP="00DE12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C297E2" wp14:editId="7E19288B">
            <wp:extent cx="4327525" cy="3765141"/>
            <wp:effectExtent l="0" t="0" r="0" b="6985"/>
            <wp:docPr id="781172490" name="Picture 13"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72490" name="Picture 13" descr="A graph of a graph with a line&#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t="1314" b="12180"/>
                    <a:stretch/>
                  </pic:blipFill>
                  <pic:spPr bwMode="auto">
                    <a:xfrm>
                      <a:off x="0" y="0"/>
                      <a:ext cx="4328202" cy="3765730"/>
                    </a:xfrm>
                    <a:prstGeom prst="rect">
                      <a:avLst/>
                    </a:prstGeom>
                    <a:ln>
                      <a:noFill/>
                    </a:ln>
                    <a:extLst>
                      <a:ext uri="{53640926-AAD7-44D8-BBD7-CCE9431645EC}">
                        <a14:shadowObscured xmlns:a14="http://schemas.microsoft.com/office/drawing/2010/main"/>
                      </a:ext>
                    </a:extLst>
                  </pic:spPr>
                </pic:pic>
              </a:graphicData>
            </a:graphic>
          </wp:inline>
        </w:drawing>
      </w:r>
    </w:p>
    <w:p w14:paraId="6D7CCB72" w14:textId="670CBDCC" w:rsidR="00DE120F" w:rsidRDefault="009D084C" w:rsidP="00DE120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Fig 11.</w:t>
      </w:r>
      <w:r w:rsidR="00DE120F">
        <w:rPr>
          <w:rFonts w:ascii="Times New Roman" w:hAnsi="Times New Roman" w:cs="Times New Roman"/>
          <w:sz w:val="24"/>
          <w:szCs w:val="24"/>
          <w:lang w:val="en-US"/>
        </w:rPr>
        <w:t xml:space="preserve"> Parity plot of Li</w:t>
      </w:r>
      <w:r w:rsidR="00DE120F">
        <w:rPr>
          <w:rFonts w:ascii="Times New Roman" w:hAnsi="Times New Roman" w:cs="Times New Roman"/>
          <w:sz w:val="24"/>
          <w:szCs w:val="24"/>
          <w:vertAlign w:val="subscript"/>
          <w:lang w:val="en-US"/>
        </w:rPr>
        <w:t>2</w:t>
      </w:r>
      <w:r w:rsidR="00DE120F">
        <w:rPr>
          <w:rFonts w:ascii="Times New Roman" w:hAnsi="Times New Roman" w:cs="Times New Roman"/>
          <w:sz w:val="24"/>
          <w:szCs w:val="24"/>
          <w:lang w:val="en-US"/>
        </w:rPr>
        <w:t>SO</w:t>
      </w:r>
      <w:r w:rsidR="00DE120F">
        <w:rPr>
          <w:rFonts w:ascii="Times New Roman" w:hAnsi="Times New Roman" w:cs="Times New Roman"/>
          <w:sz w:val="24"/>
          <w:szCs w:val="24"/>
          <w:vertAlign w:val="subscript"/>
          <w:lang w:val="en-US"/>
        </w:rPr>
        <w:t>4</w:t>
      </w:r>
      <w:r w:rsidR="00DE120F">
        <w:rPr>
          <w:rFonts w:ascii="Times New Roman" w:hAnsi="Times New Roman" w:cs="Times New Roman"/>
          <w:sz w:val="24"/>
          <w:szCs w:val="24"/>
          <w:lang w:val="en-US"/>
        </w:rPr>
        <w:t xml:space="preserve"> for N=4</w:t>
      </w:r>
    </w:p>
    <w:p w14:paraId="7DD8495A" w14:textId="5EFE8CB3" w:rsidR="009D084C" w:rsidRDefault="009D084C" w:rsidP="009712F1">
      <w:pPr>
        <w:jc w:val="both"/>
        <w:rPr>
          <w:rFonts w:ascii="Times New Roman" w:hAnsi="Times New Roman" w:cs="Times New Roman"/>
          <w:sz w:val="24"/>
          <w:szCs w:val="24"/>
        </w:rPr>
      </w:pPr>
    </w:p>
    <w:p w14:paraId="15857FD3" w14:textId="01C30FFF" w:rsidR="009D084C" w:rsidRPr="004A0C4B" w:rsidRDefault="009D084C" w:rsidP="004A0C4B">
      <w:pPr>
        <w:jc w:val="both"/>
        <w:rPr>
          <w:rFonts w:ascii="Times New Roman" w:hAnsi="Times New Roman" w:cs="Times New Roman"/>
          <w:b/>
          <w:sz w:val="24"/>
          <w:szCs w:val="24"/>
        </w:rPr>
      </w:pPr>
      <w:proofErr w:type="gramStart"/>
      <w:r>
        <w:rPr>
          <w:rFonts w:ascii="Times New Roman" w:hAnsi="Times New Roman" w:cs="Times New Roman"/>
          <w:b/>
          <w:sz w:val="24"/>
          <w:szCs w:val="24"/>
        </w:rPr>
        <w:t>B.PHASE</w:t>
      </w:r>
      <w:proofErr w:type="gramEnd"/>
      <w:r>
        <w:rPr>
          <w:rFonts w:ascii="Times New Roman" w:hAnsi="Times New Roman" w:cs="Times New Roman"/>
          <w:b/>
          <w:sz w:val="24"/>
          <w:szCs w:val="24"/>
        </w:rPr>
        <w:t xml:space="preserve"> DIAGRAM GRAPH</w:t>
      </w:r>
      <w:r w:rsidR="004A0C4B">
        <w:rPr>
          <w:rFonts w:ascii="Times New Roman" w:hAnsi="Times New Roman" w:cs="Times New Roman"/>
          <w:b/>
          <w:sz w:val="24"/>
          <w:szCs w:val="24"/>
        </w:rPr>
        <w:t xml:space="preserve"> </w:t>
      </w:r>
    </w:p>
    <w:p w14:paraId="5687DF51" w14:textId="33495B2A" w:rsidR="009D084C" w:rsidRDefault="00D10634" w:rsidP="009D084C">
      <w:pPr>
        <w:jc w:val="center"/>
        <w:rPr>
          <w:rFonts w:ascii="Times New Roman" w:hAnsi="Times New Roman" w:cs="Times New Roman"/>
          <w:sz w:val="24"/>
          <w:szCs w:val="24"/>
        </w:rPr>
      </w:pPr>
      <w:r>
        <w:rPr>
          <w:noProof/>
        </w:rPr>
        <mc:AlternateContent>
          <mc:Choice Requires="wps">
            <w:drawing>
              <wp:anchor distT="0" distB="0" distL="114300" distR="114300" simplePos="0" relativeHeight="251822080" behindDoc="0" locked="0" layoutInCell="1" allowOverlap="1" wp14:anchorId="324189C2" wp14:editId="34235F38">
                <wp:simplePos x="0" y="0"/>
                <wp:positionH relativeFrom="column">
                  <wp:posOffset>1554480</wp:posOffset>
                </wp:positionH>
                <wp:positionV relativeFrom="paragraph">
                  <wp:posOffset>2717800</wp:posOffset>
                </wp:positionV>
                <wp:extent cx="2433955" cy="213360"/>
                <wp:effectExtent l="0" t="0" r="23495" b="15240"/>
                <wp:wrapNone/>
                <wp:docPr id="1306766054" name="Double Brace 3"/>
                <wp:cNvGraphicFramePr/>
                <a:graphic xmlns:a="http://schemas.openxmlformats.org/drawingml/2006/main">
                  <a:graphicData uri="http://schemas.microsoft.com/office/word/2010/wordprocessingShape">
                    <wps:wsp>
                      <wps:cNvSpPr/>
                      <wps:spPr>
                        <a:xfrm>
                          <a:off x="0" y="0"/>
                          <a:ext cx="2433955" cy="213360"/>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9AA36" id="Double Brace 3" o:spid="_x0000_s1026" type="#_x0000_t186" style="position:absolute;margin-left:122.4pt;margin-top:214pt;width:191.65pt;height:16.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" strokecolor="#0d0d0d [3069]" strokeweight="1.5pt">
                <v:stroke joinstyle="miter"/>
              </v:shape>
            </w:pict>
          </mc:Fallback>
        </mc:AlternateContent>
      </w:r>
      <w:r>
        <w:rPr>
          <w:noProof/>
        </w:rPr>
        <mc:AlternateContent>
          <mc:Choice Requires="wps">
            <w:drawing>
              <wp:anchor distT="0" distB="0" distL="114300" distR="114300" simplePos="0" relativeHeight="251820032" behindDoc="0" locked="0" layoutInCell="1" allowOverlap="1" wp14:anchorId="047CE191" wp14:editId="3D423BEE">
                <wp:simplePos x="0" y="0"/>
                <wp:positionH relativeFrom="column">
                  <wp:posOffset>2691796</wp:posOffset>
                </wp:positionH>
                <wp:positionV relativeFrom="paragraph">
                  <wp:posOffset>1588235</wp:posOffset>
                </wp:positionV>
                <wp:extent cx="2232917" cy="278109"/>
                <wp:effectExtent l="120332" t="0" r="211773" b="2222"/>
                <wp:wrapNone/>
                <wp:docPr id="1104500216" name="Double Brace 3"/>
                <wp:cNvGraphicFramePr/>
                <a:graphic xmlns:a="http://schemas.openxmlformats.org/drawingml/2006/main">
                  <a:graphicData uri="http://schemas.microsoft.com/office/word/2010/wordprocessingShape">
                    <wps:wsp>
                      <wps:cNvSpPr/>
                      <wps:spPr>
                        <a:xfrm rot="15591295">
                          <a:off x="0" y="0"/>
                          <a:ext cx="2232917" cy="278109"/>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D0920" id="Double Brace 3" o:spid="_x0000_s1026" type="#_x0000_t186" style="position:absolute;margin-left:211.95pt;margin-top:125.05pt;width:175.8pt;height:21.9pt;rotation:-6563108fd;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" strokecolor="#0d0d0d [3069]" strokeweight="1.5pt">
                <v:stroke joinstyle="miter"/>
              </v:shape>
            </w:pict>
          </mc:Fallback>
        </mc:AlternateContent>
      </w:r>
      <w:r w:rsidR="007B24F4">
        <w:rPr>
          <w:noProof/>
        </w:rPr>
        <mc:AlternateContent>
          <mc:Choice Requires="wps">
            <w:drawing>
              <wp:anchor distT="0" distB="0" distL="114300" distR="114300" simplePos="0" relativeHeight="251711488" behindDoc="0" locked="0" layoutInCell="1" allowOverlap="1" wp14:anchorId="3C89C044" wp14:editId="21E16033">
                <wp:simplePos x="0" y="0"/>
                <wp:positionH relativeFrom="column">
                  <wp:posOffset>1803400</wp:posOffset>
                </wp:positionH>
                <wp:positionV relativeFrom="paragraph">
                  <wp:posOffset>2847340</wp:posOffset>
                </wp:positionV>
                <wp:extent cx="876300" cy="260350"/>
                <wp:effectExtent l="0" t="0" r="0" b="6350"/>
                <wp:wrapNone/>
                <wp:docPr id="13967234" name="TextBox 5"/>
                <wp:cNvGraphicFramePr/>
                <a:graphic xmlns:a="http://schemas.openxmlformats.org/drawingml/2006/main">
                  <a:graphicData uri="http://schemas.microsoft.com/office/word/2010/wordprocessingShape">
                    <wps:wsp>
                      <wps:cNvSpPr txBox="1"/>
                      <wps:spPr>
                        <a:xfrm>
                          <a:off x="0" y="0"/>
                          <a:ext cx="876300" cy="2603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2974A9B8" w14:textId="77777777"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wps:txbx>
                      <wps:bodyPr vertOverflow="clip" horzOverflow="clip" wrap="square" rtlCol="0" anchor="t">
                        <a:noAutofit/>
                      </wps:bodyPr>
                    </wps:wsp>
                  </a:graphicData>
                </a:graphic>
                <wp14:sizeRelV relativeFrom="margin">
                  <wp14:pctHeight>0</wp14:pctHeight>
                </wp14:sizeRelV>
              </wp:anchor>
            </w:drawing>
          </mc:Choice>
          <mc:Fallback>
            <w:pict>
              <v:shape w14:anchorId="3C89C044" id="_x0000_s1038" type="#_x0000_t202" style="position:absolute;left:0;text-align:left;margin-left:142pt;margin-top:224.2pt;width:69pt;height:20.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" fillcolor="white [3201]" stroked="f">
                <v:textbox>
                  <w:txbxContent>
                    <w:p w14:paraId="2974A9B8" w14:textId="77777777"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v:textbox>
              </v:shape>
            </w:pict>
          </mc:Fallback>
        </mc:AlternateContent>
      </w:r>
      <w:r w:rsidR="005F3933">
        <w:rPr>
          <w:noProof/>
        </w:rPr>
        <mc:AlternateContent>
          <mc:Choice Requires="wps">
            <w:drawing>
              <wp:anchor distT="0" distB="0" distL="114300" distR="114300" simplePos="0" relativeHeight="251710464" behindDoc="0" locked="0" layoutInCell="1" allowOverlap="1" wp14:anchorId="2D2E037E" wp14:editId="0FF2D7BE">
                <wp:simplePos x="0" y="0"/>
                <wp:positionH relativeFrom="column">
                  <wp:posOffset>3987800</wp:posOffset>
                </wp:positionH>
                <wp:positionV relativeFrom="paragraph">
                  <wp:posOffset>1304290</wp:posOffset>
                </wp:positionV>
                <wp:extent cx="488950" cy="266700"/>
                <wp:effectExtent l="0" t="0" r="6350" b="0"/>
                <wp:wrapNone/>
                <wp:docPr id="1221686647" name="TextBox 6"/>
                <wp:cNvGraphicFramePr/>
                <a:graphic xmlns:a="http://schemas.openxmlformats.org/drawingml/2006/main">
                  <a:graphicData uri="http://schemas.microsoft.com/office/word/2010/wordprocessingShape">
                    <wps:wsp>
                      <wps:cNvSpPr txBox="1"/>
                      <wps:spPr>
                        <a:xfrm>
                          <a:off x="0" y="0"/>
                          <a:ext cx="488950" cy="26670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33A6C70C" w14:textId="4114BADE"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2D2E037E" id="_x0000_s1039" type="#_x0000_t202" style="position:absolute;left:0;text-align:left;margin-left:314pt;margin-top:102.7pt;width:38.5pt;height: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" fillcolor="white [3201]" stroked="f">
                <v:textbox>
                  <w:txbxContent>
                    <w:p w14:paraId="33A6C70C" w14:textId="4114BADE"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v:textbox>
              </v:shape>
            </w:pict>
          </mc:Fallback>
        </mc:AlternateContent>
      </w:r>
      <w:r w:rsidR="005F3933">
        <w:rPr>
          <w:noProof/>
        </w:rPr>
        <mc:AlternateContent>
          <mc:Choice Requires="wps">
            <w:drawing>
              <wp:anchor distT="0" distB="0" distL="114300" distR="114300" simplePos="0" relativeHeight="251703296" behindDoc="0" locked="0" layoutInCell="1" allowOverlap="1" wp14:anchorId="448D921F" wp14:editId="14794FF7">
                <wp:simplePos x="0" y="0"/>
                <wp:positionH relativeFrom="column">
                  <wp:posOffset>3790950</wp:posOffset>
                </wp:positionH>
                <wp:positionV relativeFrom="paragraph">
                  <wp:posOffset>1583690</wp:posOffset>
                </wp:positionV>
                <wp:extent cx="234950" cy="228600"/>
                <wp:effectExtent l="38100" t="0" r="31750" b="57150"/>
                <wp:wrapNone/>
                <wp:docPr id="1378226335" name="Straight Arrow Connector 21"/>
                <wp:cNvGraphicFramePr/>
                <a:graphic xmlns:a="http://schemas.openxmlformats.org/drawingml/2006/main">
                  <a:graphicData uri="http://schemas.microsoft.com/office/word/2010/wordprocessingShape">
                    <wps:wsp>
                      <wps:cNvCnPr/>
                      <wps:spPr>
                        <a:xfrm flipH="1">
                          <a:off x="0" y="0"/>
                          <a:ext cx="234950" cy="228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5AE40" id="Straight Arrow Connector 21" o:spid="_x0000_s1026" type="#_x0000_t32" style="position:absolute;margin-left:298.5pt;margin-top:124.7pt;width:18.5pt;height:18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" strokecolor="black [3200]" strokeweight="1pt">
                <v:stroke endarrow="block" joinstyle="miter"/>
              </v:shape>
            </w:pict>
          </mc:Fallback>
        </mc:AlternateContent>
      </w:r>
      <w:r w:rsidR="005F3933">
        <w:rPr>
          <w:rFonts w:ascii="Times New Roman" w:hAnsi="Times New Roman" w:cs="Times New Roman"/>
          <w:noProof/>
          <w:sz w:val="24"/>
          <w:szCs w:val="24"/>
        </w:rPr>
        <w:drawing>
          <wp:inline distT="0" distB="0" distL="0" distR="0" wp14:anchorId="6C239150" wp14:editId="10072B6A">
            <wp:extent cx="4330973" cy="4358682"/>
            <wp:effectExtent l="0" t="0" r="0" b="3810"/>
            <wp:docPr id="1306767673" name="Picture 1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67673" name="Picture 14" descr="A graph of a graph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30973" cy="4358682"/>
                    </a:xfrm>
                    <a:prstGeom prst="rect">
                      <a:avLst/>
                    </a:prstGeom>
                  </pic:spPr>
                </pic:pic>
              </a:graphicData>
            </a:graphic>
          </wp:inline>
        </w:drawing>
      </w:r>
    </w:p>
    <w:p w14:paraId="2B3BCD00" w14:textId="2C5920BF" w:rsidR="009D084C" w:rsidRDefault="009D084C" w:rsidP="009D084C">
      <w:pPr>
        <w:jc w:val="center"/>
        <w:rPr>
          <w:rFonts w:ascii="Times New Roman" w:hAnsi="Times New Roman" w:cs="Times New Roman"/>
          <w:sz w:val="24"/>
          <w:szCs w:val="24"/>
          <w:lang w:val="en-US"/>
        </w:rPr>
      </w:pPr>
      <w:r>
        <w:rPr>
          <w:rFonts w:ascii="Times New Roman" w:hAnsi="Times New Roman" w:cs="Times New Roman"/>
          <w:sz w:val="24"/>
          <w:szCs w:val="24"/>
          <w:lang w:val="en-US"/>
        </w:rPr>
        <w:t>Fig 12. Temperature vs Volume fraction of Li</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SO</w:t>
      </w:r>
      <w:r>
        <w:rPr>
          <w:rFonts w:ascii="Times New Roman" w:hAnsi="Times New Roman" w:cs="Times New Roman"/>
          <w:sz w:val="24"/>
          <w:szCs w:val="24"/>
          <w:vertAlign w:val="subscript"/>
          <w:lang w:val="en-US"/>
        </w:rPr>
        <w:t>4</w:t>
      </w:r>
    </w:p>
    <w:p w14:paraId="40C88549" w14:textId="2471A4B8" w:rsidR="009D084C" w:rsidRDefault="009D084C" w:rsidP="009D084C">
      <w:pPr>
        <w:pStyle w:val="ListParagraph"/>
        <w:jc w:val="both"/>
        <w:rPr>
          <w:rFonts w:ascii="Times New Roman" w:hAnsi="Times New Roman" w:cs="Times New Roman"/>
          <w:sz w:val="24"/>
          <w:szCs w:val="24"/>
        </w:rPr>
      </w:pPr>
      <w:r>
        <w:rPr>
          <w:rFonts w:ascii="Times New Roman" w:hAnsi="Times New Roman" w:cs="Times New Roman"/>
          <w:sz w:val="24"/>
          <w:szCs w:val="24"/>
        </w:rPr>
        <w:t>Fig 12. represents the phase diagram of Li</w:t>
      </w:r>
      <w:r>
        <w:rPr>
          <w:rFonts w:ascii="Times New Roman" w:hAnsi="Times New Roman" w:cs="Times New Roman"/>
          <w:sz w:val="24"/>
          <w:szCs w:val="24"/>
          <w:vertAlign w:val="subscript"/>
        </w:rPr>
        <w:t>2</w:t>
      </w:r>
      <w:r>
        <w:rPr>
          <w:rFonts w:ascii="Times New Roman" w:hAnsi="Times New Roman" w:cs="Times New Roman"/>
          <w:sz w:val="24"/>
          <w:szCs w:val="24"/>
        </w:rPr>
        <w:t>SO</w:t>
      </w:r>
      <w:r>
        <w:rPr>
          <w:rFonts w:ascii="Times New Roman" w:hAnsi="Times New Roman" w:cs="Times New Roman"/>
          <w:sz w:val="24"/>
          <w:szCs w:val="24"/>
          <w:vertAlign w:val="subscript"/>
        </w:rPr>
        <w:t>4</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system. This system depicted a simple curve. There is a slight increase in the solubility of Li</w:t>
      </w:r>
      <w:r>
        <w:rPr>
          <w:rFonts w:ascii="Times New Roman" w:hAnsi="Times New Roman" w:cs="Times New Roman"/>
          <w:sz w:val="24"/>
          <w:szCs w:val="24"/>
          <w:vertAlign w:val="subscript"/>
        </w:rPr>
        <w:t>2</w:t>
      </w:r>
      <w:r>
        <w:rPr>
          <w:rFonts w:ascii="Times New Roman" w:hAnsi="Times New Roman" w:cs="Times New Roman"/>
          <w:sz w:val="24"/>
          <w:szCs w:val="24"/>
        </w:rPr>
        <w:t>SO</w:t>
      </w:r>
      <w:r>
        <w:rPr>
          <w:rFonts w:ascii="Times New Roman" w:hAnsi="Times New Roman" w:cs="Times New Roman"/>
          <w:sz w:val="24"/>
          <w:szCs w:val="24"/>
          <w:vertAlign w:val="subscript"/>
        </w:rPr>
        <w:t>4</w:t>
      </w:r>
      <w:r>
        <w:rPr>
          <w:rFonts w:ascii="Times New Roman" w:hAnsi="Times New Roman" w:cs="Times New Roman"/>
          <w:sz w:val="24"/>
          <w:szCs w:val="24"/>
        </w:rPr>
        <w:t xml:space="preserve"> till the eutectic point of around 250K. Here there exist only one form of hydrate salt which is Li</w:t>
      </w:r>
      <w:r>
        <w:rPr>
          <w:rFonts w:ascii="Times New Roman" w:hAnsi="Times New Roman" w:cs="Times New Roman"/>
          <w:sz w:val="24"/>
          <w:szCs w:val="24"/>
          <w:vertAlign w:val="subscript"/>
        </w:rPr>
        <w:t>2</w:t>
      </w:r>
      <w:r>
        <w:rPr>
          <w:rFonts w:ascii="Times New Roman" w:hAnsi="Times New Roman" w:cs="Times New Roman"/>
          <w:sz w:val="24"/>
          <w:szCs w:val="24"/>
        </w:rPr>
        <w:t>SO</w:t>
      </w:r>
      <w:r>
        <w:rPr>
          <w:rFonts w:ascii="Times New Roman" w:hAnsi="Times New Roman" w:cs="Times New Roman"/>
          <w:sz w:val="24"/>
          <w:szCs w:val="24"/>
          <w:vertAlign w:val="subscript"/>
        </w:rPr>
        <w:t>4</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 xml:space="preserve">O. Our model made an excellent argument in terms of tracing the experimental values with our model values for both N=3 and N=4. </w:t>
      </w:r>
    </w:p>
    <w:p w14:paraId="05205638" w14:textId="77777777" w:rsidR="009D084C" w:rsidRDefault="009D084C" w:rsidP="009D084C">
      <w:pPr>
        <w:jc w:val="both"/>
        <w:rPr>
          <w:rFonts w:ascii="Times New Roman" w:hAnsi="Times New Roman" w:cs="Times New Roman"/>
          <w:sz w:val="24"/>
          <w:szCs w:val="24"/>
        </w:rPr>
      </w:pPr>
    </w:p>
    <w:p w14:paraId="358F0E81" w14:textId="77777777" w:rsidR="009D084C" w:rsidRDefault="009D084C" w:rsidP="009712F1">
      <w:pPr>
        <w:jc w:val="both"/>
        <w:rPr>
          <w:rFonts w:ascii="Times New Roman" w:hAnsi="Times New Roman" w:cs="Times New Roman"/>
          <w:sz w:val="24"/>
          <w:szCs w:val="24"/>
        </w:rPr>
      </w:pPr>
    </w:p>
    <w:p w14:paraId="4C2C29CD" w14:textId="77777777" w:rsidR="009D084C" w:rsidRDefault="009D084C" w:rsidP="009712F1">
      <w:pPr>
        <w:jc w:val="both"/>
        <w:rPr>
          <w:rFonts w:ascii="Times New Roman" w:hAnsi="Times New Roman" w:cs="Times New Roman"/>
          <w:sz w:val="24"/>
          <w:szCs w:val="24"/>
        </w:rPr>
      </w:pPr>
    </w:p>
    <w:p w14:paraId="67AE11C4" w14:textId="77777777" w:rsidR="009D084C" w:rsidRDefault="009D084C" w:rsidP="009712F1">
      <w:pPr>
        <w:jc w:val="both"/>
        <w:rPr>
          <w:rFonts w:ascii="Times New Roman" w:hAnsi="Times New Roman" w:cs="Times New Roman"/>
          <w:sz w:val="24"/>
          <w:szCs w:val="24"/>
        </w:rPr>
      </w:pPr>
    </w:p>
    <w:p w14:paraId="1BEC7AA6" w14:textId="77777777" w:rsidR="009D084C" w:rsidRDefault="009D084C" w:rsidP="009712F1">
      <w:pPr>
        <w:jc w:val="both"/>
        <w:rPr>
          <w:rFonts w:ascii="Times New Roman" w:hAnsi="Times New Roman" w:cs="Times New Roman"/>
          <w:sz w:val="24"/>
          <w:szCs w:val="24"/>
        </w:rPr>
      </w:pPr>
    </w:p>
    <w:p w14:paraId="5A2A021A" w14:textId="77777777" w:rsidR="009D084C" w:rsidRDefault="009D084C" w:rsidP="009712F1">
      <w:pPr>
        <w:jc w:val="both"/>
        <w:rPr>
          <w:rFonts w:ascii="Times New Roman" w:hAnsi="Times New Roman" w:cs="Times New Roman"/>
          <w:sz w:val="24"/>
          <w:szCs w:val="24"/>
        </w:rPr>
      </w:pPr>
    </w:p>
    <w:p w14:paraId="189F8A72" w14:textId="77777777" w:rsidR="009D084C" w:rsidRDefault="009D084C" w:rsidP="009712F1">
      <w:pPr>
        <w:jc w:val="both"/>
        <w:rPr>
          <w:rFonts w:ascii="Times New Roman" w:hAnsi="Times New Roman" w:cs="Times New Roman"/>
          <w:sz w:val="24"/>
          <w:szCs w:val="24"/>
        </w:rPr>
      </w:pPr>
    </w:p>
    <w:p w14:paraId="08513846" w14:textId="77777777" w:rsidR="004A0C4B" w:rsidRDefault="004A0C4B" w:rsidP="009712F1">
      <w:pPr>
        <w:jc w:val="both"/>
        <w:rPr>
          <w:rFonts w:ascii="Times New Roman" w:hAnsi="Times New Roman" w:cs="Times New Roman"/>
          <w:sz w:val="24"/>
          <w:szCs w:val="24"/>
        </w:rPr>
      </w:pPr>
    </w:p>
    <w:p w14:paraId="77096526" w14:textId="77777777" w:rsidR="009D084C" w:rsidRDefault="009D084C" w:rsidP="009712F1">
      <w:pPr>
        <w:jc w:val="both"/>
        <w:rPr>
          <w:rFonts w:ascii="Times New Roman" w:hAnsi="Times New Roman" w:cs="Times New Roman"/>
          <w:sz w:val="24"/>
          <w:szCs w:val="24"/>
        </w:rPr>
      </w:pPr>
    </w:p>
    <w:p w14:paraId="6C83F48B" w14:textId="0BBC3006" w:rsidR="007E4ED2" w:rsidRPr="004A0C4B" w:rsidRDefault="00DE120F" w:rsidP="009712F1">
      <w:pPr>
        <w:jc w:val="both"/>
        <w:rPr>
          <w:rFonts w:ascii="Times New Roman" w:hAnsi="Times New Roman" w:cs="Times New Roman"/>
          <w:b/>
          <w:sz w:val="28"/>
          <w:szCs w:val="28"/>
          <w:vertAlign w:val="subscript"/>
        </w:rPr>
      </w:pPr>
      <w:r w:rsidRPr="004A0C4B">
        <w:rPr>
          <w:rFonts w:ascii="Times New Roman" w:hAnsi="Times New Roman" w:cs="Times New Roman"/>
          <w:b/>
          <w:sz w:val="28"/>
          <w:szCs w:val="28"/>
        </w:rPr>
        <w:t>5.</w:t>
      </w:r>
      <w:r w:rsidR="004A0C4B">
        <w:rPr>
          <w:rFonts w:ascii="Times New Roman" w:hAnsi="Times New Roman" w:cs="Times New Roman"/>
          <w:b/>
          <w:sz w:val="28"/>
          <w:szCs w:val="28"/>
        </w:rPr>
        <w:t xml:space="preserve"> </w:t>
      </w:r>
      <w:r w:rsidRPr="004A0C4B">
        <w:rPr>
          <w:rFonts w:ascii="Times New Roman" w:hAnsi="Times New Roman" w:cs="Times New Roman"/>
          <w:b/>
          <w:sz w:val="28"/>
          <w:szCs w:val="28"/>
        </w:rPr>
        <w:t>MgSO</w:t>
      </w:r>
      <w:r w:rsidRPr="004A0C4B">
        <w:rPr>
          <w:rFonts w:ascii="Times New Roman" w:hAnsi="Times New Roman" w:cs="Times New Roman"/>
          <w:b/>
          <w:sz w:val="28"/>
          <w:szCs w:val="28"/>
          <w:vertAlign w:val="subscript"/>
        </w:rPr>
        <w:t>4</w:t>
      </w:r>
    </w:p>
    <w:p w14:paraId="17F194CA" w14:textId="5C32B7BB" w:rsidR="00DE120F" w:rsidRDefault="00DE120F" w:rsidP="00DE120F">
      <w:pPr>
        <w:jc w:val="both"/>
        <w:rPr>
          <w:rFonts w:ascii="Times New Roman" w:hAnsi="Times New Roman" w:cs="Times New Roman"/>
          <w:b/>
          <w:sz w:val="24"/>
          <w:szCs w:val="24"/>
        </w:rPr>
      </w:pPr>
      <w:r>
        <w:rPr>
          <w:rFonts w:ascii="Times New Roman" w:hAnsi="Times New Roman" w:cs="Times New Roman"/>
          <w:b/>
          <w:sz w:val="24"/>
          <w:szCs w:val="24"/>
        </w:rPr>
        <w:t xml:space="preserve">A. </w:t>
      </w:r>
      <w:r w:rsidR="009D084C">
        <w:rPr>
          <w:rFonts w:ascii="Times New Roman" w:hAnsi="Times New Roman" w:cs="Times New Roman"/>
          <w:b/>
          <w:sz w:val="24"/>
          <w:szCs w:val="24"/>
        </w:rPr>
        <w:t xml:space="preserve">PARITY PLOT GRAPHS </w:t>
      </w:r>
    </w:p>
    <w:p w14:paraId="3BB9E70A" w14:textId="56C84F18" w:rsidR="00DE120F" w:rsidRDefault="007B24F4" w:rsidP="00DE120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D8F31EB" wp14:editId="58B9E91B">
            <wp:extent cx="4040888" cy="3670300"/>
            <wp:effectExtent l="0" t="0" r="0" b="6350"/>
            <wp:docPr id="1747430002" name="Picture 15" descr="A graph of a graph with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30002" name="Picture 15" descr="A graph of a graph with red circles&#10;&#10;Description automatically generated"/>
                    <pic:cNvPicPr/>
                  </pic:nvPicPr>
                  <pic:blipFill rotWithShape="1">
                    <a:blip r:embed="rId22" cstate="print">
                      <a:extLst>
                        <a:ext uri="{28A0092B-C50C-407E-A947-70E740481C1C}">
                          <a14:useLocalDpi xmlns:a14="http://schemas.microsoft.com/office/drawing/2010/main" val="0"/>
                        </a:ext>
                      </a:extLst>
                    </a:blip>
                    <a:srcRect t="3208" b="6541"/>
                    <a:stretch/>
                  </pic:blipFill>
                  <pic:spPr bwMode="auto">
                    <a:xfrm>
                      <a:off x="0" y="0"/>
                      <a:ext cx="4046562" cy="3675453"/>
                    </a:xfrm>
                    <a:prstGeom prst="rect">
                      <a:avLst/>
                    </a:prstGeom>
                    <a:ln>
                      <a:noFill/>
                    </a:ln>
                    <a:extLst>
                      <a:ext uri="{53640926-AAD7-44D8-BBD7-CCE9431645EC}">
                        <a14:shadowObscured xmlns:a14="http://schemas.microsoft.com/office/drawing/2010/main"/>
                      </a:ext>
                    </a:extLst>
                  </pic:spPr>
                </pic:pic>
              </a:graphicData>
            </a:graphic>
          </wp:inline>
        </w:drawing>
      </w:r>
    </w:p>
    <w:p w14:paraId="3125ADD2" w14:textId="662FF5AB" w:rsidR="00DE120F" w:rsidRDefault="009D084C" w:rsidP="007B24F4">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Fig 13</w:t>
      </w:r>
      <w:r w:rsidR="00DE120F">
        <w:rPr>
          <w:rFonts w:ascii="Times New Roman" w:hAnsi="Times New Roman" w:cs="Times New Roman"/>
          <w:sz w:val="24"/>
          <w:szCs w:val="24"/>
          <w:lang w:val="en-US"/>
        </w:rPr>
        <w:t>. Parity plot of MgSO</w:t>
      </w:r>
      <w:r w:rsidR="00DE120F">
        <w:rPr>
          <w:rFonts w:ascii="Times New Roman" w:hAnsi="Times New Roman" w:cs="Times New Roman"/>
          <w:sz w:val="24"/>
          <w:szCs w:val="24"/>
          <w:vertAlign w:val="subscript"/>
          <w:lang w:val="en-US"/>
        </w:rPr>
        <w:t>4</w:t>
      </w:r>
      <w:r w:rsidR="00DE120F">
        <w:rPr>
          <w:rFonts w:ascii="Times New Roman" w:hAnsi="Times New Roman" w:cs="Times New Roman"/>
          <w:sz w:val="24"/>
          <w:szCs w:val="24"/>
          <w:lang w:val="en-US"/>
        </w:rPr>
        <w:t xml:space="preserve"> for N=3</w:t>
      </w:r>
    </w:p>
    <w:p w14:paraId="0D8A29EF" w14:textId="2433D242" w:rsidR="00DE120F" w:rsidRDefault="007B24F4" w:rsidP="007B24F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315F109" wp14:editId="64B25210">
            <wp:extent cx="4318680" cy="3511550"/>
            <wp:effectExtent l="0" t="0" r="5715" b="0"/>
            <wp:docPr id="1585527997" name="Picture 16"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27997" name="Picture 16" descr="A graph of a function&#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t="3070" b="16033"/>
                    <a:stretch/>
                  </pic:blipFill>
                  <pic:spPr bwMode="auto">
                    <a:xfrm>
                      <a:off x="0" y="0"/>
                      <a:ext cx="4319889" cy="3512533"/>
                    </a:xfrm>
                    <a:prstGeom prst="rect">
                      <a:avLst/>
                    </a:prstGeom>
                    <a:ln>
                      <a:noFill/>
                    </a:ln>
                    <a:extLst>
                      <a:ext uri="{53640926-AAD7-44D8-BBD7-CCE9431645EC}">
                        <a14:shadowObscured xmlns:a14="http://schemas.microsoft.com/office/drawing/2010/main"/>
                      </a:ext>
                    </a:extLst>
                  </pic:spPr>
                </pic:pic>
              </a:graphicData>
            </a:graphic>
          </wp:inline>
        </w:drawing>
      </w:r>
    </w:p>
    <w:p w14:paraId="3C1FEE34" w14:textId="57AA49AE" w:rsidR="00DE120F" w:rsidRDefault="009D084C" w:rsidP="007B24F4">
      <w:pPr>
        <w:tabs>
          <w:tab w:val="left" w:pos="1140"/>
        </w:tabs>
        <w:spacing w:after="0"/>
        <w:ind w:right="26"/>
        <w:jc w:val="center"/>
        <w:rPr>
          <w:rFonts w:ascii="Times New Roman" w:hAnsi="Times New Roman" w:cs="Times New Roman"/>
          <w:sz w:val="24"/>
          <w:szCs w:val="24"/>
          <w:lang w:val="en-US"/>
        </w:rPr>
      </w:pPr>
      <w:r>
        <w:rPr>
          <w:rFonts w:ascii="Times New Roman" w:hAnsi="Times New Roman" w:cs="Times New Roman"/>
          <w:sz w:val="24"/>
          <w:szCs w:val="24"/>
          <w:lang w:val="en-US"/>
        </w:rPr>
        <w:t>Fig 14</w:t>
      </w:r>
      <w:r w:rsidR="00DE120F">
        <w:rPr>
          <w:rFonts w:ascii="Times New Roman" w:hAnsi="Times New Roman" w:cs="Times New Roman"/>
          <w:sz w:val="24"/>
          <w:szCs w:val="24"/>
          <w:lang w:val="en-US"/>
        </w:rPr>
        <w:t>. Parity plot of MgSO</w:t>
      </w:r>
      <w:r w:rsidR="00DE120F">
        <w:rPr>
          <w:rFonts w:ascii="Times New Roman" w:hAnsi="Times New Roman" w:cs="Times New Roman"/>
          <w:sz w:val="24"/>
          <w:szCs w:val="24"/>
          <w:vertAlign w:val="subscript"/>
          <w:lang w:val="en-US"/>
        </w:rPr>
        <w:t>4</w:t>
      </w:r>
      <w:r w:rsidR="00DE120F">
        <w:rPr>
          <w:rFonts w:ascii="Times New Roman" w:hAnsi="Times New Roman" w:cs="Times New Roman"/>
          <w:sz w:val="24"/>
          <w:szCs w:val="24"/>
          <w:lang w:val="en-US"/>
        </w:rPr>
        <w:t xml:space="preserve"> for N=4</w:t>
      </w:r>
    </w:p>
    <w:p w14:paraId="4FA65BE3" w14:textId="4D8B1917" w:rsidR="00DE120F" w:rsidRDefault="009D084C" w:rsidP="009D084C">
      <w:pPr>
        <w:rPr>
          <w:rFonts w:ascii="Times New Roman" w:hAnsi="Times New Roman" w:cs="Times New Roman"/>
          <w:b/>
          <w:sz w:val="24"/>
          <w:szCs w:val="24"/>
        </w:rPr>
      </w:pPr>
      <w:r>
        <w:rPr>
          <w:rFonts w:ascii="Times New Roman" w:hAnsi="Times New Roman" w:cs="Times New Roman"/>
          <w:b/>
          <w:sz w:val="24"/>
          <w:szCs w:val="24"/>
        </w:rPr>
        <w:lastRenderedPageBreak/>
        <w:t>B.</w:t>
      </w:r>
      <w:r w:rsidR="004A0C4B">
        <w:rPr>
          <w:rFonts w:ascii="Times New Roman" w:hAnsi="Times New Roman" w:cs="Times New Roman"/>
          <w:b/>
          <w:sz w:val="24"/>
          <w:szCs w:val="24"/>
        </w:rPr>
        <w:t xml:space="preserve"> </w:t>
      </w:r>
      <w:r>
        <w:rPr>
          <w:rFonts w:ascii="Times New Roman" w:hAnsi="Times New Roman" w:cs="Times New Roman"/>
          <w:b/>
          <w:sz w:val="24"/>
          <w:szCs w:val="24"/>
        </w:rPr>
        <w:t xml:space="preserve">PHASE DIAGRAM GRAPH </w:t>
      </w:r>
    </w:p>
    <w:p w14:paraId="79AE9379" w14:textId="5E75B5DD" w:rsidR="009D084C" w:rsidRDefault="00D10634" w:rsidP="009D084C">
      <w:pPr>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564032" behindDoc="0" locked="0" layoutInCell="1" allowOverlap="1" wp14:anchorId="39B84DE4" wp14:editId="7882631C">
                <wp:simplePos x="0" y="0"/>
                <wp:positionH relativeFrom="column">
                  <wp:posOffset>1799590</wp:posOffset>
                </wp:positionH>
                <wp:positionV relativeFrom="paragraph">
                  <wp:posOffset>2009140</wp:posOffset>
                </wp:positionV>
                <wp:extent cx="533400" cy="273050"/>
                <wp:effectExtent l="0" t="0" r="0" b="0"/>
                <wp:wrapNone/>
                <wp:docPr id="893173278" name="Text Box 18"/>
                <wp:cNvGraphicFramePr/>
                <a:graphic xmlns:a="http://schemas.openxmlformats.org/drawingml/2006/main">
                  <a:graphicData uri="http://schemas.microsoft.com/office/word/2010/wordprocessingShape">
                    <wps:wsp>
                      <wps:cNvSpPr txBox="1"/>
                      <wps:spPr>
                        <a:xfrm>
                          <a:off x="0" y="0"/>
                          <a:ext cx="533400" cy="273050"/>
                        </a:xfrm>
                        <a:prstGeom prst="rect">
                          <a:avLst/>
                        </a:prstGeom>
                        <a:solidFill>
                          <a:schemeClr val="lt1"/>
                        </a:solidFill>
                        <a:ln w="6350">
                          <a:noFill/>
                        </a:ln>
                      </wps:spPr>
                      <wps:txbx>
                        <w:txbxContent>
                          <w:p w14:paraId="491CA56D" w14:textId="4640E3D8"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928FD03" w14:textId="77777777" w:rsidR="007B24F4" w:rsidRDefault="007B24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84DE4" id="Text Box 18" o:spid="_x0000_s1040" type="#_x0000_t202" style="position:absolute;left:0;text-align:left;margin-left:141.7pt;margin-top:158.2pt;width:42pt;height:21.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" fillcolor="white [3201]" stroked="f" strokeweight=".5pt">
                <v:textbox>
                  <w:txbxContent>
                    <w:p w14:paraId="491CA56D" w14:textId="4640E3D8"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928FD03" w14:textId="77777777" w:rsidR="007B24F4" w:rsidRDefault="007B24F4"/>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6813798F" wp14:editId="5948D207">
                <wp:simplePos x="0" y="0"/>
                <wp:positionH relativeFrom="column">
                  <wp:posOffset>2381807</wp:posOffset>
                </wp:positionH>
                <wp:positionV relativeFrom="paragraph">
                  <wp:posOffset>1856740</wp:posOffset>
                </wp:positionV>
                <wp:extent cx="196850" cy="273050"/>
                <wp:effectExtent l="0" t="38100" r="50800" b="31750"/>
                <wp:wrapNone/>
                <wp:docPr id="1495937004" name="Straight Arrow Connector 21"/>
                <wp:cNvGraphicFramePr/>
                <a:graphic xmlns:a="http://schemas.openxmlformats.org/drawingml/2006/main">
                  <a:graphicData uri="http://schemas.microsoft.com/office/word/2010/wordprocessingShape">
                    <wps:wsp>
                      <wps:cNvCnPr/>
                      <wps:spPr>
                        <a:xfrm flipV="1">
                          <a:off x="0" y="0"/>
                          <a:ext cx="196850" cy="273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A9F23" id="Straight Arrow Connector 21" o:spid="_x0000_s1026" type="#_x0000_t32" style="position:absolute;margin-left:187.55pt;margin-top:146.2pt;width:15.5pt;height:21.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" strokecolor="black [3200]" strokeweight="1pt">
                <v:stroke endarrow="block" joinstyle="miter"/>
              </v:shape>
            </w:pict>
          </mc:Fallback>
        </mc:AlternateContent>
      </w:r>
      <w:r>
        <w:rPr>
          <w:noProof/>
        </w:rPr>
        <mc:AlternateContent>
          <mc:Choice Requires="wps">
            <w:drawing>
              <wp:anchor distT="0" distB="0" distL="114300" distR="114300" simplePos="0" relativeHeight="251883520" behindDoc="0" locked="0" layoutInCell="1" allowOverlap="1" wp14:anchorId="36E07B52" wp14:editId="6D58DADD">
                <wp:simplePos x="0" y="0"/>
                <wp:positionH relativeFrom="column">
                  <wp:posOffset>1270850</wp:posOffset>
                </wp:positionH>
                <wp:positionV relativeFrom="paragraph">
                  <wp:posOffset>1850264</wp:posOffset>
                </wp:positionV>
                <wp:extent cx="2770919" cy="246269"/>
                <wp:effectExtent l="0" t="457200" r="0" b="459105"/>
                <wp:wrapNone/>
                <wp:docPr id="982826844" name="Double Brace 3"/>
                <wp:cNvGraphicFramePr/>
                <a:graphic xmlns:a="http://schemas.openxmlformats.org/drawingml/2006/main">
                  <a:graphicData uri="http://schemas.microsoft.com/office/word/2010/wordprocessingShape">
                    <wps:wsp>
                      <wps:cNvSpPr/>
                      <wps:spPr>
                        <a:xfrm rot="1144755">
                          <a:off x="0" y="0"/>
                          <a:ext cx="2770919" cy="246269"/>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74F4A" id="Double Brace 3" o:spid="_x0000_s1026" type="#_x0000_t186" style="position:absolute;margin-left:100.05pt;margin-top:145.7pt;width:218.2pt;height:19.4pt;rotation:1250378fd;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" strokecolor="#0d0d0d [3069]" strokeweight="1.5pt">
                <v:stroke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43904" behindDoc="0" locked="0" layoutInCell="1" allowOverlap="1" wp14:anchorId="399FE331" wp14:editId="24EF0792">
                <wp:simplePos x="0" y="0"/>
                <wp:positionH relativeFrom="column">
                  <wp:posOffset>4006806</wp:posOffset>
                </wp:positionH>
                <wp:positionV relativeFrom="paragraph">
                  <wp:posOffset>2668910</wp:posOffset>
                </wp:positionV>
                <wp:extent cx="520700" cy="273050"/>
                <wp:effectExtent l="0" t="0" r="0" b="0"/>
                <wp:wrapNone/>
                <wp:docPr id="1100052246" name="Text Box 18"/>
                <wp:cNvGraphicFramePr/>
                <a:graphic xmlns:a="http://schemas.openxmlformats.org/drawingml/2006/main">
                  <a:graphicData uri="http://schemas.microsoft.com/office/word/2010/wordprocessingShape">
                    <wps:wsp>
                      <wps:cNvSpPr txBox="1"/>
                      <wps:spPr>
                        <a:xfrm>
                          <a:off x="0" y="0"/>
                          <a:ext cx="520700" cy="273050"/>
                        </a:xfrm>
                        <a:prstGeom prst="rect">
                          <a:avLst/>
                        </a:prstGeom>
                        <a:solidFill>
                          <a:schemeClr val="lt1"/>
                        </a:solidFill>
                        <a:ln w="6350">
                          <a:noFill/>
                        </a:ln>
                      </wps:spPr>
                      <wps:txbx>
                        <w:txbxContent>
                          <w:p w14:paraId="5A12C4DA" w14:textId="001AAD1A"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5H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D16B404" w14:textId="77777777" w:rsidR="007B24F4" w:rsidRDefault="007B24F4" w:rsidP="007B24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FE331" id="_x0000_s1041" type="#_x0000_t202" style="position:absolute;left:0;text-align:left;margin-left:315.5pt;margin-top:210.15pt;width:41pt;height:2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" fillcolor="white [3201]" stroked="f" strokeweight=".5pt">
                <v:textbox>
                  <w:txbxContent>
                    <w:p w14:paraId="5A12C4DA" w14:textId="001AAD1A"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5H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D16B404" w14:textId="77777777" w:rsidR="007B24F4" w:rsidRDefault="007B24F4" w:rsidP="007B24F4"/>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C9CFC2F" wp14:editId="59B23EE8">
                <wp:simplePos x="0" y="0"/>
                <wp:positionH relativeFrom="column">
                  <wp:posOffset>3768046</wp:posOffset>
                </wp:positionH>
                <wp:positionV relativeFrom="paragraph">
                  <wp:posOffset>2771140</wp:posOffset>
                </wp:positionV>
                <wp:extent cx="241300" cy="101600"/>
                <wp:effectExtent l="38100" t="0" r="25400" b="69850"/>
                <wp:wrapNone/>
                <wp:docPr id="1829653712" name="Straight Arrow Connector 21"/>
                <wp:cNvGraphicFramePr/>
                <a:graphic xmlns:a="http://schemas.openxmlformats.org/drawingml/2006/main">
                  <a:graphicData uri="http://schemas.microsoft.com/office/word/2010/wordprocessingShape">
                    <wps:wsp>
                      <wps:cNvCnPr/>
                      <wps:spPr>
                        <a:xfrm flipH="1">
                          <a:off x="0" y="0"/>
                          <a:ext cx="241300" cy="101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3A092" id="Straight Arrow Connector 21" o:spid="_x0000_s1026" type="#_x0000_t32" style="position:absolute;margin-left:296.7pt;margin-top:218.2pt;width:19pt;height:8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" strokecolor="black [3200]" strokeweight="1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2572559D" wp14:editId="507DDCF3">
                <wp:simplePos x="0" y="0"/>
                <wp:positionH relativeFrom="column">
                  <wp:posOffset>2617470</wp:posOffset>
                </wp:positionH>
                <wp:positionV relativeFrom="paragraph">
                  <wp:posOffset>2676530</wp:posOffset>
                </wp:positionV>
                <wp:extent cx="241300" cy="196850"/>
                <wp:effectExtent l="0" t="0" r="63500" b="50800"/>
                <wp:wrapNone/>
                <wp:docPr id="986040129" name="Straight Arrow Connector 21"/>
                <wp:cNvGraphicFramePr/>
                <a:graphic xmlns:a="http://schemas.openxmlformats.org/drawingml/2006/main">
                  <a:graphicData uri="http://schemas.microsoft.com/office/word/2010/wordprocessingShape">
                    <wps:wsp>
                      <wps:cNvCnPr/>
                      <wps:spPr>
                        <a:xfrm>
                          <a:off x="0" y="0"/>
                          <a:ext cx="241300" cy="196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2FF1C" id="Straight Arrow Connector 21" o:spid="_x0000_s1026" type="#_x0000_t32" style="position:absolute;margin-left:206.1pt;margin-top:210.75pt;width:19pt;height:1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" strokecolor="black [3200]" strokeweight="1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4274E36F" wp14:editId="7CD32DC7">
                <wp:simplePos x="0" y="0"/>
                <wp:positionH relativeFrom="column">
                  <wp:posOffset>3375660</wp:posOffset>
                </wp:positionH>
                <wp:positionV relativeFrom="paragraph">
                  <wp:posOffset>2426970</wp:posOffset>
                </wp:positionV>
                <wp:extent cx="266700" cy="120650"/>
                <wp:effectExtent l="0" t="0" r="38100" b="69850"/>
                <wp:wrapNone/>
                <wp:docPr id="2031447975" name="Straight Arrow Connector 21"/>
                <wp:cNvGraphicFramePr/>
                <a:graphic xmlns:a="http://schemas.openxmlformats.org/drawingml/2006/main">
                  <a:graphicData uri="http://schemas.microsoft.com/office/word/2010/wordprocessingShape">
                    <wps:wsp>
                      <wps:cNvCnPr/>
                      <wps:spPr>
                        <a:xfrm>
                          <a:off x="0" y="0"/>
                          <a:ext cx="266700" cy="120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418F6" id="Straight Arrow Connector 21" o:spid="_x0000_s1026" type="#_x0000_t32" style="position:absolute;margin-left:265.8pt;margin-top:191.1pt;width:21pt;height: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" strokecolor="black [3200]" strokeweight="1pt">
                <v:stroke endarrow="block" joinstyle="miter"/>
              </v:shape>
            </w:pict>
          </mc:Fallback>
        </mc:AlternateContent>
      </w:r>
      <w:r>
        <w:rPr>
          <w:noProof/>
        </w:rPr>
        <mc:AlternateContent>
          <mc:Choice Requires="wps">
            <w:drawing>
              <wp:anchor distT="0" distB="0" distL="114300" distR="114300" simplePos="0" relativeHeight="251877376" behindDoc="0" locked="0" layoutInCell="1" allowOverlap="1" wp14:anchorId="160B5769" wp14:editId="005F46B4">
                <wp:simplePos x="0" y="0"/>
                <wp:positionH relativeFrom="column">
                  <wp:posOffset>3486782</wp:posOffset>
                </wp:positionH>
                <wp:positionV relativeFrom="paragraph">
                  <wp:posOffset>2509055</wp:posOffset>
                </wp:positionV>
                <wp:extent cx="512387" cy="190849"/>
                <wp:effectExtent l="19050" t="133350" r="2540" b="133350"/>
                <wp:wrapNone/>
                <wp:docPr id="1907934072" name="Double Brace 3"/>
                <wp:cNvGraphicFramePr/>
                <a:graphic xmlns:a="http://schemas.openxmlformats.org/drawingml/2006/main">
                  <a:graphicData uri="http://schemas.microsoft.com/office/word/2010/wordprocessingShape">
                    <wps:wsp>
                      <wps:cNvSpPr/>
                      <wps:spPr>
                        <a:xfrm rot="19667309">
                          <a:off x="0" y="0"/>
                          <a:ext cx="512387" cy="190849"/>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FC04" id="Double Brace 3" o:spid="_x0000_s1026" type="#_x0000_t186" style="position:absolute;margin-left:274.55pt;margin-top:197.55pt;width:40.35pt;height:15.05pt;rotation:-2111014fd;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" strokecolor="#0d0d0d [3069]" strokeweight="1.5pt">
                <v:stroke joinstyle="miter"/>
              </v:shape>
            </w:pict>
          </mc:Fallback>
        </mc:AlternateContent>
      </w:r>
      <w:r>
        <w:rPr>
          <w:noProof/>
        </w:rPr>
        <mc:AlternateContent>
          <mc:Choice Requires="wps">
            <w:drawing>
              <wp:anchor distT="0" distB="0" distL="114300" distR="114300" simplePos="0" relativeHeight="251860992" behindDoc="0" locked="0" layoutInCell="1" allowOverlap="1" wp14:anchorId="3CC11A4C" wp14:editId="2914C578">
                <wp:simplePos x="0" y="0"/>
                <wp:positionH relativeFrom="column">
                  <wp:posOffset>2389505</wp:posOffset>
                </wp:positionH>
                <wp:positionV relativeFrom="paragraph">
                  <wp:posOffset>2822574</wp:posOffset>
                </wp:positionV>
                <wp:extent cx="1134832" cy="230315"/>
                <wp:effectExtent l="0" t="171450" r="8255" b="170180"/>
                <wp:wrapNone/>
                <wp:docPr id="1259603275" name="Double Brace 3"/>
                <wp:cNvGraphicFramePr/>
                <a:graphic xmlns:a="http://schemas.openxmlformats.org/drawingml/2006/main">
                  <a:graphicData uri="http://schemas.microsoft.com/office/word/2010/wordprocessingShape">
                    <wps:wsp>
                      <wps:cNvSpPr/>
                      <wps:spPr>
                        <a:xfrm rot="20632682">
                          <a:off x="0" y="0"/>
                          <a:ext cx="1134832" cy="230315"/>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D2F5D" id="Double Brace 3" o:spid="_x0000_s1026" type="#_x0000_t186" style="position:absolute;margin-left:188.15pt;margin-top:222.25pt;width:89.35pt;height:18.15pt;rotation:-1056569fd;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" strokecolor="#0d0d0d [3069]" strokeweight="1.5pt">
                <v:stroke joinstyle="miter"/>
              </v:shape>
            </w:pict>
          </mc:Fallback>
        </mc:AlternateContent>
      </w:r>
      <w:r>
        <w:rPr>
          <w:noProof/>
        </w:rPr>
        <mc:AlternateContent>
          <mc:Choice Requires="wps">
            <w:drawing>
              <wp:anchor distT="0" distB="0" distL="114300" distR="114300" simplePos="0" relativeHeight="251674624" behindDoc="0" locked="0" layoutInCell="1" allowOverlap="1" wp14:anchorId="4D1874CF" wp14:editId="7AB22F13">
                <wp:simplePos x="0" y="0"/>
                <wp:positionH relativeFrom="column">
                  <wp:posOffset>1802130</wp:posOffset>
                </wp:positionH>
                <wp:positionV relativeFrom="paragraph">
                  <wp:posOffset>2954264</wp:posOffset>
                </wp:positionV>
                <wp:extent cx="304800" cy="203200"/>
                <wp:effectExtent l="0" t="0" r="76200" b="63500"/>
                <wp:wrapNone/>
                <wp:docPr id="1492737461" name="Straight Arrow Connector 21"/>
                <wp:cNvGraphicFramePr/>
                <a:graphic xmlns:a="http://schemas.openxmlformats.org/drawingml/2006/main">
                  <a:graphicData uri="http://schemas.microsoft.com/office/word/2010/wordprocessingShape">
                    <wps:wsp>
                      <wps:cNvCnPr/>
                      <wps:spPr>
                        <a:xfrm>
                          <a:off x="0" y="0"/>
                          <a:ext cx="304800" cy="203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8C2DF" id="Straight Arrow Connector 21" o:spid="_x0000_s1026" type="#_x0000_t32" style="position:absolute;margin-left:141.9pt;margin-top:232.6pt;width:24pt;height: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" strokecolor="black [3200]" strokeweight="1pt">
                <v:stroke endarrow="block" joinstyle="miter"/>
              </v:shape>
            </w:pict>
          </mc:Fallback>
        </mc:AlternateContent>
      </w:r>
      <w:r>
        <w:rPr>
          <w:noProof/>
        </w:rPr>
        <mc:AlternateContent>
          <mc:Choice Requires="wps">
            <w:drawing>
              <wp:anchor distT="0" distB="0" distL="114300" distR="114300" simplePos="0" relativeHeight="251842560" behindDoc="0" locked="0" layoutInCell="1" allowOverlap="1" wp14:anchorId="5E84543C" wp14:editId="6625CE65">
                <wp:simplePos x="0" y="0"/>
                <wp:positionH relativeFrom="column">
                  <wp:posOffset>1714500</wp:posOffset>
                </wp:positionH>
                <wp:positionV relativeFrom="paragraph">
                  <wp:posOffset>3119634</wp:posOffset>
                </wp:positionV>
                <wp:extent cx="712907" cy="236239"/>
                <wp:effectExtent l="19050" t="133350" r="11430" b="125730"/>
                <wp:wrapNone/>
                <wp:docPr id="509753340" name="Double Brace 3"/>
                <wp:cNvGraphicFramePr/>
                <a:graphic xmlns:a="http://schemas.openxmlformats.org/drawingml/2006/main">
                  <a:graphicData uri="http://schemas.microsoft.com/office/word/2010/wordprocessingShape">
                    <wps:wsp>
                      <wps:cNvSpPr/>
                      <wps:spPr>
                        <a:xfrm rot="20270855">
                          <a:off x="0" y="0"/>
                          <a:ext cx="712907" cy="236239"/>
                        </a:xfrm>
                        <a:prstGeom prst="bracePair">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79A66" id="Double Brace 3" o:spid="_x0000_s1026" type="#_x0000_t186" style="position:absolute;margin-left:135pt;margin-top:245.65pt;width:56.15pt;height:18.6pt;rotation:-1451781fd;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" strokecolor="#0d0d0d [3069]" strokeweight="1.5pt">
                <v:stroke joinstyle="miter"/>
              </v:shape>
            </w:pict>
          </mc:Fallback>
        </mc:AlternateContent>
      </w:r>
      <w:r w:rsidR="007B24F4">
        <w:rPr>
          <w:rFonts w:ascii="Times New Roman" w:hAnsi="Times New Roman" w:cs="Times New Roman"/>
          <w:b/>
          <w:noProof/>
          <w:sz w:val="24"/>
          <w:szCs w:val="24"/>
        </w:rPr>
        <mc:AlternateContent>
          <mc:Choice Requires="wps">
            <w:drawing>
              <wp:anchor distT="0" distB="0" distL="114300" distR="114300" simplePos="0" relativeHeight="251584512" behindDoc="0" locked="0" layoutInCell="1" allowOverlap="1" wp14:anchorId="7D912F5D" wp14:editId="636CD720">
                <wp:simplePos x="0" y="0"/>
                <wp:positionH relativeFrom="column">
                  <wp:posOffset>1473200</wp:posOffset>
                </wp:positionH>
                <wp:positionV relativeFrom="paragraph">
                  <wp:posOffset>2719070</wp:posOffset>
                </wp:positionV>
                <wp:extent cx="584200" cy="273050"/>
                <wp:effectExtent l="0" t="0" r="6350" b="0"/>
                <wp:wrapNone/>
                <wp:docPr id="2087401568" name="Text Box 18"/>
                <wp:cNvGraphicFramePr/>
                <a:graphic xmlns:a="http://schemas.openxmlformats.org/drawingml/2006/main">
                  <a:graphicData uri="http://schemas.microsoft.com/office/word/2010/wordprocessingShape">
                    <wps:wsp>
                      <wps:cNvSpPr txBox="1"/>
                      <wps:spPr>
                        <a:xfrm>
                          <a:off x="0" y="0"/>
                          <a:ext cx="584200" cy="273050"/>
                        </a:xfrm>
                        <a:prstGeom prst="rect">
                          <a:avLst/>
                        </a:prstGeom>
                        <a:solidFill>
                          <a:schemeClr val="lt1"/>
                        </a:solidFill>
                        <a:ln w="6350">
                          <a:noFill/>
                        </a:ln>
                      </wps:spPr>
                      <wps:txbx>
                        <w:txbxContent>
                          <w:p w14:paraId="3E835B56" w14:textId="1E8D394E"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11H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5053C004" w14:textId="77777777" w:rsidR="007B24F4" w:rsidRDefault="007B24F4" w:rsidP="007B24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12F5D" id="_x0000_s1042" type="#_x0000_t202" style="position:absolute;left:0;text-align:left;margin-left:116pt;margin-top:214.1pt;width:46pt;height:21.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" fillcolor="white [3201]" stroked="f" strokeweight=".5pt">
                <v:textbox>
                  <w:txbxContent>
                    <w:p w14:paraId="3E835B56" w14:textId="1E8D394E"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11H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5053C004" w14:textId="77777777" w:rsidR="007B24F4" w:rsidRDefault="007B24F4" w:rsidP="007B24F4"/>
                  </w:txbxContent>
                </v:textbox>
              </v:shape>
            </w:pict>
          </mc:Fallback>
        </mc:AlternateContent>
      </w:r>
      <w:r w:rsidR="007B24F4">
        <w:rPr>
          <w:rFonts w:ascii="Times New Roman" w:hAnsi="Times New Roman" w:cs="Times New Roman"/>
          <w:b/>
          <w:noProof/>
          <w:sz w:val="24"/>
          <w:szCs w:val="24"/>
        </w:rPr>
        <mc:AlternateContent>
          <mc:Choice Requires="wps">
            <w:drawing>
              <wp:anchor distT="0" distB="0" distL="114300" distR="114300" simplePos="0" relativeHeight="251604992" behindDoc="0" locked="0" layoutInCell="1" allowOverlap="1" wp14:anchorId="435E6E3C" wp14:editId="146A7199">
                <wp:simplePos x="0" y="0"/>
                <wp:positionH relativeFrom="column">
                  <wp:posOffset>2190750</wp:posOffset>
                </wp:positionH>
                <wp:positionV relativeFrom="paragraph">
                  <wp:posOffset>2503170</wp:posOffset>
                </wp:positionV>
                <wp:extent cx="508000" cy="273050"/>
                <wp:effectExtent l="0" t="0" r="6350" b="0"/>
                <wp:wrapNone/>
                <wp:docPr id="404486106" name="Text Box 18"/>
                <wp:cNvGraphicFramePr/>
                <a:graphic xmlns:a="http://schemas.openxmlformats.org/drawingml/2006/main">
                  <a:graphicData uri="http://schemas.microsoft.com/office/word/2010/wordprocessingShape">
                    <wps:wsp>
                      <wps:cNvSpPr txBox="1"/>
                      <wps:spPr>
                        <a:xfrm>
                          <a:off x="0" y="0"/>
                          <a:ext cx="508000" cy="273050"/>
                        </a:xfrm>
                        <a:prstGeom prst="rect">
                          <a:avLst/>
                        </a:prstGeom>
                        <a:solidFill>
                          <a:schemeClr val="lt1"/>
                        </a:solidFill>
                        <a:ln w="6350">
                          <a:noFill/>
                        </a:ln>
                      </wps:spPr>
                      <wps:txbx>
                        <w:txbxContent>
                          <w:p w14:paraId="7413CD02" w14:textId="2ADC2327"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7H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36ACB84B" w14:textId="77777777" w:rsidR="007B24F4" w:rsidRDefault="007B24F4" w:rsidP="007B24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E6E3C" id="_x0000_s1043" type="#_x0000_t202" style="position:absolute;left:0;text-align:left;margin-left:172.5pt;margin-top:197.1pt;width:40pt;height:21.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" fillcolor="white [3201]" stroked="f" strokeweight=".5pt">
                <v:textbox>
                  <w:txbxContent>
                    <w:p w14:paraId="7413CD02" w14:textId="2ADC2327"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7H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36ACB84B" w14:textId="77777777" w:rsidR="007B24F4" w:rsidRDefault="007B24F4" w:rsidP="007B24F4"/>
                  </w:txbxContent>
                </v:textbox>
              </v:shape>
            </w:pict>
          </mc:Fallback>
        </mc:AlternateContent>
      </w:r>
      <w:r w:rsidR="007B24F4">
        <w:rPr>
          <w:rFonts w:ascii="Times New Roman" w:hAnsi="Times New Roman" w:cs="Times New Roman"/>
          <w:b/>
          <w:noProof/>
          <w:sz w:val="24"/>
          <w:szCs w:val="24"/>
        </w:rPr>
        <mc:AlternateContent>
          <mc:Choice Requires="wps">
            <w:drawing>
              <wp:anchor distT="0" distB="0" distL="114300" distR="114300" simplePos="0" relativeHeight="251623424" behindDoc="0" locked="0" layoutInCell="1" allowOverlap="1" wp14:anchorId="48BD0E08" wp14:editId="23706AC8">
                <wp:simplePos x="0" y="0"/>
                <wp:positionH relativeFrom="column">
                  <wp:posOffset>2914650</wp:posOffset>
                </wp:positionH>
                <wp:positionV relativeFrom="paragraph">
                  <wp:posOffset>2280920</wp:posOffset>
                </wp:positionV>
                <wp:extent cx="520700" cy="273050"/>
                <wp:effectExtent l="0" t="0" r="0" b="0"/>
                <wp:wrapNone/>
                <wp:docPr id="1095852026" name="Text Box 18"/>
                <wp:cNvGraphicFramePr/>
                <a:graphic xmlns:a="http://schemas.openxmlformats.org/drawingml/2006/main">
                  <a:graphicData uri="http://schemas.microsoft.com/office/word/2010/wordprocessingShape">
                    <wps:wsp>
                      <wps:cNvSpPr txBox="1"/>
                      <wps:spPr>
                        <a:xfrm>
                          <a:off x="0" y="0"/>
                          <a:ext cx="520700" cy="273050"/>
                        </a:xfrm>
                        <a:prstGeom prst="rect">
                          <a:avLst/>
                        </a:prstGeom>
                        <a:solidFill>
                          <a:schemeClr val="lt1"/>
                        </a:solidFill>
                        <a:ln w="6350">
                          <a:noFill/>
                        </a:ln>
                      </wps:spPr>
                      <wps:txbx>
                        <w:txbxContent>
                          <w:p w14:paraId="37FA16CC" w14:textId="5A3D6363"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6H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0497305" w14:textId="77777777" w:rsidR="007B24F4" w:rsidRDefault="007B24F4" w:rsidP="007B24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D0E08" id="_x0000_s1044" type="#_x0000_t202" style="position:absolute;left:0;text-align:left;margin-left:229.5pt;margin-top:179.6pt;width:41pt;height:21.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" fillcolor="white [3201]" stroked="f" strokeweight=".5pt">
                <v:textbox>
                  <w:txbxContent>
                    <w:p w14:paraId="37FA16CC" w14:textId="5A3D6363"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6H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0497305" w14:textId="77777777" w:rsidR="007B24F4" w:rsidRDefault="007B24F4" w:rsidP="007B24F4"/>
                  </w:txbxContent>
                </v:textbox>
              </v:shape>
            </w:pict>
          </mc:Fallback>
        </mc:AlternateContent>
      </w:r>
      <w:r w:rsidR="007B24F4">
        <w:rPr>
          <w:rFonts w:ascii="Times New Roman" w:hAnsi="Times New Roman" w:cs="Times New Roman"/>
          <w:b/>
          <w:noProof/>
          <w:sz w:val="24"/>
          <w:szCs w:val="24"/>
        </w:rPr>
        <w:drawing>
          <wp:inline distT="0" distB="0" distL="0" distR="0" wp14:anchorId="3B29F466" wp14:editId="1052E903">
            <wp:extent cx="4705350" cy="4735473"/>
            <wp:effectExtent l="0" t="0" r="0" b="8255"/>
            <wp:docPr id="32390052" name="Picture 1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0052" name="Picture 17" descr="A graph of a graph of a graph&#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9435" cy="4739584"/>
                    </a:xfrm>
                    <a:prstGeom prst="rect">
                      <a:avLst/>
                    </a:prstGeom>
                  </pic:spPr>
                </pic:pic>
              </a:graphicData>
            </a:graphic>
          </wp:inline>
        </w:drawing>
      </w:r>
    </w:p>
    <w:p w14:paraId="29253416" w14:textId="77777777" w:rsidR="009D084C" w:rsidRDefault="009D084C" w:rsidP="009D084C">
      <w:pPr>
        <w:jc w:val="center"/>
        <w:rPr>
          <w:rFonts w:ascii="Times New Roman" w:hAnsi="Times New Roman" w:cs="Times New Roman"/>
          <w:sz w:val="24"/>
          <w:szCs w:val="24"/>
          <w:lang w:val="en-US"/>
        </w:rPr>
      </w:pPr>
      <w:r>
        <w:rPr>
          <w:rFonts w:ascii="Times New Roman" w:hAnsi="Times New Roman" w:cs="Times New Roman"/>
          <w:sz w:val="24"/>
          <w:szCs w:val="24"/>
          <w:lang w:val="en-US"/>
        </w:rPr>
        <w:t>Fig 15. Temperature vs Volume fraction of MgSO</w:t>
      </w:r>
      <w:r>
        <w:rPr>
          <w:rFonts w:ascii="Times New Roman" w:hAnsi="Times New Roman" w:cs="Times New Roman"/>
          <w:sz w:val="24"/>
          <w:szCs w:val="24"/>
          <w:vertAlign w:val="subscript"/>
          <w:lang w:val="en-US"/>
        </w:rPr>
        <w:t>4</w:t>
      </w:r>
    </w:p>
    <w:p w14:paraId="7F19161C" w14:textId="77777777" w:rsidR="009D084C" w:rsidRDefault="009D084C" w:rsidP="009D084C">
      <w:pPr>
        <w:pStyle w:val="ListParagraph"/>
        <w:jc w:val="both"/>
        <w:rPr>
          <w:rFonts w:ascii="Times New Roman" w:hAnsi="Times New Roman" w:cs="Times New Roman"/>
          <w:sz w:val="24"/>
          <w:szCs w:val="24"/>
        </w:rPr>
      </w:pPr>
      <w:r>
        <w:rPr>
          <w:rFonts w:ascii="Times New Roman" w:hAnsi="Times New Roman" w:cs="Times New Roman"/>
          <w:sz w:val="24"/>
          <w:szCs w:val="24"/>
        </w:rPr>
        <w:t>Fig 15 represents the phase diagram of MgSO</w:t>
      </w:r>
      <w:r>
        <w:rPr>
          <w:rFonts w:ascii="Times New Roman" w:hAnsi="Times New Roman" w:cs="Times New Roman"/>
          <w:sz w:val="24"/>
          <w:szCs w:val="24"/>
          <w:vertAlign w:val="subscript"/>
        </w:rPr>
        <w:t>4</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system. The phase diagram for the MgSO</w:t>
      </w:r>
      <w:r>
        <w:rPr>
          <w:rFonts w:ascii="Times New Roman" w:hAnsi="Times New Roman" w:cs="Times New Roman"/>
          <w:sz w:val="24"/>
          <w:szCs w:val="24"/>
          <w:vertAlign w:val="subscript"/>
        </w:rPr>
        <w:t>4</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system is more complex because there are more than three phases that can exist. In addition to the solid, liquid, and gas phases, there are also several hydrate phases. Those different hydrate include a count of 1, 4, 5, 6, 7 and 11 molecules of H</w:t>
      </w:r>
      <w:r>
        <w:rPr>
          <w:rFonts w:ascii="Times New Roman" w:hAnsi="Times New Roman" w:cs="Times New Roman"/>
          <w:sz w:val="24"/>
          <w:szCs w:val="24"/>
          <w:vertAlign w:val="subscript"/>
        </w:rPr>
        <w:t>2</w:t>
      </w:r>
      <w:r>
        <w:rPr>
          <w:rFonts w:ascii="Times New Roman" w:hAnsi="Times New Roman" w:cs="Times New Roman"/>
          <w:sz w:val="24"/>
          <w:szCs w:val="24"/>
        </w:rPr>
        <w:t>O. The phase diagram for the MgSO</w:t>
      </w:r>
      <w:r>
        <w:rPr>
          <w:rFonts w:ascii="Times New Roman" w:hAnsi="Times New Roman" w:cs="Times New Roman"/>
          <w:sz w:val="24"/>
          <w:szCs w:val="24"/>
          <w:vertAlign w:val="subscript"/>
        </w:rPr>
        <w:t>4</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system is useful for understanding the behaviour of this system in different conditions. For example, the diagram can be used to determine the conditions at which magnesium sulphate heptahydrate will form or decompose. This information can be used in a variety of applications, such as the production of magnesium sulphate and the desalination of water. Our model gave an excellent result of aligning with the experimental values for both N=3 and N=4. There is a slight deviation from the experimental values in between the volume fraction of 0.0036 till 0.011.</w:t>
      </w:r>
    </w:p>
    <w:p w14:paraId="2E0FA477" w14:textId="77777777" w:rsidR="009D084C" w:rsidRPr="009D084C" w:rsidRDefault="009D084C" w:rsidP="009D084C">
      <w:pPr>
        <w:rPr>
          <w:rFonts w:ascii="Times New Roman" w:hAnsi="Times New Roman" w:cs="Times New Roman"/>
          <w:b/>
          <w:sz w:val="24"/>
          <w:szCs w:val="24"/>
        </w:rPr>
      </w:pPr>
    </w:p>
    <w:p w14:paraId="014AAF9F" w14:textId="77777777" w:rsidR="00DE120F" w:rsidRPr="00DE120F" w:rsidRDefault="00DE120F" w:rsidP="00DE120F">
      <w:pPr>
        <w:rPr>
          <w:rFonts w:ascii="Times New Roman" w:hAnsi="Times New Roman" w:cs="Times New Roman"/>
          <w:b/>
          <w:sz w:val="24"/>
          <w:szCs w:val="24"/>
        </w:rPr>
      </w:pPr>
    </w:p>
    <w:p w14:paraId="1D49624C" w14:textId="77777777" w:rsidR="007E4ED2" w:rsidRDefault="007E4ED2" w:rsidP="009712F1">
      <w:pPr>
        <w:jc w:val="both"/>
        <w:rPr>
          <w:rFonts w:ascii="Times New Roman" w:hAnsi="Times New Roman" w:cs="Times New Roman"/>
          <w:sz w:val="24"/>
          <w:szCs w:val="24"/>
        </w:rPr>
      </w:pPr>
    </w:p>
    <w:p w14:paraId="234CC35F" w14:textId="77777777" w:rsidR="007E4ED2" w:rsidRDefault="007E4ED2" w:rsidP="009712F1">
      <w:pPr>
        <w:jc w:val="both"/>
        <w:rPr>
          <w:rFonts w:ascii="Times New Roman" w:hAnsi="Times New Roman" w:cs="Times New Roman"/>
          <w:sz w:val="24"/>
          <w:szCs w:val="24"/>
        </w:rPr>
      </w:pPr>
    </w:p>
    <w:p w14:paraId="52EFCB1C" w14:textId="71D42C32" w:rsidR="007E4ED2" w:rsidRDefault="009D084C" w:rsidP="009D084C">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4. CONCLUSION </w:t>
      </w:r>
    </w:p>
    <w:p w14:paraId="5D62A3F9" w14:textId="77777777" w:rsidR="009D084C" w:rsidRDefault="009D084C" w:rsidP="006B23B0">
      <w:pPr>
        <w:ind w:firstLine="720"/>
        <w:rPr>
          <w:rFonts w:ascii="Times New Roman" w:hAnsi="Times New Roman" w:cs="Times New Roman"/>
          <w:b/>
          <w:bCs/>
          <w:sz w:val="24"/>
          <w:szCs w:val="24"/>
          <w:vertAlign w:val="subscript"/>
          <w:lang w:val="en-US"/>
        </w:rPr>
      </w:pPr>
      <w:r>
        <w:rPr>
          <w:rFonts w:ascii="Times New Roman" w:hAnsi="Times New Roman" w:cs="Times New Roman"/>
          <w:sz w:val="24"/>
          <w:szCs w:val="24"/>
        </w:rPr>
        <w:t>The model calculated phase diagrams of the Li</w:t>
      </w:r>
      <w:r>
        <w:rPr>
          <w:rFonts w:ascii="Times New Roman" w:hAnsi="Times New Roman" w:cs="Times New Roman"/>
          <w:sz w:val="24"/>
          <w:szCs w:val="24"/>
          <w:vertAlign w:val="subscript"/>
        </w:rPr>
        <w:t>2</w:t>
      </w:r>
      <w:r>
        <w:rPr>
          <w:rFonts w:ascii="Times New Roman" w:hAnsi="Times New Roman" w:cs="Times New Roman"/>
          <w:sz w:val="24"/>
          <w:szCs w:val="24"/>
        </w:rPr>
        <w:t>SO</w:t>
      </w:r>
      <w:r>
        <w:rPr>
          <w:rFonts w:ascii="Times New Roman" w:hAnsi="Times New Roman" w:cs="Times New Roman"/>
          <w:sz w:val="24"/>
          <w:szCs w:val="24"/>
          <w:vertAlign w:val="subscript"/>
        </w:rPr>
        <w:t>4</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 NaCl+ H</w:t>
      </w:r>
      <w:r>
        <w:rPr>
          <w:rFonts w:ascii="Times New Roman" w:hAnsi="Times New Roman" w:cs="Times New Roman"/>
          <w:sz w:val="24"/>
          <w:szCs w:val="24"/>
          <w:vertAlign w:val="subscript"/>
        </w:rPr>
        <w:t>2</w:t>
      </w:r>
      <w:r>
        <w:rPr>
          <w:rFonts w:ascii="Times New Roman" w:hAnsi="Times New Roman" w:cs="Times New Roman"/>
          <w:sz w:val="24"/>
          <w:szCs w:val="24"/>
        </w:rPr>
        <w:t>O, LiCl+ H</w:t>
      </w:r>
      <w:r>
        <w:rPr>
          <w:rFonts w:ascii="Times New Roman" w:hAnsi="Times New Roman" w:cs="Times New Roman"/>
          <w:sz w:val="24"/>
          <w:szCs w:val="24"/>
          <w:vertAlign w:val="subscript"/>
        </w:rPr>
        <w:t>2</w:t>
      </w:r>
      <w:r>
        <w:rPr>
          <w:rFonts w:ascii="Times New Roman" w:hAnsi="Times New Roman" w:cs="Times New Roman"/>
          <w:sz w:val="24"/>
          <w:szCs w:val="24"/>
        </w:rPr>
        <w:t>O, MgSO</w:t>
      </w:r>
      <w:r>
        <w:rPr>
          <w:rFonts w:ascii="Times New Roman" w:hAnsi="Times New Roman" w:cs="Times New Roman"/>
          <w:sz w:val="24"/>
          <w:szCs w:val="24"/>
          <w:vertAlign w:val="subscript"/>
        </w:rPr>
        <w:t>4</w:t>
      </w:r>
      <w:r>
        <w:rPr>
          <w:rFonts w:ascii="Times New Roman" w:hAnsi="Times New Roman" w:cs="Times New Roman"/>
          <w:sz w:val="24"/>
          <w:szCs w:val="24"/>
        </w:rPr>
        <w:t>+ H</w:t>
      </w:r>
      <w:r>
        <w:rPr>
          <w:rFonts w:ascii="Times New Roman" w:hAnsi="Times New Roman" w:cs="Times New Roman"/>
          <w:sz w:val="24"/>
          <w:szCs w:val="24"/>
          <w:vertAlign w:val="subscript"/>
        </w:rPr>
        <w:t>2</w:t>
      </w:r>
      <w:r>
        <w:rPr>
          <w:rFonts w:ascii="Times New Roman" w:hAnsi="Times New Roman" w:cs="Times New Roman"/>
          <w:sz w:val="24"/>
          <w:szCs w:val="24"/>
        </w:rPr>
        <w:t>O and CaCl</w:t>
      </w:r>
      <w:r>
        <w:rPr>
          <w:rFonts w:ascii="Times New Roman" w:hAnsi="Times New Roman" w:cs="Times New Roman"/>
          <w:sz w:val="24"/>
          <w:szCs w:val="24"/>
          <w:vertAlign w:val="subscript"/>
        </w:rPr>
        <w:t>2</w:t>
      </w:r>
      <w:r>
        <w:rPr>
          <w:rFonts w:ascii="Times New Roman" w:hAnsi="Times New Roman" w:cs="Times New Roman"/>
          <w:sz w:val="24"/>
          <w:szCs w:val="24"/>
        </w:rPr>
        <w:t>+ H</w:t>
      </w:r>
      <w:r>
        <w:rPr>
          <w:rFonts w:ascii="Times New Roman" w:hAnsi="Times New Roman" w:cs="Times New Roman"/>
          <w:sz w:val="24"/>
          <w:szCs w:val="24"/>
          <w:vertAlign w:val="subscript"/>
        </w:rPr>
        <w:t>2</w:t>
      </w:r>
      <w:r>
        <w:rPr>
          <w:rFonts w:ascii="Times New Roman" w:hAnsi="Times New Roman" w:cs="Times New Roman"/>
          <w:sz w:val="24"/>
          <w:szCs w:val="24"/>
        </w:rPr>
        <w:t xml:space="preserve">O systems compared with solubility data reported in literature are plotted in the above graphs.  The unknown parameters of the equation 5, which helped us achieve this were tabulated in the table 1 and 2. There were 12 and 15 unknown parameters were there for n=3 and n=4 respectively. As shown in above graphs, most of the solid-liquid equilibria data, i.e. the points on the solubility curve, can be reproduced well using the present comprehensive thermodynamic models. Ice solubility data for all these systems can be accurately predicted even though they were not used in model parameterization. </w:t>
      </w:r>
    </w:p>
    <w:p w14:paraId="2C397587" w14:textId="77777777" w:rsidR="009D084C" w:rsidRDefault="009D084C" w:rsidP="009D084C">
      <w:pPr>
        <w:pStyle w:val="NormalWeb"/>
        <w:spacing w:before="0" w:beforeAutospacing="0" w:after="0" w:afterAutospacing="0"/>
        <w:jc w:val="both"/>
      </w:pPr>
    </w:p>
    <w:p w14:paraId="335E8F5D" w14:textId="77777777" w:rsidR="009D084C" w:rsidRDefault="009D084C" w:rsidP="006B23B0">
      <w:pPr>
        <w:pStyle w:val="NormalWeb"/>
        <w:spacing w:before="0" w:beforeAutospacing="0" w:after="0" w:afterAutospacing="0"/>
        <w:ind w:firstLine="720"/>
        <w:jc w:val="both"/>
      </w:pPr>
      <w:r>
        <w:t>For NaCl, we were able to exactly map the data against the literature work. We can be able to observe minor changes in the temperature with an increase in the volume fraction from 0.02 to 0.15, above with there is a sudden increase in the temperature from 250K till 550K. This shift indicates the reduction in the water molecules attached with NaCl from ice, NaCl.2H</w:t>
      </w:r>
      <w:r>
        <w:rPr>
          <w:vertAlign w:val="subscript"/>
        </w:rPr>
        <w:t>2</w:t>
      </w:r>
      <w:r>
        <w:t>O to NaCl.H</w:t>
      </w:r>
      <w:r>
        <w:rPr>
          <w:vertAlign w:val="subscript"/>
        </w:rPr>
        <w:t>2</w:t>
      </w:r>
      <w:r>
        <w:t>O.  Similarly, our model well performed in tracing the graphs for Li</w:t>
      </w:r>
      <w:r>
        <w:rPr>
          <w:vertAlign w:val="subscript"/>
        </w:rPr>
        <w:t>2</w:t>
      </w:r>
      <w:r>
        <w:t>SO</w:t>
      </w:r>
      <w:r>
        <w:rPr>
          <w:vertAlign w:val="subscript"/>
        </w:rPr>
        <w:t>4</w:t>
      </w:r>
      <w:r>
        <w:t xml:space="preserve"> as shown in the above graphs. There was a slight deviation for CaCl</w:t>
      </w:r>
      <w:r>
        <w:rPr>
          <w:vertAlign w:val="subscript"/>
        </w:rPr>
        <w:t>2</w:t>
      </w:r>
      <w:r>
        <w:t xml:space="preserve"> between the volume fraction of 0.42 to 0.53, which is a region of 2 H</w:t>
      </w:r>
      <w:r>
        <w:rPr>
          <w:vertAlign w:val="subscript"/>
        </w:rPr>
        <w:t>2</w:t>
      </w:r>
      <w:r>
        <w:t xml:space="preserve">O molecules attached with it. </w:t>
      </w:r>
    </w:p>
    <w:p w14:paraId="4DAEBC06" w14:textId="77777777" w:rsidR="009D084C" w:rsidRDefault="009D084C" w:rsidP="009D084C">
      <w:pPr>
        <w:pStyle w:val="NormalWeb"/>
        <w:spacing w:before="0" w:beforeAutospacing="0" w:after="0" w:afterAutospacing="0"/>
        <w:jc w:val="both"/>
      </w:pPr>
      <w:r>
        <w:t> </w:t>
      </w:r>
    </w:p>
    <w:p w14:paraId="437018D5" w14:textId="77777777" w:rsidR="009D084C" w:rsidRDefault="009D084C" w:rsidP="006B23B0">
      <w:pPr>
        <w:pStyle w:val="NormalWeb"/>
        <w:spacing w:before="0" w:beforeAutospacing="0" w:after="0" w:afterAutospacing="0"/>
        <w:ind w:firstLine="720"/>
        <w:jc w:val="both"/>
      </w:pPr>
      <w:r>
        <w:t>The available solubility data of MgSO</w:t>
      </w:r>
      <w:r>
        <w:rPr>
          <w:vertAlign w:val="subscript"/>
        </w:rPr>
        <w:t>4</w:t>
      </w:r>
      <w:r>
        <w:t xml:space="preserve"> between the volume fraction of salt hydrate from 0.10 to 0.12 and 0.16 till 0.18 are kind of scattered and hard to give a critical evaluation on their reliability. Nevertheless, the model result was not affected by the scattered experimental data significantly in those volume fraction of salt hydrate but gave a regular variation. In the system of MgSO</w:t>
      </w:r>
      <w:r>
        <w:rPr>
          <w:vertAlign w:val="subscript"/>
        </w:rPr>
        <w:t>4</w:t>
      </w:r>
      <w:r>
        <w:t>+ H</w:t>
      </w:r>
      <w:r>
        <w:rPr>
          <w:vertAlign w:val="subscript"/>
        </w:rPr>
        <w:t>2</w:t>
      </w:r>
      <w:r>
        <w:t>O, the solubilities of metastable solid phases MgSO</w:t>
      </w:r>
      <w:r>
        <w:rPr>
          <w:vertAlign w:val="subscript"/>
        </w:rPr>
        <w:t>4</w:t>
      </w:r>
      <w:r>
        <w:t>·4 H</w:t>
      </w:r>
      <w:r>
        <w:rPr>
          <w:vertAlign w:val="subscript"/>
        </w:rPr>
        <w:t>2</w:t>
      </w:r>
      <w:r>
        <w:t>O and MgSO</w:t>
      </w:r>
      <w:r>
        <w:rPr>
          <w:vertAlign w:val="subscript"/>
        </w:rPr>
        <w:t>4</w:t>
      </w:r>
      <w:r>
        <w:t>·5 H</w:t>
      </w:r>
      <w:r>
        <w:rPr>
          <w:vertAlign w:val="subscript"/>
        </w:rPr>
        <w:t>2</w:t>
      </w:r>
      <w:r>
        <w:t>O were also tried to simulate except for those stable solid phases. MgSO</w:t>
      </w:r>
      <w:r>
        <w:rPr>
          <w:vertAlign w:val="subscript"/>
        </w:rPr>
        <w:t>4</w:t>
      </w:r>
      <w:r>
        <w:t>·11 H</w:t>
      </w:r>
      <w:r>
        <w:rPr>
          <w:vertAlign w:val="subscript"/>
        </w:rPr>
        <w:t>2</w:t>
      </w:r>
      <w:r>
        <w:t>O was recognized as stable phase at low temperature, although the solid phase corresponding to its solubilities in early literature were determined as MgSO</w:t>
      </w:r>
      <w:r>
        <w:rPr>
          <w:vertAlign w:val="subscript"/>
        </w:rPr>
        <w:t>4</w:t>
      </w:r>
      <w:r>
        <w:t>·12 H</w:t>
      </w:r>
      <w:r>
        <w:rPr>
          <w:vertAlign w:val="subscript"/>
        </w:rPr>
        <w:t>2</w:t>
      </w:r>
      <w:r>
        <w:t>O.</w:t>
      </w:r>
    </w:p>
    <w:p w14:paraId="3E757760" w14:textId="3ECDC627" w:rsidR="009D084C" w:rsidRDefault="009D084C" w:rsidP="009D084C">
      <w:pPr>
        <w:pStyle w:val="NormalWeb"/>
        <w:spacing w:before="0" w:beforeAutospacing="0" w:after="0" w:afterAutospacing="0"/>
        <w:jc w:val="both"/>
      </w:pPr>
      <w:r>
        <w:t> </w:t>
      </w:r>
      <w:r w:rsidR="006B23B0">
        <w:tab/>
      </w:r>
    </w:p>
    <w:p w14:paraId="3B71691B" w14:textId="77777777" w:rsidR="009D084C" w:rsidRDefault="009D084C" w:rsidP="006B23B0">
      <w:pPr>
        <w:pStyle w:val="NormalWeb"/>
        <w:spacing w:before="0" w:beforeAutospacing="0" w:after="0" w:afterAutospacing="0"/>
        <w:ind w:firstLine="720"/>
        <w:jc w:val="both"/>
      </w:pPr>
      <w:r>
        <w:t>The difference of eutectic temperature of Li</w:t>
      </w:r>
      <w:r>
        <w:rPr>
          <w:vertAlign w:val="subscript"/>
        </w:rPr>
        <w:t>2</w:t>
      </w:r>
      <w:r>
        <w:t>SO</w:t>
      </w:r>
      <w:r>
        <w:rPr>
          <w:vertAlign w:val="subscript"/>
        </w:rPr>
        <w:t>4</w:t>
      </w:r>
      <w:r>
        <w:t>· H</w:t>
      </w:r>
      <w:r>
        <w:rPr>
          <w:vertAlign w:val="subscript"/>
        </w:rPr>
        <w:t>2</w:t>
      </w:r>
      <w:r>
        <w:t xml:space="preserve">O +ice between the present model predicted value and that recommended by Linke [76] and </w:t>
      </w:r>
      <w:proofErr w:type="spellStart"/>
      <w:r>
        <w:t>Sohr</w:t>
      </w:r>
      <w:proofErr w:type="spellEnd"/>
      <w:r>
        <w:t xml:space="preserve"> et al. [75] is about 2 K. According to the critical evaluation of </w:t>
      </w:r>
      <w:proofErr w:type="spellStart"/>
      <w:r>
        <w:t>Sohr</w:t>
      </w:r>
      <w:proofErr w:type="spellEnd"/>
      <w:r>
        <w:t xml:space="preserve"> et al. [75], the uncertainty of the eutectic temperature is 2 K. So, in such an uncertainty range, the present model result agrees with the recent recommendation of </w:t>
      </w:r>
      <w:proofErr w:type="spellStart"/>
      <w:r>
        <w:t>Sohr</w:t>
      </w:r>
      <w:proofErr w:type="spellEnd"/>
      <w:r>
        <w:t xml:space="preserve"> et al. [75] well.  The eutectic composition of this invariant point predicted from the present model agree with those reported by Linke [76] and </w:t>
      </w:r>
      <w:proofErr w:type="spellStart"/>
      <w:r>
        <w:t>Sohr</w:t>
      </w:r>
      <w:proofErr w:type="spellEnd"/>
      <w:r>
        <w:t xml:space="preserve"> et al. [75] in absolute error 0.6% weight percentage, which is in accordance with the uncertainty reported by </w:t>
      </w:r>
      <w:proofErr w:type="spellStart"/>
      <w:r>
        <w:t>Sohr</w:t>
      </w:r>
      <w:proofErr w:type="spellEnd"/>
      <w:r>
        <w:t xml:space="preserve"> et al. [75] recently. </w:t>
      </w:r>
    </w:p>
    <w:p w14:paraId="08D9F260" w14:textId="77777777" w:rsidR="009D084C" w:rsidRDefault="009D084C" w:rsidP="009D084C">
      <w:pPr>
        <w:pStyle w:val="NormalWeb"/>
        <w:spacing w:before="0" w:beforeAutospacing="0" w:after="0" w:afterAutospacing="0"/>
        <w:jc w:val="both"/>
      </w:pPr>
      <w:r>
        <w:t> </w:t>
      </w:r>
    </w:p>
    <w:p w14:paraId="2C33FDE1" w14:textId="7277BF79" w:rsidR="009D084C" w:rsidRDefault="003D792E" w:rsidP="006B23B0">
      <w:pPr>
        <w:ind w:firstLine="720"/>
        <w:rPr>
          <w:rFonts w:ascii="Times New Roman" w:hAnsi="Times New Roman" w:cs="Times New Roman"/>
          <w:b/>
          <w:bCs/>
          <w:sz w:val="24"/>
          <w:szCs w:val="24"/>
          <w:vertAlign w:val="subscript"/>
          <w:lang w:val="en-US"/>
        </w:rPr>
      </w:pPr>
      <w:r>
        <w:rPr>
          <w:rFonts w:ascii="Times New Roman" w:hAnsi="Times New Roman" w:cs="Times New Roman"/>
          <w:sz w:val="24"/>
          <w:szCs w:val="24"/>
        </w:rPr>
        <w:t>T</w:t>
      </w:r>
      <w:r w:rsidR="009D084C">
        <w:rPr>
          <w:rFonts w:ascii="Times New Roman" w:hAnsi="Times New Roman" w:cs="Times New Roman"/>
          <w:sz w:val="24"/>
          <w:szCs w:val="24"/>
        </w:rPr>
        <w:t>he parity plot for each salt hydrates explains how well this model has predicted its output compared to the Literature data. Our model almost traced its value with the literature value and gave us the error deviation of less than 4%.</w:t>
      </w:r>
    </w:p>
    <w:p w14:paraId="619F72A2" w14:textId="77777777" w:rsidR="009D084C" w:rsidRDefault="009D084C" w:rsidP="009D084C">
      <w:pPr>
        <w:tabs>
          <w:tab w:val="left" w:pos="1140"/>
        </w:tabs>
        <w:spacing w:after="0"/>
        <w:ind w:right="26"/>
        <w:rPr>
          <w:rFonts w:ascii="Times New Roman" w:eastAsia="Times New Roman" w:hAnsi="Times New Roman" w:cs="Times New Roman"/>
          <w:sz w:val="24"/>
          <w:szCs w:val="24"/>
        </w:rPr>
      </w:pPr>
    </w:p>
    <w:p w14:paraId="6BCE8922" w14:textId="77777777" w:rsidR="003D792E" w:rsidRDefault="003D792E" w:rsidP="003D792E">
      <w:pPr>
        <w:rPr>
          <w:rFonts w:ascii="Times New Roman" w:eastAsia="Times New Roman" w:hAnsi="Times New Roman" w:cs="Times New Roman"/>
          <w:b/>
          <w:sz w:val="24"/>
          <w:szCs w:val="24"/>
        </w:rPr>
      </w:pPr>
    </w:p>
    <w:p w14:paraId="6D6FD9F4" w14:textId="77777777" w:rsidR="003D792E" w:rsidRDefault="003D792E" w:rsidP="003D792E">
      <w:pPr>
        <w:rPr>
          <w:rFonts w:ascii="Times New Roman" w:eastAsia="Times New Roman" w:hAnsi="Times New Roman" w:cs="Times New Roman"/>
          <w:b/>
          <w:sz w:val="24"/>
          <w:szCs w:val="24"/>
        </w:rPr>
      </w:pPr>
    </w:p>
    <w:p w14:paraId="7709688A" w14:textId="77777777" w:rsidR="003D792E" w:rsidRDefault="003D792E" w:rsidP="003D792E">
      <w:pPr>
        <w:rPr>
          <w:rFonts w:ascii="Times New Roman" w:eastAsia="Times New Roman" w:hAnsi="Times New Roman" w:cs="Times New Roman"/>
          <w:b/>
          <w:sz w:val="24"/>
          <w:szCs w:val="24"/>
        </w:rPr>
      </w:pPr>
    </w:p>
    <w:p w14:paraId="3EFC5C8F" w14:textId="77777777" w:rsidR="003D792E" w:rsidRDefault="003D792E" w:rsidP="003D792E">
      <w:pPr>
        <w:rPr>
          <w:rFonts w:ascii="Times New Roman" w:eastAsia="Times New Roman" w:hAnsi="Times New Roman" w:cs="Times New Roman"/>
          <w:b/>
          <w:sz w:val="24"/>
          <w:szCs w:val="24"/>
        </w:rPr>
      </w:pPr>
    </w:p>
    <w:p w14:paraId="526D6FAD" w14:textId="079533B2" w:rsidR="009D084C" w:rsidRPr="003D792E" w:rsidRDefault="009D084C" w:rsidP="003D792E">
      <w:pPr>
        <w:rPr>
          <w:rFonts w:ascii="Times New Roman" w:eastAsia="Times New Roman" w:hAnsi="Times New Roman" w:cs="Times New Roman"/>
          <w:b/>
          <w:sz w:val="24"/>
          <w:szCs w:val="24"/>
        </w:rPr>
      </w:pPr>
      <w:r w:rsidRPr="003D792E">
        <w:rPr>
          <w:rFonts w:ascii="Times New Roman" w:eastAsia="Times New Roman" w:hAnsi="Times New Roman" w:cs="Times New Roman"/>
          <w:b/>
          <w:sz w:val="24"/>
          <w:szCs w:val="24"/>
        </w:rPr>
        <w:lastRenderedPageBreak/>
        <w:t xml:space="preserve">REFERENCES FOR CONCLUSION </w:t>
      </w:r>
      <w:r w:rsidR="003D792E" w:rsidRPr="003D792E">
        <w:rPr>
          <w:rFonts w:ascii="Times New Roman" w:eastAsia="Times New Roman" w:hAnsi="Times New Roman" w:cs="Times New Roman"/>
          <w:b/>
          <w:sz w:val="24"/>
          <w:szCs w:val="24"/>
        </w:rPr>
        <w:t xml:space="preserve">AND RESULTS </w:t>
      </w:r>
    </w:p>
    <w:p w14:paraId="69C396AC" w14:textId="77777777" w:rsidR="009D084C" w:rsidRPr="009D084C" w:rsidRDefault="009D084C" w:rsidP="009D084C">
      <w:pPr>
        <w:pStyle w:val="ListParagraph"/>
        <w:numPr>
          <w:ilvl w:val="0"/>
          <w:numId w:val="3"/>
        </w:numPr>
        <w:spacing w:before="14" w:after="0" w:line="276" w:lineRule="auto"/>
        <w:ind w:left="540" w:right="55"/>
        <w:jc w:val="both"/>
        <w:rPr>
          <w:rFonts w:ascii="Times New Roman" w:eastAsia="Times New Roman" w:hAnsi="Times New Roman" w:cs="Times New Roman"/>
          <w:color w:val="7030A0"/>
          <w:sz w:val="24"/>
          <w:szCs w:val="24"/>
        </w:rPr>
      </w:pPr>
      <w:proofErr w:type="spellStart"/>
      <w:r w:rsidRPr="009D084C">
        <w:rPr>
          <w:rFonts w:ascii="Times New Roman" w:eastAsia="Times New Roman" w:hAnsi="Times New Roman" w:cs="Times New Roman"/>
          <w:color w:val="7030A0"/>
          <w:sz w:val="24"/>
          <w:szCs w:val="24"/>
        </w:rPr>
        <w:t>Pielichowska</w:t>
      </w:r>
      <w:proofErr w:type="spellEnd"/>
      <w:r w:rsidRPr="009D084C">
        <w:rPr>
          <w:rFonts w:ascii="Times New Roman" w:eastAsia="Times New Roman" w:hAnsi="Times New Roman" w:cs="Times New Roman"/>
          <w:color w:val="7030A0"/>
          <w:sz w:val="24"/>
          <w:szCs w:val="24"/>
        </w:rPr>
        <w:t xml:space="preserve">, K.; </w:t>
      </w:r>
      <w:proofErr w:type="spellStart"/>
      <w:r w:rsidRPr="009D084C">
        <w:rPr>
          <w:rFonts w:ascii="Times New Roman" w:eastAsia="Times New Roman" w:hAnsi="Times New Roman" w:cs="Times New Roman"/>
          <w:color w:val="7030A0"/>
          <w:sz w:val="24"/>
          <w:szCs w:val="24"/>
        </w:rPr>
        <w:t>Pielichowski</w:t>
      </w:r>
      <w:proofErr w:type="spellEnd"/>
      <w:r w:rsidRPr="009D084C">
        <w:rPr>
          <w:rFonts w:ascii="Times New Roman" w:eastAsia="Times New Roman" w:hAnsi="Times New Roman" w:cs="Times New Roman"/>
          <w:color w:val="7030A0"/>
          <w:sz w:val="24"/>
          <w:szCs w:val="24"/>
        </w:rPr>
        <w:t xml:space="preserve">, K. Phase change nanomaterials for thermal energy storage. In </w:t>
      </w:r>
      <w:r w:rsidRPr="009D084C">
        <w:rPr>
          <w:rFonts w:ascii="Times New Roman" w:eastAsia="Times New Roman" w:hAnsi="Times New Roman" w:cs="Times New Roman"/>
          <w:i/>
          <w:iCs/>
          <w:color w:val="7030A0"/>
          <w:sz w:val="24"/>
          <w:szCs w:val="24"/>
        </w:rPr>
        <w:t>Nanotechnology for Energy Sustainability</w:t>
      </w:r>
      <w:r w:rsidRPr="009D084C">
        <w:rPr>
          <w:rFonts w:ascii="Times New Roman" w:eastAsia="Times New Roman" w:hAnsi="Times New Roman" w:cs="Times New Roman"/>
          <w:color w:val="7030A0"/>
          <w:sz w:val="24"/>
          <w:szCs w:val="24"/>
        </w:rPr>
        <w:t>; Wiley: Hoboken, NJ, USA, 2017; pp. 459–484.</w:t>
      </w:r>
    </w:p>
    <w:p w14:paraId="6BF4AE99" w14:textId="63DF768D" w:rsidR="007E4ED2" w:rsidRDefault="009D084C" w:rsidP="009712F1">
      <w:pPr>
        <w:pStyle w:val="NormalWeb"/>
        <w:numPr>
          <w:ilvl w:val="0"/>
          <w:numId w:val="3"/>
        </w:numPr>
        <w:spacing w:before="4" w:beforeAutospacing="0" w:after="0" w:afterAutospacing="0" w:line="276" w:lineRule="auto"/>
        <w:ind w:left="540" w:right="43"/>
        <w:jc w:val="both"/>
        <w:rPr>
          <w:color w:val="7030A0"/>
        </w:rPr>
      </w:pPr>
      <w:r w:rsidRPr="009D084C">
        <w:rPr>
          <w:color w:val="7030A0"/>
        </w:rPr>
        <w:t xml:space="preserve">H. </w:t>
      </w:r>
      <w:proofErr w:type="spellStart"/>
      <w:r w:rsidRPr="009D084C">
        <w:rPr>
          <w:color w:val="7030A0"/>
        </w:rPr>
        <w:t>Lahmidi</w:t>
      </w:r>
      <w:proofErr w:type="spellEnd"/>
      <w:r w:rsidRPr="009D084C">
        <w:rPr>
          <w:color w:val="7030A0"/>
        </w:rPr>
        <w:t xml:space="preserve">, S. Mauran, V. Goetz, Definition, test and simulation of a </w:t>
      </w:r>
      <w:proofErr w:type="spellStart"/>
      <w:r w:rsidRPr="009D084C">
        <w:rPr>
          <w:color w:val="7030A0"/>
        </w:rPr>
        <w:t>thermochemi</w:t>
      </w:r>
      <w:proofErr w:type="spellEnd"/>
      <w:r w:rsidRPr="009D084C">
        <w:rPr>
          <w:color w:val="7030A0"/>
        </w:rPr>
        <w:t xml:space="preserve"> </w:t>
      </w:r>
      <w:proofErr w:type="spellStart"/>
      <w:r w:rsidRPr="009D084C">
        <w:rPr>
          <w:color w:val="7030A0"/>
        </w:rPr>
        <w:t>cal</w:t>
      </w:r>
      <w:proofErr w:type="spellEnd"/>
      <w:r w:rsidRPr="009D084C">
        <w:rPr>
          <w:color w:val="7030A0"/>
        </w:rPr>
        <w:t xml:space="preserve"> storage process adapted to solar thermal systems, Sol. Energy 80 (7) (2006) 883–893</w:t>
      </w:r>
    </w:p>
    <w:p w14:paraId="750A6E17" w14:textId="06AEB9CC"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Li, D., Zeng, D., Yin, X., Han, H., Guo, L., &amp; Yao, Y. (2016). Phase diagrams and thermochemical </w:t>
      </w:r>
      <w:proofErr w:type="spellStart"/>
      <w:r w:rsidRPr="00372EF0">
        <w:rPr>
          <w:color w:val="7030A0"/>
          <w:shd w:val="clear" w:color="auto" w:fill="FFFFFF"/>
        </w:rPr>
        <w:t>modeling</w:t>
      </w:r>
      <w:proofErr w:type="spellEnd"/>
      <w:r w:rsidRPr="00372EF0">
        <w:rPr>
          <w:color w:val="7030A0"/>
          <w:shd w:val="clear" w:color="auto" w:fill="FFFFFF"/>
        </w:rPr>
        <w:t xml:space="preserve"> of salt lake brine systems. II. NaCl+ H2O, </w:t>
      </w:r>
      <w:proofErr w:type="spellStart"/>
      <w:r w:rsidRPr="00372EF0">
        <w:rPr>
          <w:color w:val="7030A0"/>
          <w:shd w:val="clear" w:color="auto" w:fill="FFFFFF"/>
        </w:rPr>
        <w:t>KCl</w:t>
      </w:r>
      <w:proofErr w:type="spellEnd"/>
      <w:r w:rsidRPr="00372EF0">
        <w:rPr>
          <w:color w:val="7030A0"/>
          <w:shd w:val="clear" w:color="auto" w:fill="FFFFFF"/>
        </w:rPr>
        <w:t>+ H2O, MgCl2+ H2O and CaCl2+ H2O systems. </w:t>
      </w:r>
      <w:proofErr w:type="spellStart"/>
      <w:r w:rsidRPr="00372EF0">
        <w:rPr>
          <w:i/>
          <w:iCs/>
          <w:color w:val="7030A0"/>
          <w:shd w:val="clear" w:color="auto" w:fill="FFFFFF"/>
        </w:rPr>
        <w:t>Calphad</w:t>
      </w:r>
      <w:proofErr w:type="spellEnd"/>
      <w:r w:rsidRPr="00372EF0">
        <w:rPr>
          <w:color w:val="7030A0"/>
          <w:shd w:val="clear" w:color="auto" w:fill="FFFFFF"/>
        </w:rPr>
        <w:t>, </w:t>
      </w:r>
      <w:r w:rsidRPr="00372EF0">
        <w:rPr>
          <w:i/>
          <w:iCs/>
          <w:color w:val="7030A0"/>
          <w:shd w:val="clear" w:color="auto" w:fill="FFFFFF"/>
        </w:rPr>
        <w:t>53</w:t>
      </w:r>
      <w:r w:rsidRPr="00372EF0">
        <w:rPr>
          <w:color w:val="7030A0"/>
          <w:shd w:val="clear" w:color="auto" w:fill="FFFFFF"/>
        </w:rPr>
        <w:t>, 78-89.</w:t>
      </w:r>
    </w:p>
    <w:p w14:paraId="781A8B5E" w14:textId="5EA7D47C"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Guendouzi, M. E., Mounir, A., &amp; </w:t>
      </w:r>
      <w:proofErr w:type="spellStart"/>
      <w:r w:rsidRPr="00372EF0">
        <w:rPr>
          <w:color w:val="7030A0"/>
          <w:shd w:val="clear" w:color="auto" w:fill="FFFFFF"/>
        </w:rPr>
        <w:t>Dinane</w:t>
      </w:r>
      <w:proofErr w:type="spellEnd"/>
      <w:r w:rsidRPr="00372EF0">
        <w:rPr>
          <w:color w:val="7030A0"/>
          <w:shd w:val="clear" w:color="auto" w:fill="FFFFFF"/>
        </w:rPr>
        <w:t>, A. (2003). Water activity, osmotic and activity coefficients of aqueous solutions of Li2SO4, Na2SO4, K2SO</w:t>
      </w:r>
      <w:proofErr w:type="gramStart"/>
      <w:r w:rsidRPr="00372EF0">
        <w:rPr>
          <w:color w:val="7030A0"/>
          <w:shd w:val="clear" w:color="auto" w:fill="FFFFFF"/>
        </w:rPr>
        <w:t>4,(</w:t>
      </w:r>
      <w:proofErr w:type="gramEnd"/>
      <w:r w:rsidRPr="00372EF0">
        <w:rPr>
          <w:color w:val="7030A0"/>
          <w:shd w:val="clear" w:color="auto" w:fill="FFFFFF"/>
        </w:rPr>
        <w:t>NH4) 2SO4, MgSO4, MnSO4, NiSO4, CuSO4, and ZnSO4 at T= 298.15 K. </w:t>
      </w:r>
      <w:r w:rsidRPr="00372EF0">
        <w:rPr>
          <w:i/>
          <w:iCs/>
          <w:color w:val="7030A0"/>
          <w:shd w:val="clear" w:color="auto" w:fill="FFFFFF"/>
        </w:rPr>
        <w:t>The Journal of Chemical Thermodynamics</w:t>
      </w:r>
      <w:r w:rsidRPr="00372EF0">
        <w:rPr>
          <w:color w:val="7030A0"/>
          <w:shd w:val="clear" w:color="auto" w:fill="FFFFFF"/>
        </w:rPr>
        <w:t>, </w:t>
      </w:r>
      <w:r w:rsidRPr="00372EF0">
        <w:rPr>
          <w:i/>
          <w:iCs/>
          <w:color w:val="7030A0"/>
          <w:shd w:val="clear" w:color="auto" w:fill="FFFFFF"/>
        </w:rPr>
        <w:t>35</w:t>
      </w:r>
      <w:r w:rsidRPr="00372EF0">
        <w:rPr>
          <w:color w:val="7030A0"/>
          <w:shd w:val="clear" w:color="auto" w:fill="FFFFFF"/>
        </w:rPr>
        <w:t>(2), 209-220.</w:t>
      </w:r>
    </w:p>
    <w:p w14:paraId="678F7F79" w14:textId="1A388C00"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Pillay, V., Gärtner, R. S., </w:t>
      </w:r>
      <w:proofErr w:type="spellStart"/>
      <w:r w:rsidRPr="00372EF0">
        <w:rPr>
          <w:color w:val="7030A0"/>
          <w:shd w:val="clear" w:color="auto" w:fill="FFFFFF"/>
        </w:rPr>
        <w:t>Himawan</w:t>
      </w:r>
      <w:proofErr w:type="spellEnd"/>
      <w:r w:rsidRPr="00372EF0">
        <w:rPr>
          <w:color w:val="7030A0"/>
          <w:shd w:val="clear" w:color="auto" w:fill="FFFFFF"/>
        </w:rPr>
        <w:t xml:space="preserve">, C., Seckler, M. M., Lewis, A. E., &amp; </w:t>
      </w:r>
      <w:proofErr w:type="spellStart"/>
      <w:r w:rsidRPr="00372EF0">
        <w:rPr>
          <w:color w:val="7030A0"/>
          <w:shd w:val="clear" w:color="auto" w:fill="FFFFFF"/>
        </w:rPr>
        <w:t>Witkamp</w:t>
      </w:r>
      <w:proofErr w:type="spellEnd"/>
      <w:r w:rsidRPr="00372EF0">
        <w:rPr>
          <w:color w:val="7030A0"/>
          <w:shd w:val="clear" w:color="auto" w:fill="FFFFFF"/>
        </w:rPr>
        <w:t>, G. J. (2005). MgSO4+ H2O System at Eutectic Conditions and Thermodynamic Solubility Products of MgSO4</w:t>
      </w:r>
      <w:r w:rsidRPr="00372EF0">
        <w:rPr>
          <w:rFonts w:ascii="Cambria Math" w:hAnsi="Cambria Math" w:cs="Cambria Math"/>
          <w:color w:val="7030A0"/>
          <w:shd w:val="clear" w:color="auto" w:fill="FFFFFF"/>
        </w:rPr>
        <w:t>⊙</w:t>
      </w:r>
      <w:r w:rsidRPr="00372EF0">
        <w:rPr>
          <w:color w:val="7030A0"/>
          <w:shd w:val="clear" w:color="auto" w:fill="FFFFFF"/>
        </w:rPr>
        <w:t xml:space="preserve"> 12H2O (s) and MgSO4</w:t>
      </w:r>
      <w:r w:rsidRPr="00372EF0">
        <w:rPr>
          <w:rFonts w:ascii="Cambria Math" w:hAnsi="Cambria Math" w:cs="Cambria Math"/>
          <w:color w:val="7030A0"/>
          <w:shd w:val="clear" w:color="auto" w:fill="FFFFFF"/>
        </w:rPr>
        <w:t>⊙</w:t>
      </w:r>
      <w:r w:rsidRPr="00372EF0">
        <w:rPr>
          <w:color w:val="7030A0"/>
          <w:shd w:val="clear" w:color="auto" w:fill="FFFFFF"/>
        </w:rPr>
        <w:t xml:space="preserve"> 7H2O (s). </w:t>
      </w:r>
      <w:r w:rsidRPr="00372EF0">
        <w:rPr>
          <w:i/>
          <w:iCs/>
          <w:color w:val="7030A0"/>
          <w:shd w:val="clear" w:color="auto" w:fill="FFFFFF"/>
        </w:rPr>
        <w:t>Journal of Chemical &amp; Engineering Data</w:t>
      </w:r>
      <w:r w:rsidRPr="00372EF0">
        <w:rPr>
          <w:color w:val="7030A0"/>
          <w:shd w:val="clear" w:color="auto" w:fill="FFFFFF"/>
        </w:rPr>
        <w:t>, </w:t>
      </w:r>
      <w:r w:rsidRPr="00372EF0">
        <w:rPr>
          <w:i/>
          <w:iCs/>
          <w:color w:val="7030A0"/>
          <w:shd w:val="clear" w:color="auto" w:fill="FFFFFF"/>
        </w:rPr>
        <w:t>50</w:t>
      </w:r>
      <w:r w:rsidRPr="00372EF0">
        <w:rPr>
          <w:color w:val="7030A0"/>
          <w:shd w:val="clear" w:color="auto" w:fill="FFFFFF"/>
        </w:rPr>
        <w:t>(2), 551-555.</w:t>
      </w:r>
    </w:p>
    <w:p w14:paraId="065FAB6E" w14:textId="0530DD03"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Li, D., Zeng, D., Yin, X., &amp; Gao, D. (2018). Phase diagrams and thermochemical </w:t>
      </w:r>
      <w:proofErr w:type="spellStart"/>
      <w:r w:rsidRPr="00372EF0">
        <w:rPr>
          <w:color w:val="7030A0"/>
          <w:shd w:val="clear" w:color="auto" w:fill="FFFFFF"/>
        </w:rPr>
        <w:t>modeling</w:t>
      </w:r>
      <w:proofErr w:type="spellEnd"/>
      <w:r w:rsidRPr="00372EF0">
        <w:rPr>
          <w:color w:val="7030A0"/>
          <w:shd w:val="clear" w:color="auto" w:fill="FFFFFF"/>
        </w:rPr>
        <w:t xml:space="preserve"> of salt lake brine systems. III. Li2SO4+ H2O, Na2SO4+ H2O, K2SO4+ H2O, MgSO4+ H2O and CaSO4+ H2O systems. </w:t>
      </w:r>
      <w:proofErr w:type="spellStart"/>
      <w:r w:rsidRPr="00372EF0">
        <w:rPr>
          <w:i/>
          <w:iCs/>
          <w:color w:val="7030A0"/>
          <w:shd w:val="clear" w:color="auto" w:fill="FFFFFF"/>
        </w:rPr>
        <w:t>Calphad</w:t>
      </w:r>
      <w:proofErr w:type="spellEnd"/>
      <w:r w:rsidRPr="00372EF0">
        <w:rPr>
          <w:color w:val="7030A0"/>
          <w:shd w:val="clear" w:color="auto" w:fill="FFFFFF"/>
        </w:rPr>
        <w:t>, </w:t>
      </w:r>
      <w:r w:rsidRPr="00372EF0">
        <w:rPr>
          <w:i/>
          <w:iCs/>
          <w:color w:val="7030A0"/>
          <w:shd w:val="clear" w:color="auto" w:fill="FFFFFF"/>
        </w:rPr>
        <w:t>60</w:t>
      </w:r>
      <w:r w:rsidRPr="00372EF0">
        <w:rPr>
          <w:color w:val="7030A0"/>
          <w:shd w:val="clear" w:color="auto" w:fill="FFFFFF"/>
        </w:rPr>
        <w:t>, 163-176.</w:t>
      </w:r>
    </w:p>
    <w:p w14:paraId="3E9B7A0E" w14:textId="08D17BE8"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Archer, D. G., &amp; </w:t>
      </w:r>
      <w:proofErr w:type="spellStart"/>
      <w:r w:rsidRPr="00372EF0">
        <w:rPr>
          <w:color w:val="7030A0"/>
          <w:shd w:val="clear" w:color="auto" w:fill="FFFFFF"/>
        </w:rPr>
        <w:t>Rard</w:t>
      </w:r>
      <w:proofErr w:type="spellEnd"/>
      <w:r w:rsidRPr="00372EF0">
        <w:rPr>
          <w:color w:val="7030A0"/>
          <w:shd w:val="clear" w:color="auto" w:fill="FFFFFF"/>
        </w:rPr>
        <w:t>, J. A. (1998). Isopiestic Investigation of the Osmotic and Activity Coefficients of Aqueous MgSO4 and the Solubility of MgSO4</w:t>
      </w:r>
      <w:r w:rsidRPr="00372EF0">
        <w:rPr>
          <w:rFonts w:ascii="Cambria Math" w:hAnsi="Cambria Math" w:cs="Cambria Math"/>
          <w:color w:val="7030A0"/>
          <w:shd w:val="clear" w:color="auto" w:fill="FFFFFF"/>
        </w:rPr>
        <w:t>⊙</w:t>
      </w:r>
      <w:r w:rsidRPr="00372EF0">
        <w:rPr>
          <w:color w:val="7030A0"/>
          <w:shd w:val="clear" w:color="auto" w:fill="FFFFFF"/>
        </w:rPr>
        <w:t xml:space="preserve"> 7H2O (</w:t>
      </w:r>
      <w:proofErr w:type="spellStart"/>
      <w:r w:rsidRPr="00372EF0">
        <w:rPr>
          <w:color w:val="7030A0"/>
          <w:shd w:val="clear" w:color="auto" w:fill="FFFFFF"/>
        </w:rPr>
        <w:t>cr</w:t>
      </w:r>
      <w:proofErr w:type="spellEnd"/>
      <w:r w:rsidRPr="00372EF0">
        <w:rPr>
          <w:color w:val="7030A0"/>
          <w:shd w:val="clear" w:color="auto" w:fill="FFFFFF"/>
        </w:rPr>
        <w:t>) at 298.15 K: Thermodynamic Properties of the MgSO4+ H2O System to 440 K. </w:t>
      </w:r>
      <w:r w:rsidRPr="00372EF0">
        <w:rPr>
          <w:i/>
          <w:iCs/>
          <w:color w:val="7030A0"/>
          <w:shd w:val="clear" w:color="auto" w:fill="FFFFFF"/>
        </w:rPr>
        <w:t>Journal of Chemical &amp; Engineering Data</w:t>
      </w:r>
      <w:r w:rsidRPr="00372EF0">
        <w:rPr>
          <w:color w:val="7030A0"/>
          <w:shd w:val="clear" w:color="auto" w:fill="FFFFFF"/>
        </w:rPr>
        <w:t>, </w:t>
      </w:r>
      <w:r w:rsidRPr="00372EF0">
        <w:rPr>
          <w:i/>
          <w:iCs/>
          <w:color w:val="7030A0"/>
          <w:shd w:val="clear" w:color="auto" w:fill="FFFFFF"/>
        </w:rPr>
        <w:t>43</w:t>
      </w:r>
      <w:r w:rsidRPr="00372EF0">
        <w:rPr>
          <w:color w:val="7030A0"/>
          <w:shd w:val="clear" w:color="auto" w:fill="FFFFFF"/>
        </w:rPr>
        <w:t>(5), 791-806.</w:t>
      </w:r>
    </w:p>
    <w:p w14:paraId="678B3537" w14:textId="78E5D4A5"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Yang, H., Zeng, D., Wang, Q., Chen, Y., &amp; Voigt, W. (2016). Isopiestic measurements of water activity for the Li2SO4–MgSO4–H2O system at 323.15 and 373.15 K. </w:t>
      </w:r>
      <w:r w:rsidRPr="00372EF0">
        <w:rPr>
          <w:i/>
          <w:iCs/>
          <w:color w:val="7030A0"/>
          <w:shd w:val="clear" w:color="auto" w:fill="FFFFFF"/>
        </w:rPr>
        <w:t>Journal of Chemical &amp; Engineering Data</w:t>
      </w:r>
      <w:r w:rsidRPr="00372EF0">
        <w:rPr>
          <w:color w:val="7030A0"/>
          <w:shd w:val="clear" w:color="auto" w:fill="FFFFFF"/>
        </w:rPr>
        <w:t>, </w:t>
      </w:r>
      <w:r w:rsidRPr="00372EF0">
        <w:rPr>
          <w:i/>
          <w:iCs/>
          <w:color w:val="7030A0"/>
          <w:shd w:val="clear" w:color="auto" w:fill="FFFFFF"/>
        </w:rPr>
        <w:t>61</w:t>
      </w:r>
      <w:r w:rsidRPr="00372EF0">
        <w:rPr>
          <w:color w:val="7030A0"/>
          <w:shd w:val="clear" w:color="auto" w:fill="FFFFFF"/>
        </w:rPr>
        <w:t>(9), 3157-3162.</w:t>
      </w:r>
    </w:p>
    <w:p w14:paraId="241BADF6" w14:textId="0541EA14"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Guendouzi, M. E., Mounir, A., &amp; </w:t>
      </w:r>
      <w:proofErr w:type="spellStart"/>
      <w:r w:rsidRPr="00372EF0">
        <w:rPr>
          <w:color w:val="7030A0"/>
          <w:shd w:val="clear" w:color="auto" w:fill="FFFFFF"/>
        </w:rPr>
        <w:t>Dinane</w:t>
      </w:r>
      <w:proofErr w:type="spellEnd"/>
      <w:r w:rsidRPr="00372EF0">
        <w:rPr>
          <w:color w:val="7030A0"/>
          <w:shd w:val="clear" w:color="auto" w:fill="FFFFFF"/>
        </w:rPr>
        <w:t>, A. (2003). Water activity, osmotic and activity coefficients of aqueous solutions of Li2SO4, Na2SO4, K2SO</w:t>
      </w:r>
      <w:proofErr w:type="gramStart"/>
      <w:r w:rsidRPr="00372EF0">
        <w:rPr>
          <w:color w:val="7030A0"/>
          <w:shd w:val="clear" w:color="auto" w:fill="FFFFFF"/>
        </w:rPr>
        <w:t>4,(</w:t>
      </w:r>
      <w:proofErr w:type="gramEnd"/>
      <w:r w:rsidRPr="00372EF0">
        <w:rPr>
          <w:color w:val="7030A0"/>
          <w:shd w:val="clear" w:color="auto" w:fill="FFFFFF"/>
        </w:rPr>
        <w:t>NH4) 2SO4, MgSO4, MnSO4, NiSO4, CuSO4, and ZnSO4 at T= 298.15 K. </w:t>
      </w:r>
      <w:r w:rsidRPr="00372EF0">
        <w:rPr>
          <w:i/>
          <w:iCs/>
          <w:color w:val="7030A0"/>
          <w:shd w:val="clear" w:color="auto" w:fill="FFFFFF"/>
        </w:rPr>
        <w:t>The Journal of Chemical Thermodynamics</w:t>
      </w:r>
      <w:r w:rsidRPr="00372EF0">
        <w:rPr>
          <w:color w:val="7030A0"/>
          <w:shd w:val="clear" w:color="auto" w:fill="FFFFFF"/>
        </w:rPr>
        <w:t>, </w:t>
      </w:r>
      <w:r w:rsidRPr="00372EF0">
        <w:rPr>
          <w:i/>
          <w:iCs/>
          <w:color w:val="7030A0"/>
          <w:shd w:val="clear" w:color="auto" w:fill="FFFFFF"/>
        </w:rPr>
        <w:t>35</w:t>
      </w:r>
      <w:r w:rsidRPr="00372EF0">
        <w:rPr>
          <w:color w:val="7030A0"/>
          <w:shd w:val="clear" w:color="auto" w:fill="FFFFFF"/>
        </w:rPr>
        <w:t>(2), 209-220.</w:t>
      </w:r>
    </w:p>
    <w:p w14:paraId="4CBDC42D" w14:textId="63E3C926"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Monnin, C., Dubois, M., </w:t>
      </w:r>
      <w:proofErr w:type="spellStart"/>
      <w:r w:rsidRPr="00372EF0">
        <w:rPr>
          <w:color w:val="7030A0"/>
          <w:shd w:val="clear" w:color="auto" w:fill="FFFFFF"/>
        </w:rPr>
        <w:t>Papaiconomou</w:t>
      </w:r>
      <w:proofErr w:type="spellEnd"/>
      <w:r w:rsidRPr="00372EF0">
        <w:rPr>
          <w:color w:val="7030A0"/>
          <w:shd w:val="clear" w:color="auto" w:fill="FFFFFF"/>
        </w:rPr>
        <w:t>, N., &amp; Simonin, J. P. (2002). Thermodynamics of the LiCl+ H2O system. </w:t>
      </w:r>
      <w:r w:rsidRPr="00372EF0">
        <w:rPr>
          <w:i/>
          <w:iCs/>
          <w:color w:val="7030A0"/>
          <w:shd w:val="clear" w:color="auto" w:fill="FFFFFF"/>
        </w:rPr>
        <w:t>Journal of Chemical &amp; Engineering Data</w:t>
      </w:r>
      <w:r w:rsidRPr="00372EF0">
        <w:rPr>
          <w:color w:val="7030A0"/>
          <w:shd w:val="clear" w:color="auto" w:fill="FFFFFF"/>
        </w:rPr>
        <w:t>, </w:t>
      </w:r>
      <w:r w:rsidRPr="00372EF0">
        <w:rPr>
          <w:i/>
          <w:iCs/>
          <w:color w:val="7030A0"/>
          <w:shd w:val="clear" w:color="auto" w:fill="FFFFFF"/>
        </w:rPr>
        <w:t>47</w:t>
      </w:r>
      <w:r w:rsidRPr="00372EF0">
        <w:rPr>
          <w:color w:val="7030A0"/>
          <w:shd w:val="clear" w:color="auto" w:fill="FFFFFF"/>
        </w:rPr>
        <w:t>(6), 1331-1336.</w:t>
      </w:r>
    </w:p>
    <w:p w14:paraId="34A8AA45" w14:textId="36D7F9A5"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proofErr w:type="spellStart"/>
      <w:r w:rsidRPr="00372EF0">
        <w:rPr>
          <w:color w:val="7030A0"/>
          <w:shd w:val="clear" w:color="auto" w:fill="FFFFFF"/>
        </w:rPr>
        <w:t>Pátek</w:t>
      </w:r>
      <w:proofErr w:type="spellEnd"/>
      <w:r w:rsidRPr="00372EF0">
        <w:rPr>
          <w:color w:val="7030A0"/>
          <w:shd w:val="clear" w:color="auto" w:fill="FFFFFF"/>
        </w:rPr>
        <w:t xml:space="preserve">, J., &amp; </w:t>
      </w:r>
      <w:proofErr w:type="spellStart"/>
      <w:r w:rsidRPr="00372EF0">
        <w:rPr>
          <w:color w:val="7030A0"/>
          <w:shd w:val="clear" w:color="auto" w:fill="FFFFFF"/>
        </w:rPr>
        <w:t>Klomfar</w:t>
      </w:r>
      <w:proofErr w:type="spellEnd"/>
      <w:r w:rsidRPr="00372EF0">
        <w:rPr>
          <w:color w:val="7030A0"/>
          <w:shd w:val="clear" w:color="auto" w:fill="FFFFFF"/>
        </w:rPr>
        <w:t xml:space="preserve">, J. (2006). Solid–liquid phase equilibrium in the systems of </w:t>
      </w:r>
      <w:proofErr w:type="spellStart"/>
      <w:r w:rsidRPr="00372EF0">
        <w:rPr>
          <w:color w:val="7030A0"/>
          <w:shd w:val="clear" w:color="auto" w:fill="FFFFFF"/>
        </w:rPr>
        <w:t>LiBr</w:t>
      </w:r>
      <w:proofErr w:type="spellEnd"/>
      <w:r w:rsidRPr="00372EF0">
        <w:rPr>
          <w:color w:val="7030A0"/>
          <w:shd w:val="clear" w:color="auto" w:fill="FFFFFF"/>
        </w:rPr>
        <w:t>–H2O and LiCl–H2O. </w:t>
      </w:r>
      <w:r w:rsidRPr="00372EF0">
        <w:rPr>
          <w:i/>
          <w:iCs/>
          <w:color w:val="7030A0"/>
          <w:shd w:val="clear" w:color="auto" w:fill="FFFFFF"/>
        </w:rPr>
        <w:t>Fluid Phase Equilibria</w:t>
      </w:r>
      <w:r w:rsidRPr="00372EF0">
        <w:rPr>
          <w:color w:val="7030A0"/>
          <w:shd w:val="clear" w:color="auto" w:fill="FFFFFF"/>
        </w:rPr>
        <w:t>, </w:t>
      </w:r>
      <w:r w:rsidRPr="00372EF0">
        <w:rPr>
          <w:i/>
          <w:iCs/>
          <w:color w:val="7030A0"/>
          <w:shd w:val="clear" w:color="auto" w:fill="FFFFFF"/>
        </w:rPr>
        <w:t>250</w:t>
      </w:r>
      <w:r w:rsidRPr="00372EF0">
        <w:rPr>
          <w:color w:val="7030A0"/>
          <w:shd w:val="clear" w:color="auto" w:fill="FFFFFF"/>
        </w:rPr>
        <w:t>(1-2), 138-149.</w:t>
      </w:r>
    </w:p>
    <w:p w14:paraId="1690F30E" w14:textId="48102401"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Li, D., Zeng, D., Han, H., Guo, L., Yin, X., &amp; Yao, Y. (2015). Phase diagrams and thermochemical </w:t>
      </w:r>
      <w:proofErr w:type="spellStart"/>
      <w:r w:rsidRPr="00372EF0">
        <w:rPr>
          <w:color w:val="7030A0"/>
          <w:shd w:val="clear" w:color="auto" w:fill="FFFFFF"/>
        </w:rPr>
        <w:t>modeling</w:t>
      </w:r>
      <w:proofErr w:type="spellEnd"/>
      <w:r w:rsidRPr="00372EF0">
        <w:rPr>
          <w:color w:val="7030A0"/>
          <w:shd w:val="clear" w:color="auto" w:fill="FFFFFF"/>
        </w:rPr>
        <w:t xml:space="preserve"> of salt lake brine systems. I. LiCl+ H2O system. </w:t>
      </w:r>
      <w:proofErr w:type="spellStart"/>
      <w:r w:rsidRPr="00372EF0">
        <w:rPr>
          <w:i/>
          <w:iCs/>
          <w:color w:val="7030A0"/>
          <w:shd w:val="clear" w:color="auto" w:fill="FFFFFF"/>
        </w:rPr>
        <w:t>Calphad</w:t>
      </w:r>
      <w:proofErr w:type="spellEnd"/>
      <w:r w:rsidRPr="00372EF0">
        <w:rPr>
          <w:color w:val="7030A0"/>
          <w:shd w:val="clear" w:color="auto" w:fill="FFFFFF"/>
        </w:rPr>
        <w:t>, </w:t>
      </w:r>
      <w:r w:rsidRPr="00372EF0">
        <w:rPr>
          <w:i/>
          <w:iCs/>
          <w:color w:val="7030A0"/>
          <w:shd w:val="clear" w:color="auto" w:fill="FFFFFF"/>
        </w:rPr>
        <w:t>51</w:t>
      </w:r>
      <w:r w:rsidRPr="00372EF0">
        <w:rPr>
          <w:color w:val="7030A0"/>
          <w:shd w:val="clear" w:color="auto" w:fill="FFFFFF"/>
        </w:rPr>
        <w:t>, 1-12.</w:t>
      </w:r>
    </w:p>
    <w:p w14:paraId="6EC4EEDD" w14:textId="266D09BF"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proofErr w:type="spellStart"/>
      <w:r w:rsidRPr="00372EF0">
        <w:rPr>
          <w:color w:val="7030A0"/>
          <w:shd w:val="clear" w:color="auto" w:fill="FFFFFF"/>
        </w:rPr>
        <w:t>Rard</w:t>
      </w:r>
      <w:proofErr w:type="spellEnd"/>
      <w:r w:rsidRPr="00372EF0">
        <w:rPr>
          <w:color w:val="7030A0"/>
          <w:shd w:val="clear" w:color="auto" w:fill="FFFFFF"/>
        </w:rPr>
        <w:t>, J. A., Clegg, S. L., &amp; Palmer, D. A. (2007). Isopiestic determination of the osmotic and activity coefficients of Li 2 SO 4 (</w:t>
      </w:r>
      <w:proofErr w:type="spellStart"/>
      <w:r w:rsidRPr="00372EF0">
        <w:rPr>
          <w:color w:val="7030A0"/>
          <w:shd w:val="clear" w:color="auto" w:fill="FFFFFF"/>
        </w:rPr>
        <w:t>aq</w:t>
      </w:r>
      <w:proofErr w:type="spellEnd"/>
      <w:r w:rsidRPr="00372EF0">
        <w:rPr>
          <w:color w:val="7030A0"/>
          <w:shd w:val="clear" w:color="auto" w:fill="FFFFFF"/>
        </w:rPr>
        <w:t>) at T= 298.15 and 323.15 K, and representation with an extended ion-interaction (Pitzer) model. </w:t>
      </w:r>
      <w:r w:rsidRPr="00372EF0">
        <w:rPr>
          <w:i/>
          <w:iCs/>
          <w:color w:val="7030A0"/>
          <w:shd w:val="clear" w:color="auto" w:fill="FFFFFF"/>
        </w:rPr>
        <w:t>Journal of solution chemistry</w:t>
      </w:r>
      <w:r w:rsidRPr="00372EF0">
        <w:rPr>
          <w:color w:val="7030A0"/>
          <w:shd w:val="clear" w:color="auto" w:fill="FFFFFF"/>
        </w:rPr>
        <w:t>, </w:t>
      </w:r>
      <w:r w:rsidRPr="00372EF0">
        <w:rPr>
          <w:i/>
          <w:iCs/>
          <w:color w:val="7030A0"/>
          <w:shd w:val="clear" w:color="auto" w:fill="FFFFFF"/>
        </w:rPr>
        <w:t>36</w:t>
      </w:r>
      <w:r w:rsidRPr="00372EF0">
        <w:rPr>
          <w:color w:val="7030A0"/>
          <w:shd w:val="clear" w:color="auto" w:fill="FFFFFF"/>
        </w:rPr>
        <w:t>, 1347-1371.</w:t>
      </w:r>
    </w:p>
    <w:p w14:paraId="401BAF04" w14:textId="06187DCD"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lastRenderedPageBreak/>
        <w:t xml:space="preserve">Hamer, W. J., &amp; Wu, Y. C. (1972). Osmotic coefficients and mean activity coefficients of </w:t>
      </w:r>
      <w:proofErr w:type="spellStart"/>
      <w:r w:rsidRPr="00372EF0">
        <w:rPr>
          <w:color w:val="7030A0"/>
          <w:shd w:val="clear" w:color="auto" w:fill="FFFFFF"/>
        </w:rPr>
        <w:t>uni</w:t>
      </w:r>
      <w:proofErr w:type="spellEnd"/>
      <w:r w:rsidRPr="00372EF0">
        <w:rPr>
          <w:color w:val="7030A0"/>
          <w:shd w:val="clear" w:color="auto" w:fill="FFFFFF"/>
        </w:rPr>
        <w:t>‐univalent electrolytes in water at 25° C. </w:t>
      </w:r>
      <w:r w:rsidRPr="00372EF0">
        <w:rPr>
          <w:i/>
          <w:iCs/>
          <w:color w:val="7030A0"/>
          <w:shd w:val="clear" w:color="auto" w:fill="FFFFFF"/>
        </w:rPr>
        <w:t>Journal of Physical and Chemical Reference Data</w:t>
      </w:r>
      <w:r w:rsidRPr="00372EF0">
        <w:rPr>
          <w:color w:val="7030A0"/>
          <w:shd w:val="clear" w:color="auto" w:fill="FFFFFF"/>
        </w:rPr>
        <w:t>, </w:t>
      </w:r>
      <w:r w:rsidRPr="00372EF0">
        <w:rPr>
          <w:i/>
          <w:iCs/>
          <w:color w:val="7030A0"/>
          <w:shd w:val="clear" w:color="auto" w:fill="FFFFFF"/>
        </w:rPr>
        <w:t>1</w:t>
      </w:r>
      <w:r w:rsidRPr="00372EF0">
        <w:rPr>
          <w:color w:val="7030A0"/>
          <w:shd w:val="clear" w:color="auto" w:fill="FFFFFF"/>
        </w:rPr>
        <w:t>(4), 1047-1100.</w:t>
      </w:r>
    </w:p>
    <w:p w14:paraId="749ED565" w14:textId="158CAFE2"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Rudakov, A. M., </w:t>
      </w:r>
      <w:proofErr w:type="spellStart"/>
      <w:r w:rsidRPr="00372EF0">
        <w:rPr>
          <w:color w:val="7030A0"/>
          <w:shd w:val="clear" w:color="auto" w:fill="FFFFFF"/>
        </w:rPr>
        <w:t>Sergievskii</w:t>
      </w:r>
      <w:proofErr w:type="spellEnd"/>
      <w:r w:rsidRPr="00372EF0">
        <w:rPr>
          <w:color w:val="7030A0"/>
          <w:shd w:val="clear" w:color="auto" w:fill="FFFFFF"/>
        </w:rPr>
        <w:t xml:space="preserve">, V. V., &amp; </w:t>
      </w:r>
      <w:proofErr w:type="spellStart"/>
      <w:r w:rsidRPr="00372EF0">
        <w:rPr>
          <w:color w:val="7030A0"/>
          <w:shd w:val="clear" w:color="auto" w:fill="FFFFFF"/>
        </w:rPr>
        <w:t>Nagovitsyna</w:t>
      </w:r>
      <w:proofErr w:type="spellEnd"/>
      <w:r w:rsidRPr="00372EF0">
        <w:rPr>
          <w:color w:val="7030A0"/>
          <w:shd w:val="clear" w:color="auto" w:fill="FFFFFF"/>
        </w:rPr>
        <w:t>, O. A. (2017). Dependences of the osmotic coefficients of aqueous calcium chloride solutions on concentration at different temperatures. </w:t>
      </w:r>
      <w:r w:rsidRPr="00372EF0">
        <w:rPr>
          <w:i/>
          <w:iCs/>
          <w:color w:val="7030A0"/>
          <w:shd w:val="clear" w:color="auto" w:fill="FFFFFF"/>
        </w:rPr>
        <w:t>Russian Journal of Physical Chemistry A</w:t>
      </w:r>
      <w:r w:rsidRPr="00372EF0">
        <w:rPr>
          <w:color w:val="7030A0"/>
          <w:shd w:val="clear" w:color="auto" w:fill="FFFFFF"/>
        </w:rPr>
        <w:t>, </w:t>
      </w:r>
      <w:r w:rsidRPr="00372EF0">
        <w:rPr>
          <w:i/>
          <w:iCs/>
          <w:color w:val="7030A0"/>
          <w:shd w:val="clear" w:color="auto" w:fill="FFFFFF"/>
        </w:rPr>
        <w:t>91</w:t>
      </w:r>
      <w:r w:rsidRPr="00372EF0">
        <w:rPr>
          <w:color w:val="7030A0"/>
          <w:shd w:val="clear" w:color="auto" w:fill="FFFFFF"/>
        </w:rPr>
        <w:t>, 2361-2365.</w:t>
      </w:r>
    </w:p>
    <w:p w14:paraId="51441C09" w14:textId="1CD5D851"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proofErr w:type="spellStart"/>
      <w:r w:rsidRPr="00372EF0">
        <w:rPr>
          <w:color w:val="7030A0"/>
          <w:shd w:val="clear" w:color="auto" w:fill="FFFFFF"/>
        </w:rPr>
        <w:t>Czerwienski</w:t>
      </w:r>
      <w:proofErr w:type="spellEnd"/>
      <w:r w:rsidRPr="00372EF0">
        <w:rPr>
          <w:color w:val="7030A0"/>
          <w:shd w:val="clear" w:color="auto" w:fill="FFFFFF"/>
        </w:rPr>
        <w:t xml:space="preserve">, G. J. (1986). Osmotic and mean activity coefficients of CaCl2, </w:t>
      </w:r>
      <w:proofErr w:type="spellStart"/>
      <w:r w:rsidRPr="00372EF0">
        <w:rPr>
          <w:color w:val="7030A0"/>
          <w:shd w:val="clear" w:color="auto" w:fill="FFFFFF"/>
        </w:rPr>
        <w:t>NaI</w:t>
      </w:r>
      <w:proofErr w:type="spellEnd"/>
      <w:r w:rsidRPr="00372EF0">
        <w:rPr>
          <w:color w:val="7030A0"/>
          <w:shd w:val="clear" w:color="auto" w:fill="FFFFFF"/>
        </w:rPr>
        <w:t xml:space="preserve">, </w:t>
      </w:r>
      <w:proofErr w:type="spellStart"/>
      <w:r w:rsidRPr="00372EF0">
        <w:rPr>
          <w:color w:val="7030A0"/>
          <w:shd w:val="clear" w:color="auto" w:fill="FFFFFF"/>
        </w:rPr>
        <w:t>LiBr</w:t>
      </w:r>
      <w:proofErr w:type="spellEnd"/>
      <w:r w:rsidRPr="00372EF0">
        <w:rPr>
          <w:color w:val="7030A0"/>
          <w:shd w:val="clear" w:color="auto" w:fill="FFFFFF"/>
        </w:rPr>
        <w:t xml:space="preserve"> and LiCl in ethanol at 50 degrees C.</w:t>
      </w:r>
    </w:p>
    <w:p w14:paraId="52D8508D" w14:textId="4BE0CBAA"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Partanen, J. I. (2012). Traceable mean activity coefficients and osmotic coefficients in aqueous calcium chloride solutions at 25 C up to a molality of 3.0 mol· kg–1. </w:t>
      </w:r>
      <w:r w:rsidRPr="00372EF0">
        <w:rPr>
          <w:i/>
          <w:iCs/>
          <w:color w:val="7030A0"/>
          <w:shd w:val="clear" w:color="auto" w:fill="FFFFFF"/>
        </w:rPr>
        <w:t>Journal of Chemical &amp; Engineering Data</w:t>
      </w:r>
      <w:r w:rsidRPr="00372EF0">
        <w:rPr>
          <w:color w:val="7030A0"/>
          <w:shd w:val="clear" w:color="auto" w:fill="FFFFFF"/>
        </w:rPr>
        <w:t>, </w:t>
      </w:r>
      <w:r w:rsidRPr="00372EF0">
        <w:rPr>
          <w:i/>
          <w:iCs/>
          <w:color w:val="7030A0"/>
          <w:shd w:val="clear" w:color="auto" w:fill="FFFFFF"/>
        </w:rPr>
        <w:t>57</w:t>
      </w:r>
      <w:r w:rsidRPr="00372EF0">
        <w:rPr>
          <w:color w:val="7030A0"/>
          <w:shd w:val="clear" w:color="auto" w:fill="FFFFFF"/>
        </w:rPr>
        <w:t>(11), 3247-3257.</w:t>
      </w:r>
    </w:p>
    <w:p w14:paraId="09F20B42" w14:textId="2E79B4ED"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DUCKETT, L., HOLLIFIELD, J., &amp; PATTERSON, C. (1986). Osmotic coefficients of aqueous CaCl2 solutions from 3 to 12 m at 50 </w:t>
      </w:r>
      <w:proofErr w:type="spellStart"/>
      <w:r w:rsidRPr="00372EF0">
        <w:rPr>
          <w:color w:val="7030A0"/>
          <w:shd w:val="clear" w:color="auto" w:fill="FFFFFF"/>
        </w:rPr>
        <w:t>oC.</w:t>
      </w:r>
      <w:proofErr w:type="spellEnd"/>
      <w:r w:rsidRPr="00372EF0">
        <w:rPr>
          <w:color w:val="7030A0"/>
          <w:shd w:val="clear" w:color="auto" w:fill="FFFFFF"/>
        </w:rPr>
        <w:t> </w:t>
      </w:r>
      <w:r w:rsidRPr="00372EF0">
        <w:rPr>
          <w:i/>
          <w:iCs/>
          <w:color w:val="7030A0"/>
          <w:shd w:val="clear" w:color="auto" w:fill="FFFFFF"/>
        </w:rPr>
        <w:t>Journal of chemical and engineering data</w:t>
      </w:r>
      <w:r w:rsidRPr="00372EF0">
        <w:rPr>
          <w:color w:val="7030A0"/>
          <w:shd w:val="clear" w:color="auto" w:fill="FFFFFF"/>
        </w:rPr>
        <w:t>, </w:t>
      </w:r>
      <w:r w:rsidRPr="00372EF0">
        <w:rPr>
          <w:i/>
          <w:iCs/>
          <w:color w:val="7030A0"/>
          <w:shd w:val="clear" w:color="auto" w:fill="FFFFFF"/>
        </w:rPr>
        <w:t>31</w:t>
      </w:r>
      <w:r w:rsidRPr="00372EF0">
        <w:rPr>
          <w:color w:val="7030A0"/>
          <w:shd w:val="clear" w:color="auto" w:fill="FFFFFF"/>
        </w:rPr>
        <w:t>(2), 213-214.</w:t>
      </w:r>
    </w:p>
    <w:p w14:paraId="0E1EC4B6" w14:textId="44DF7473"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proofErr w:type="spellStart"/>
      <w:r w:rsidRPr="00372EF0">
        <w:rPr>
          <w:color w:val="7030A0"/>
          <w:shd w:val="clear" w:color="auto" w:fill="FFFFFF"/>
        </w:rPr>
        <w:t>Ananthaswamy</w:t>
      </w:r>
      <w:proofErr w:type="spellEnd"/>
      <w:r w:rsidRPr="00372EF0">
        <w:rPr>
          <w:color w:val="7030A0"/>
          <w:shd w:val="clear" w:color="auto" w:fill="FFFFFF"/>
        </w:rPr>
        <w:t>, J., &amp; Atkinson, G. (1985). Thermodynamics of concentrated electrolyte mixtures. 5. A review of the thermodynamic properties of aqueous calcium chloride in the temperature range 273.15-373.15 K. </w:t>
      </w:r>
      <w:r w:rsidRPr="00372EF0">
        <w:rPr>
          <w:i/>
          <w:iCs/>
          <w:color w:val="7030A0"/>
          <w:shd w:val="clear" w:color="auto" w:fill="FFFFFF"/>
        </w:rPr>
        <w:t>Journal of Chemical and Engineering Data</w:t>
      </w:r>
      <w:r w:rsidRPr="00372EF0">
        <w:rPr>
          <w:color w:val="7030A0"/>
          <w:shd w:val="clear" w:color="auto" w:fill="FFFFFF"/>
        </w:rPr>
        <w:t>, </w:t>
      </w:r>
      <w:r w:rsidRPr="00372EF0">
        <w:rPr>
          <w:i/>
          <w:iCs/>
          <w:color w:val="7030A0"/>
          <w:shd w:val="clear" w:color="auto" w:fill="FFFFFF"/>
        </w:rPr>
        <w:t>30</w:t>
      </w:r>
      <w:r w:rsidRPr="00372EF0">
        <w:rPr>
          <w:color w:val="7030A0"/>
          <w:shd w:val="clear" w:color="auto" w:fill="FFFFFF"/>
        </w:rPr>
        <w:t>(1), 120-128.</w:t>
      </w:r>
    </w:p>
    <w:p w14:paraId="4B834A40" w14:textId="3F139E4C"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proofErr w:type="spellStart"/>
      <w:r w:rsidRPr="00372EF0">
        <w:rPr>
          <w:color w:val="7030A0"/>
          <w:shd w:val="clear" w:color="auto" w:fill="FFFFFF"/>
        </w:rPr>
        <w:t>Gruszkiewicz</w:t>
      </w:r>
      <w:proofErr w:type="spellEnd"/>
      <w:r w:rsidRPr="00372EF0">
        <w:rPr>
          <w:color w:val="7030A0"/>
          <w:shd w:val="clear" w:color="auto" w:fill="FFFFFF"/>
        </w:rPr>
        <w:t xml:space="preserve">, M. S., &amp; Simonson, J. M. (2005). Vapor pressures and isopiestic </w:t>
      </w:r>
      <w:proofErr w:type="spellStart"/>
      <w:r w:rsidRPr="00372EF0">
        <w:rPr>
          <w:color w:val="7030A0"/>
          <w:shd w:val="clear" w:color="auto" w:fill="FFFFFF"/>
        </w:rPr>
        <w:t>molalities</w:t>
      </w:r>
      <w:proofErr w:type="spellEnd"/>
      <w:r w:rsidRPr="00372EF0">
        <w:rPr>
          <w:color w:val="7030A0"/>
          <w:shd w:val="clear" w:color="auto" w:fill="FFFFFF"/>
        </w:rPr>
        <w:t xml:space="preserve"> of concentrated CaCl2 (</w:t>
      </w:r>
      <w:proofErr w:type="spellStart"/>
      <w:r w:rsidRPr="00372EF0">
        <w:rPr>
          <w:color w:val="7030A0"/>
          <w:shd w:val="clear" w:color="auto" w:fill="FFFFFF"/>
        </w:rPr>
        <w:t>aq</w:t>
      </w:r>
      <w:proofErr w:type="spellEnd"/>
      <w:r w:rsidRPr="00372EF0">
        <w:rPr>
          <w:color w:val="7030A0"/>
          <w:shd w:val="clear" w:color="auto" w:fill="FFFFFF"/>
        </w:rPr>
        <w:t>), CaBr2 (</w:t>
      </w:r>
      <w:proofErr w:type="spellStart"/>
      <w:r w:rsidRPr="00372EF0">
        <w:rPr>
          <w:color w:val="7030A0"/>
          <w:shd w:val="clear" w:color="auto" w:fill="FFFFFF"/>
        </w:rPr>
        <w:t>aq</w:t>
      </w:r>
      <w:proofErr w:type="spellEnd"/>
      <w:r w:rsidRPr="00372EF0">
        <w:rPr>
          <w:color w:val="7030A0"/>
          <w:shd w:val="clear" w:color="auto" w:fill="FFFFFF"/>
        </w:rPr>
        <w:t>), and NaCl (</w:t>
      </w:r>
      <w:proofErr w:type="spellStart"/>
      <w:r w:rsidRPr="00372EF0">
        <w:rPr>
          <w:color w:val="7030A0"/>
          <w:shd w:val="clear" w:color="auto" w:fill="FFFFFF"/>
        </w:rPr>
        <w:t>aq</w:t>
      </w:r>
      <w:proofErr w:type="spellEnd"/>
      <w:r w:rsidRPr="00372EF0">
        <w:rPr>
          <w:color w:val="7030A0"/>
          <w:shd w:val="clear" w:color="auto" w:fill="FFFFFF"/>
        </w:rPr>
        <w:t>) to T= 523 K. </w:t>
      </w:r>
      <w:r w:rsidRPr="00372EF0">
        <w:rPr>
          <w:i/>
          <w:iCs/>
          <w:color w:val="7030A0"/>
          <w:shd w:val="clear" w:color="auto" w:fill="FFFFFF"/>
        </w:rPr>
        <w:t>The Journal of Chemical Thermodynamics</w:t>
      </w:r>
      <w:r w:rsidRPr="00372EF0">
        <w:rPr>
          <w:color w:val="7030A0"/>
          <w:shd w:val="clear" w:color="auto" w:fill="FFFFFF"/>
        </w:rPr>
        <w:t>, </w:t>
      </w:r>
      <w:r w:rsidRPr="00372EF0">
        <w:rPr>
          <w:i/>
          <w:iCs/>
          <w:color w:val="7030A0"/>
          <w:shd w:val="clear" w:color="auto" w:fill="FFFFFF"/>
        </w:rPr>
        <w:t>37</w:t>
      </w:r>
      <w:r w:rsidRPr="00372EF0">
        <w:rPr>
          <w:color w:val="7030A0"/>
          <w:shd w:val="clear" w:color="auto" w:fill="FFFFFF"/>
        </w:rPr>
        <w:t>(9), 906-930.</w:t>
      </w:r>
    </w:p>
    <w:p w14:paraId="6EAC97E8" w14:textId="383CE40D"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Goldberg, R. N., &amp; Nuttall, R. L. (1978). Evaluated activity and osmotic coefficients for aqueous solutions: The alkaline earth metal halides. </w:t>
      </w:r>
      <w:r w:rsidRPr="00372EF0">
        <w:rPr>
          <w:i/>
          <w:iCs/>
          <w:color w:val="7030A0"/>
          <w:shd w:val="clear" w:color="auto" w:fill="FFFFFF"/>
        </w:rPr>
        <w:t>Journal of Physical and Chemical Reference Data</w:t>
      </w:r>
      <w:r w:rsidRPr="00372EF0">
        <w:rPr>
          <w:color w:val="7030A0"/>
          <w:shd w:val="clear" w:color="auto" w:fill="FFFFFF"/>
        </w:rPr>
        <w:t>, </w:t>
      </w:r>
      <w:r w:rsidRPr="00372EF0">
        <w:rPr>
          <w:i/>
          <w:iCs/>
          <w:color w:val="7030A0"/>
          <w:shd w:val="clear" w:color="auto" w:fill="FFFFFF"/>
        </w:rPr>
        <w:t>7</w:t>
      </w:r>
      <w:r w:rsidRPr="00372EF0">
        <w:rPr>
          <w:color w:val="7030A0"/>
          <w:shd w:val="clear" w:color="auto" w:fill="FFFFFF"/>
        </w:rPr>
        <w:t>(1), 263-310.</w:t>
      </w:r>
    </w:p>
    <w:p w14:paraId="13059DCB" w14:textId="24AECB11"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Staples, B. R., &amp; Nuttall, R. L. (1977). The activity and osmotic coefficients of aqueous calcium chloride at 298.15 K. </w:t>
      </w:r>
      <w:r w:rsidRPr="00372EF0">
        <w:rPr>
          <w:i/>
          <w:iCs/>
          <w:color w:val="7030A0"/>
          <w:shd w:val="clear" w:color="auto" w:fill="FFFFFF"/>
        </w:rPr>
        <w:t>Journal of Physical and Chemical Reference Data</w:t>
      </w:r>
      <w:r w:rsidRPr="00372EF0">
        <w:rPr>
          <w:color w:val="7030A0"/>
          <w:shd w:val="clear" w:color="auto" w:fill="FFFFFF"/>
        </w:rPr>
        <w:t>, </w:t>
      </w:r>
      <w:r w:rsidRPr="00372EF0">
        <w:rPr>
          <w:i/>
          <w:iCs/>
          <w:color w:val="7030A0"/>
          <w:shd w:val="clear" w:color="auto" w:fill="FFFFFF"/>
        </w:rPr>
        <w:t>6</w:t>
      </w:r>
      <w:r w:rsidRPr="00372EF0">
        <w:rPr>
          <w:color w:val="7030A0"/>
          <w:shd w:val="clear" w:color="auto" w:fill="FFFFFF"/>
        </w:rPr>
        <w:t>(2), 385-408.</w:t>
      </w:r>
    </w:p>
    <w:p w14:paraId="60B1088A" w14:textId="28601779"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Pitzer, K. S., &amp; Shi, Y. (1993). Thermodynamics of calcium chloride in highly concentrated aqueous solution and in hydrated crystals. </w:t>
      </w:r>
      <w:r w:rsidRPr="00372EF0">
        <w:rPr>
          <w:i/>
          <w:iCs/>
          <w:color w:val="7030A0"/>
          <w:shd w:val="clear" w:color="auto" w:fill="FFFFFF"/>
        </w:rPr>
        <w:t>Journal of solution chemistry</w:t>
      </w:r>
      <w:r w:rsidRPr="00372EF0">
        <w:rPr>
          <w:color w:val="7030A0"/>
          <w:shd w:val="clear" w:color="auto" w:fill="FFFFFF"/>
        </w:rPr>
        <w:t>, </w:t>
      </w:r>
      <w:r w:rsidRPr="00372EF0">
        <w:rPr>
          <w:i/>
          <w:iCs/>
          <w:color w:val="7030A0"/>
          <w:shd w:val="clear" w:color="auto" w:fill="FFFFFF"/>
        </w:rPr>
        <w:t>22</w:t>
      </w:r>
      <w:r w:rsidRPr="00372EF0">
        <w:rPr>
          <w:color w:val="7030A0"/>
          <w:shd w:val="clear" w:color="auto" w:fill="FFFFFF"/>
        </w:rPr>
        <w:t>, 99-105.</w:t>
      </w:r>
    </w:p>
    <w:p w14:paraId="27B131D6"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53D1AD7E"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2DF990F1"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5A3A430B"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082AE081"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6FF370BA"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693894CA"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3AB107F0"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348A5403"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39C5B80E"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7132B711"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41A5FA0B"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17763D02"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2E0F345E"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1858CE4C"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21EEEC6A"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65F057D3"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50663821" w14:textId="77777777" w:rsidR="00372EF0" w:rsidRPr="00372EF0" w:rsidRDefault="00372EF0" w:rsidP="00372EF0">
      <w:pPr>
        <w:pStyle w:val="NormalWeb"/>
        <w:spacing w:before="4" w:beforeAutospacing="0" w:after="0" w:afterAutospacing="0" w:line="276" w:lineRule="auto"/>
        <w:ind w:right="43"/>
        <w:jc w:val="both"/>
        <w:rPr>
          <w:color w:val="7030A0"/>
        </w:rPr>
      </w:pPr>
    </w:p>
    <w:p w14:paraId="0971565A" w14:textId="77777777" w:rsidR="00372EF0" w:rsidRPr="00372EF0" w:rsidRDefault="00372EF0" w:rsidP="00372EF0">
      <w:pPr>
        <w:pStyle w:val="NormalWeb"/>
        <w:spacing w:before="4" w:beforeAutospacing="0" w:after="0" w:afterAutospacing="0" w:line="276" w:lineRule="auto"/>
        <w:ind w:left="540" w:right="43"/>
        <w:jc w:val="both"/>
        <w:rPr>
          <w:color w:val="7030A0"/>
        </w:rPr>
      </w:pPr>
    </w:p>
    <w:p w14:paraId="35E1325A" w14:textId="04AE07DB" w:rsidR="00D369E8" w:rsidRPr="006B23B0" w:rsidRDefault="009D084C" w:rsidP="006B23B0">
      <w:pPr>
        <w:jc w:val="center"/>
        <w:rPr>
          <w:rFonts w:ascii="Times New Roman" w:hAnsi="Times New Roman" w:cs="Times New Roman"/>
          <w:b/>
          <w:sz w:val="28"/>
          <w:szCs w:val="28"/>
        </w:rPr>
      </w:pPr>
      <w:r>
        <w:rPr>
          <w:rFonts w:ascii="Times New Roman" w:hAnsi="Times New Roman" w:cs="Times New Roman"/>
          <w:b/>
          <w:sz w:val="28"/>
          <w:szCs w:val="28"/>
        </w:rPr>
        <w:t xml:space="preserve">5. </w:t>
      </w:r>
      <w:r w:rsidR="006B23B0">
        <w:rPr>
          <w:rFonts w:ascii="Times New Roman" w:hAnsi="Times New Roman" w:cs="Times New Roman"/>
          <w:b/>
          <w:sz w:val="28"/>
          <w:szCs w:val="28"/>
        </w:rPr>
        <w:t xml:space="preserve">REFERENCES </w:t>
      </w:r>
    </w:p>
    <w:p w14:paraId="03C53479" w14:textId="7C69AD74" w:rsidR="00743608" w:rsidRPr="005C088E" w:rsidRDefault="00743608" w:rsidP="00743608">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t xml:space="preserve">P. </w:t>
      </w:r>
      <w:proofErr w:type="spellStart"/>
      <w:r w:rsidRPr="005C088E">
        <w:rPr>
          <w:rFonts w:ascii="Times New Roman" w:hAnsi="Times New Roman" w:cs="Times New Roman"/>
          <w:sz w:val="24"/>
          <w:szCs w:val="24"/>
        </w:rPr>
        <w:t>Tatsidjodoung</w:t>
      </w:r>
      <w:proofErr w:type="spellEnd"/>
      <w:r w:rsidRPr="005C088E">
        <w:rPr>
          <w:rFonts w:ascii="Times New Roman" w:hAnsi="Times New Roman" w:cs="Times New Roman"/>
          <w:sz w:val="24"/>
          <w:szCs w:val="24"/>
        </w:rPr>
        <w:t xml:space="preserve">, N.L. </w:t>
      </w:r>
      <w:proofErr w:type="spellStart"/>
      <w:r w:rsidRPr="005C088E">
        <w:rPr>
          <w:rFonts w:ascii="Times New Roman" w:hAnsi="Times New Roman" w:cs="Times New Roman"/>
          <w:sz w:val="24"/>
          <w:szCs w:val="24"/>
        </w:rPr>
        <w:t>Pierrs</w:t>
      </w:r>
      <w:proofErr w:type="spellEnd"/>
      <w:r w:rsidRPr="005C088E">
        <w:rPr>
          <w:rFonts w:ascii="Times New Roman" w:hAnsi="Times New Roman" w:cs="Times New Roman"/>
          <w:sz w:val="24"/>
          <w:szCs w:val="24"/>
        </w:rPr>
        <w:t>, L. Luo, A review of potential materials for thermal energy storage in building applications, Renew. Sustain. Energy Rev., 18 (2013), pp. 327-349</w:t>
      </w:r>
    </w:p>
    <w:p w14:paraId="52B171DB" w14:textId="0C884DF0" w:rsidR="00743608" w:rsidRPr="005C088E" w:rsidRDefault="00743608" w:rsidP="002D165B">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t>D. Aydin, S.P. Casey, S. Riffat, The latest advancements on thermochemical heat storage systems, Renew. Sustain. Energy Rev., 41 (2015), pp. 356-367</w:t>
      </w:r>
    </w:p>
    <w:p w14:paraId="21DECC0F" w14:textId="5CB1FBE7" w:rsidR="00743608" w:rsidRPr="005C088E" w:rsidRDefault="007C5CA6" w:rsidP="002D165B">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t xml:space="preserve">H. Zondag, A. </w:t>
      </w:r>
      <w:proofErr w:type="spellStart"/>
      <w:r w:rsidRPr="005C088E">
        <w:rPr>
          <w:rFonts w:ascii="Times New Roman" w:hAnsi="Times New Roman" w:cs="Times New Roman"/>
          <w:sz w:val="24"/>
          <w:szCs w:val="24"/>
        </w:rPr>
        <w:t>Kalbasenka</w:t>
      </w:r>
      <w:proofErr w:type="spellEnd"/>
      <w:r w:rsidRPr="005C088E">
        <w:rPr>
          <w:rFonts w:ascii="Times New Roman" w:hAnsi="Times New Roman" w:cs="Times New Roman"/>
          <w:sz w:val="24"/>
          <w:szCs w:val="24"/>
        </w:rPr>
        <w:t xml:space="preserve">, M. van Essen, L. </w:t>
      </w:r>
      <w:proofErr w:type="spellStart"/>
      <w:r w:rsidRPr="005C088E">
        <w:rPr>
          <w:rFonts w:ascii="Times New Roman" w:hAnsi="Times New Roman" w:cs="Times New Roman"/>
          <w:sz w:val="24"/>
          <w:szCs w:val="24"/>
        </w:rPr>
        <w:t>Bleijendaal</w:t>
      </w:r>
      <w:proofErr w:type="spellEnd"/>
      <w:r w:rsidRPr="005C088E">
        <w:rPr>
          <w:rFonts w:ascii="Times New Roman" w:hAnsi="Times New Roman" w:cs="Times New Roman"/>
          <w:sz w:val="24"/>
          <w:szCs w:val="24"/>
        </w:rPr>
        <w:t xml:space="preserve">, R. Schuitema, W. van Helden, L. </w:t>
      </w:r>
      <w:proofErr w:type="spellStart"/>
      <w:r w:rsidRPr="005C088E">
        <w:rPr>
          <w:rFonts w:ascii="Times New Roman" w:hAnsi="Times New Roman" w:cs="Times New Roman"/>
          <w:sz w:val="24"/>
          <w:szCs w:val="24"/>
        </w:rPr>
        <w:t>Krosse</w:t>
      </w:r>
      <w:proofErr w:type="spellEnd"/>
      <w:r w:rsidRPr="005C088E">
        <w:rPr>
          <w:rFonts w:ascii="Times New Roman" w:hAnsi="Times New Roman" w:cs="Times New Roman"/>
          <w:sz w:val="24"/>
          <w:szCs w:val="24"/>
        </w:rPr>
        <w:t xml:space="preserve">, First studies in reactor concepts for thermochemical storage, Proc. </w:t>
      </w:r>
      <w:proofErr w:type="spellStart"/>
      <w:r w:rsidRPr="005C088E">
        <w:rPr>
          <w:rFonts w:ascii="Times New Roman" w:hAnsi="Times New Roman" w:cs="Times New Roman"/>
          <w:sz w:val="24"/>
          <w:szCs w:val="24"/>
        </w:rPr>
        <w:t>Eurosun</w:t>
      </w:r>
      <w:proofErr w:type="spellEnd"/>
      <w:r w:rsidRPr="005C088E">
        <w:rPr>
          <w:rFonts w:ascii="Times New Roman" w:hAnsi="Times New Roman" w:cs="Times New Roman"/>
          <w:sz w:val="24"/>
          <w:szCs w:val="24"/>
        </w:rPr>
        <w:t xml:space="preserve"> (2008)</w:t>
      </w:r>
    </w:p>
    <w:p w14:paraId="7C12B33A" w14:textId="2066A286" w:rsidR="00B06F68" w:rsidRPr="005C088E" w:rsidRDefault="00B06F68" w:rsidP="002D165B">
      <w:pPr>
        <w:pStyle w:val="ListParagraph"/>
        <w:numPr>
          <w:ilvl w:val="0"/>
          <w:numId w:val="1"/>
        </w:numPr>
        <w:jc w:val="both"/>
        <w:rPr>
          <w:rFonts w:ascii="Times New Roman" w:hAnsi="Times New Roman" w:cs="Times New Roman"/>
          <w:sz w:val="24"/>
          <w:szCs w:val="24"/>
        </w:rPr>
      </w:pPr>
      <w:proofErr w:type="spellStart"/>
      <w:r w:rsidRPr="005C088E">
        <w:rPr>
          <w:rFonts w:ascii="Times New Roman" w:hAnsi="Times New Roman" w:cs="Times New Roman"/>
          <w:sz w:val="24"/>
          <w:szCs w:val="24"/>
        </w:rPr>
        <w:t>Tatsidjodoung</w:t>
      </w:r>
      <w:proofErr w:type="spellEnd"/>
      <w:r w:rsidRPr="005C088E">
        <w:rPr>
          <w:rFonts w:ascii="Times New Roman" w:hAnsi="Times New Roman" w:cs="Times New Roman"/>
          <w:sz w:val="24"/>
          <w:szCs w:val="24"/>
        </w:rPr>
        <w:t xml:space="preserve">, P.; Le </w:t>
      </w:r>
      <w:proofErr w:type="spellStart"/>
      <w:r w:rsidRPr="005C088E">
        <w:rPr>
          <w:rFonts w:ascii="Times New Roman" w:hAnsi="Times New Roman" w:cs="Times New Roman"/>
          <w:sz w:val="24"/>
          <w:szCs w:val="24"/>
        </w:rPr>
        <w:t>Pierrès</w:t>
      </w:r>
      <w:proofErr w:type="spellEnd"/>
      <w:r w:rsidRPr="005C088E">
        <w:rPr>
          <w:rFonts w:ascii="Times New Roman" w:hAnsi="Times New Roman" w:cs="Times New Roman"/>
          <w:sz w:val="24"/>
          <w:szCs w:val="24"/>
        </w:rPr>
        <w:t>, N.; Luo, L. Renewable and Sustainable Energy Reviews 2013, 18, 327.</w:t>
      </w:r>
    </w:p>
    <w:p w14:paraId="065E6637" w14:textId="354D6D73" w:rsidR="00B06F68" w:rsidRPr="005C088E" w:rsidRDefault="00B06F68" w:rsidP="002D165B">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t xml:space="preserve"> Pinel, P.; Cruickshank, C. A.; Beausoleil-Morrison, I.; Wills, A. Renewable and Sustainable Energy Reviews 2011, 15, 3341.</w:t>
      </w:r>
    </w:p>
    <w:p w14:paraId="0AF01451" w14:textId="120FEECC" w:rsidR="003B6966" w:rsidRPr="005C088E" w:rsidRDefault="003B6966" w:rsidP="003B6966">
      <w:pPr>
        <w:numPr>
          <w:ilvl w:val="0"/>
          <w:numId w:val="1"/>
        </w:numPr>
        <w:pBdr>
          <w:top w:val="nil"/>
          <w:left w:val="nil"/>
          <w:bottom w:val="nil"/>
          <w:right w:val="nil"/>
          <w:between w:val="nil"/>
        </w:pBdr>
        <w:spacing w:before="4" w:after="0" w:line="276" w:lineRule="auto"/>
        <w:ind w:right="205"/>
        <w:jc w:val="both"/>
        <w:rPr>
          <w:rFonts w:ascii="Times New Roman" w:hAnsi="Times New Roman" w:cs="Times New Roman"/>
          <w:sz w:val="24"/>
          <w:szCs w:val="24"/>
        </w:rPr>
      </w:pPr>
      <w:proofErr w:type="spellStart"/>
      <w:r w:rsidRPr="005C088E">
        <w:rPr>
          <w:rFonts w:ascii="Times New Roman" w:eastAsia="Times New Roman" w:hAnsi="Times New Roman" w:cs="Times New Roman"/>
          <w:sz w:val="24"/>
          <w:szCs w:val="24"/>
        </w:rPr>
        <w:t>Trausel</w:t>
      </w:r>
      <w:proofErr w:type="spellEnd"/>
      <w:r w:rsidRPr="005C088E">
        <w:rPr>
          <w:rFonts w:ascii="Times New Roman" w:eastAsia="Times New Roman" w:hAnsi="Times New Roman" w:cs="Times New Roman"/>
          <w:sz w:val="24"/>
          <w:szCs w:val="24"/>
        </w:rPr>
        <w:t xml:space="preserve">, F et al., “A review on the properties of salt hydrates for thermochemical storage”, SHC 2013, International Conference on </w:t>
      </w:r>
      <w:r w:rsidR="00BA2207" w:rsidRPr="005C088E">
        <w:rPr>
          <w:rFonts w:ascii="Times New Roman" w:eastAsia="Times New Roman" w:hAnsi="Times New Roman" w:cs="Times New Roman"/>
          <w:sz w:val="24"/>
          <w:szCs w:val="24"/>
        </w:rPr>
        <w:t>Solar Heating</w:t>
      </w:r>
      <w:r w:rsidRPr="005C088E">
        <w:rPr>
          <w:rFonts w:ascii="Times New Roman" w:eastAsia="Times New Roman" w:hAnsi="Times New Roman" w:cs="Times New Roman"/>
          <w:sz w:val="24"/>
          <w:szCs w:val="24"/>
        </w:rPr>
        <w:t xml:space="preserve"> and Cooling for Buildings and Industry September 23-25, 2013, Freiburg, Germany, Energy Procedia; 2014</w:t>
      </w:r>
    </w:p>
    <w:p w14:paraId="7BD73A9A" w14:textId="436BD6B2" w:rsidR="003B6966" w:rsidRPr="005C088E" w:rsidRDefault="0057114F" w:rsidP="002D165B">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t xml:space="preserve">K. </w:t>
      </w:r>
      <w:proofErr w:type="spellStart"/>
      <w:r w:rsidRPr="005C088E">
        <w:rPr>
          <w:rFonts w:ascii="Times New Roman" w:hAnsi="Times New Roman" w:cs="Times New Roman"/>
          <w:sz w:val="24"/>
          <w:szCs w:val="24"/>
        </w:rPr>
        <w:t>Linnow</w:t>
      </w:r>
      <w:proofErr w:type="spellEnd"/>
      <w:r w:rsidRPr="005C088E">
        <w:rPr>
          <w:rFonts w:ascii="Times New Roman" w:hAnsi="Times New Roman" w:cs="Times New Roman"/>
          <w:sz w:val="24"/>
          <w:szCs w:val="24"/>
        </w:rPr>
        <w:t xml:space="preserve">, M. Niermann, D. </w:t>
      </w:r>
      <w:proofErr w:type="spellStart"/>
      <w:r w:rsidRPr="005C088E">
        <w:rPr>
          <w:rFonts w:ascii="Times New Roman" w:hAnsi="Times New Roman" w:cs="Times New Roman"/>
          <w:sz w:val="24"/>
          <w:szCs w:val="24"/>
        </w:rPr>
        <w:t>Bonatz</w:t>
      </w:r>
      <w:proofErr w:type="spellEnd"/>
      <w:r w:rsidRPr="005C088E">
        <w:rPr>
          <w:rFonts w:ascii="Times New Roman" w:hAnsi="Times New Roman" w:cs="Times New Roman"/>
          <w:sz w:val="24"/>
          <w:szCs w:val="24"/>
        </w:rPr>
        <w:t xml:space="preserve">, K. </w:t>
      </w:r>
      <w:proofErr w:type="spellStart"/>
      <w:r w:rsidRPr="005C088E">
        <w:rPr>
          <w:rFonts w:ascii="Times New Roman" w:hAnsi="Times New Roman" w:cs="Times New Roman"/>
          <w:sz w:val="24"/>
          <w:szCs w:val="24"/>
        </w:rPr>
        <w:t>Posern</w:t>
      </w:r>
      <w:proofErr w:type="spellEnd"/>
      <w:r w:rsidRPr="005C088E">
        <w:rPr>
          <w:rFonts w:ascii="Times New Roman" w:hAnsi="Times New Roman" w:cs="Times New Roman"/>
          <w:sz w:val="24"/>
          <w:szCs w:val="24"/>
        </w:rPr>
        <w:t>, M. Steiger, Experimental studies of the mechanism and kinetics of hydration reactions, Energy Procedia, 48 (2014), pp. 394-404, 10.1016/j.egypro.2014.02.046</w:t>
      </w:r>
    </w:p>
    <w:p w14:paraId="3217FB6D" w14:textId="52FCAA5E" w:rsidR="00421F79" w:rsidRPr="005C088E" w:rsidRDefault="00421F79" w:rsidP="00421F79">
      <w:pPr>
        <w:numPr>
          <w:ilvl w:val="0"/>
          <w:numId w:val="1"/>
        </w:numPr>
        <w:pBdr>
          <w:top w:val="nil"/>
          <w:left w:val="nil"/>
          <w:bottom w:val="nil"/>
          <w:right w:val="nil"/>
          <w:between w:val="nil"/>
        </w:pBdr>
        <w:spacing w:before="4" w:after="0" w:line="276" w:lineRule="auto"/>
        <w:ind w:right="205"/>
        <w:jc w:val="both"/>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xml:space="preserve">Blarke M B, Lund H. The effectiveness of storage and relocation options in renewable energy systems. Renew Energy </w:t>
      </w:r>
      <w:proofErr w:type="gramStart"/>
      <w:r w:rsidRPr="005C088E">
        <w:rPr>
          <w:rFonts w:ascii="Times New Roman" w:eastAsia="Times New Roman" w:hAnsi="Times New Roman" w:cs="Times New Roman"/>
          <w:color w:val="000000"/>
          <w:sz w:val="24"/>
          <w:szCs w:val="24"/>
        </w:rPr>
        <w:t>2008;33:1499</w:t>
      </w:r>
      <w:proofErr w:type="gramEnd"/>
      <w:r w:rsidRPr="005C088E">
        <w:rPr>
          <w:rFonts w:ascii="Times New Roman" w:eastAsia="Times New Roman" w:hAnsi="Times New Roman" w:cs="Times New Roman"/>
          <w:color w:val="000000"/>
          <w:sz w:val="24"/>
          <w:szCs w:val="24"/>
        </w:rPr>
        <w:t xml:space="preserve">–507. </w:t>
      </w:r>
      <w:r w:rsidRPr="005C088E">
        <w:rPr>
          <w:rFonts w:ascii="Times New Roman" w:eastAsia="Times New Roman" w:hAnsi="Times New Roman" w:cs="Times New Roman"/>
          <w:color w:val="0080AD"/>
          <w:sz w:val="24"/>
          <w:szCs w:val="24"/>
          <w:u w:val="single"/>
        </w:rPr>
        <w:t>http://dx.doi.</w:t>
      </w:r>
      <w:r w:rsidRPr="005C088E">
        <w:rPr>
          <w:rFonts w:ascii="Times New Roman" w:eastAsia="Times New Roman" w:hAnsi="Times New Roman" w:cs="Times New Roman"/>
          <w:color w:val="0080AD"/>
          <w:sz w:val="24"/>
          <w:szCs w:val="24"/>
        </w:rPr>
        <w:t xml:space="preserve"> </w:t>
      </w:r>
      <w:r w:rsidRPr="005C088E">
        <w:rPr>
          <w:rFonts w:ascii="Times New Roman" w:eastAsia="Times New Roman" w:hAnsi="Times New Roman" w:cs="Times New Roman"/>
          <w:color w:val="0080AD"/>
          <w:sz w:val="24"/>
          <w:szCs w:val="24"/>
          <w:u w:val="single"/>
        </w:rPr>
        <w:t>org/10.1016/j.renene.2007.09.001</w:t>
      </w:r>
      <w:r w:rsidRPr="005C088E">
        <w:rPr>
          <w:rFonts w:ascii="Times New Roman" w:eastAsia="Times New Roman" w:hAnsi="Times New Roman" w:cs="Times New Roman"/>
          <w:color w:val="000000"/>
          <w:sz w:val="24"/>
          <w:szCs w:val="24"/>
        </w:rPr>
        <w:t>.</w:t>
      </w:r>
    </w:p>
    <w:p w14:paraId="1FB75D3C" w14:textId="77777777" w:rsidR="00E2554C" w:rsidRPr="005C088E" w:rsidRDefault="00E2554C" w:rsidP="002D165B">
      <w:pPr>
        <w:pStyle w:val="ListParagraph"/>
        <w:numPr>
          <w:ilvl w:val="0"/>
          <w:numId w:val="1"/>
        </w:numPr>
        <w:jc w:val="both"/>
        <w:rPr>
          <w:rFonts w:ascii="Times New Roman" w:hAnsi="Times New Roman" w:cs="Times New Roman"/>
          <w:sz w:val="24"/>
          <w:szCs w:val="24"/>
        </w:rPr>
      </w:pPr>
      <w:proofErr w:type="spellStart"/>
      <w:r w:rsidRPr="005C088E">
        <w:rPr>
          <w:rFonts w:ascii="Times New Roman" w:hAnsi="Times New Roman" w:cs="Times New Roman"/>
          <w:sz w:val="24"/>
          <w:szCs w:val="24"/>
        </w:rPr>
        <w:t>KalaiselvamS</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ParameshwaranR</w:t>
      </w:r>
      <w:proofErr w:type="spellEnd"/>
      <w:r w:rsidRPr="005C088E">
        <w:rPr>
          <w:rFonts w:ascii="Times New Roman" w:hAnsi="Times New Roman" w:cs="Times New Roman"/>
          <w:sz w:val="24"/>
          <w:szCs w:val="24"/>
        </w:rPr>
        <w:t xml:space="preserve">. Seasonal thermal </w:t>
      </w:r>
      <w:proofErr w:type="spellStart"/>
      <w:r w:rsidRPr="005C088E">
        <w:rPr>
          <w:rFonts w:ascii="Times New Roman" w:hAnsi="Times New Roman" w:cs="Times New Roman"/>
          <w:sz w:val="24"/>
          <w:szCs w:val="24"/>
        </w:rPr>
        <w:t>energystorage</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Therm</w:t>
      </w:r>
      <w:proofErr w:type="spellEnd"/>
      <w:r w:rsidRPr="005C088E">
        <w:rPr>
          <w:rFonts w:ascii="Times New Roman" w:hAnsi="Times New Roman" w:cs="Times New Roman"/>
          <w:sz w:val="24"/>
          <w:szCs w:val="24"/>
        </w:rPr>
        <w:t xml:space="preserve"> energystorageTechnolSustain-SystDesAssessAppl.ElsevierInc;</w:t>
      </w:r>
      <w:proofErr w:type="gramStart"/>
      <w:r w:rsidRPr="005C088E">
        <w:rPr>
          <w:rFonts w:ascii="Times New Roman" w:hAnsi="Times New Roman" w:cs="Times New Roman"/>
          <w:sz w:val="24"/>
          <w:szCs w:val="24"/>
        </w:rPr>
        <w:t>2014.p.</w:t>
      </w:r>
      <w:proofErr w:type="gramEnd"/>
      <w:r w:rsidRPr="005C088E">
        <w:rPr>
          <w:rFonts w:ascii="Times New Roman" w:hAnsi="Times New Roman" w:cs="Times New Roman"/>
          <w:sz w:val="24"/>
          <w:szCs w:val="24"/>
        </w:rPr>
        <w:t xml:space="preserve"> 145–62.http://dx.doi.org/10.1016/B978-0-12-417291-3.00007-4. </w:t>
      </w:r>
    </w:p>
    <w:p w14:paraId="11E88942" w14:textId="77777777" w:rsidR="00E2554C" w:rsidRPr="005C088E" w:rsidRDefault="00E2554C" w:rsidP="002D165B">
      <w:pPr>
        <w:pStyle w:val="ListParagraph"/>
        <w:numPr>
          <w:ilvl w:val="0"/>
          <w:numId w:val="1"/>
        </w:numPr>
        <w:jc w:val="both"/>
        <w:rPr>
          <w:rFonts w:ascii="Times New Roman" w:hAnsi="Times New Roman" w:cs="Times New Roman"/>
          <w:sz w:val="24"/>
          <w:szCs w:val="24"/>
        </w:rPr>
      </w:pPr>
      <w:proofErr w:type="spellStart"/>
      <w:proofErr w:type="gramStart"/>
      <w:r w:rsidRPr="005C088E">
        <w:rPr>
          <w:rFonts w:ascii="Times New Roman" w:hAnsi="Times New Roman" w:cs="Times New Roman"/>
          <w:sz w:val="24"/>
          <w:szCs w:val="24"/>
        </w:rPr>
        <w:t>GaoL,ZhaoJ</w:t>
      </w:r>
      <w:proofErr w:type="gramEnd"/>
      <w:r w:rsidRPr="005C088E">
        <w:rPr>
          <w:rFonts w:ascii="Times New Roman" w:hAnsi="Times New Roman" w:cs="Times New Roman"/>
          <w:sz w:val="24"/>
          <w:szCs w:val="24"/>
        </w:rPr>
        <w:t>,TangZ.Areviewonboreholeseasonal</w:t>
      </w:r>
      <w:proofErr w:type="spellEnd"/>
      <w:r w:rsidRPr="005C088E">
        <w:rPr>
          <w:rFonts w:ascii="Times New Roman" w:hAnsi="Times New Roman" w:cs="Times New Roman"/>
          <w:sz w:val="24"/>
          <w:szCs w:val="24"/>
        </w:rPr>
        <w:t xml:space="preserve"> solar </w:t>
      </w:r>
      <w:proofErr w:type="spellStart"/>
      <w:r w:rsidRPr="005C088E">
        <w:rPr>
          <w:rFonts w:ascii="Times New Roman" w:hAnsi="Times New Roman" w:cs="Times New Roman"/>
          <w:sz w:val="24"/>
          <w:szCs w:val="24"/>
        </w:rPr>
        <w:t>thermalenergy</w:t>
      </w:r>
      <w:proofErr w:type="spellEnd"/>
      <w:r w:rsidRPr="005C088E">
        <w:rPr>
          <w:rFonts w:ascii="Times New Roman" w:hAnsi="Times New Roman" w:cs="Times New Roman"/>
          <w:sz w:val="24"/>
          <w:szCs w:val="24"/>
        </w:rPr>
        <w:t xml:space="preserve"> storage.Energyprocedia,vol.70.ElsevierB.V;2015.p.209–18.http://dx.doi. org/10.1016/j.egypro.2015.02.117.</w:t>
      </w:r>
    </w:p>
    <w:p w14:paraId="450A48D9" w14:textId="77777777" w:rsidR="00E2554C" w:rsidRPr="005C088E" w:rsidRDefault="00E2554C" w:rsidP="002D165B">
      <w:pPr>
        <w:pStyle w:val="ListParagraph"/>
        <w:numPr>
          <w:ilvl w:val="0"/>
          <w:numId w:val="1"/>
        </w:numPr>
        <w:jc w:val="both"/>
        <w:rPr>
          <w:rFonts w:ascii="Times New Roman" w:hAnsi="Times New Roman" w:cs="Times New Roman"/>
          <w:sz w:val="24"/>
          <w:szCs w:val="24"/>
        </w:rPr>
      </w:pPr>
      <w:proofErr w:type="gramStart"/>
      <w:r w:rsidRPr="005C088E">
        <w:rPr>
          <w:rFonts w:ascii="Times New Roman" w:hAnsi="Times New Roman" w:cs="Times New Roman"/>
          <w:sz w:val="24"/>
          <w:szCs w:val="24"/>
        </w:rPr>
        <w:t>PinelP,CruickshankCa</w:t>
      </w:r>
      <w:proofErr w:type="gramEnd"/>
      <w:r w:rsidRPr="005C088E">
        <w:rPr>
          <w:rFonts w:ascii="Times New Roman" w:hAnsi="Times New Roman" w:cs="Times New Roman"/>
          <w:sz w:val="24"/>
          <w:szCs w:val="24"/>
        </w:rPr>
        <w:t xml:space="preserve">,Beausoleil-MorrisonI,WillsA.Areviewofavailable methods for seasonal storage of solar thermal energy in residential applications. </w:t>
      </w:r>
      <w:proofErr w:type="spellStart"/>
      <w:r w:rsidRPr="005C088E">
        <w:rPr>
          <w:rFonts w:ascii="Times New Roman" w:hAnsi="Times New Roman" w:cs="Times New Roman"/>
          <w:sz w:val="24"/>
          <w:szCs w:val="24"/>
        </w:rPr>
        <w:t>RenewSustain</w:t>
      </w:r>
      <w:proofErr w:type="spellEnd"/>
      <w:r w:rsidRPr="005C088E">
        <w:rPr>
          <w:rFonts w:ascii="Times New Roman" w:hAnsi="Times New Roman" w:cs="Times New Roman"/>
          <w:sz w:val="24"/>
          <w:szCs w:val="24"/>
        </w:rPr>
        <w:t xml:space="preserve"> Energy Rev </w:t>
      </w:r>
      <w:proofErr w:type="gramStart"/>
      <w:r w:rsidRPr="005C088E">
        <w:rPr>
          <w:rFonts w:ascii="Times New Roman" w:hAnsi="Times New Roman" w:cs="Times New Roman"/>
          <w:sz w:val="24"/>
          <w:szCs w:val="24"/>
        </w:rPr>
        <w:t>2011;15:3341</w:t>
      </w:r>
      <w:proofErr w:type="gramEnd"/>
      <w:r w:rsidRPr="005C088E">
        <w:rPr>
          <w:rFonts w:ascii="Times New Roman" w:hAnsi="Times New Roman" w:cs="Times New Roman"/>
          <w:sz w:val="24"/>
          <w:szCs w:val="24"/>
        </w:rPr>
        <w:t>–59. http://dx.doi. org/10.1016/j.rser.2011.04.013.</w:t>
      </w:r>
    </w:p>
    <w:p w14:paraId="3B7F8B0D" w14:textId="2B993145" w:rsidR="00E2554C" w:rsidRPr="005C088E" w:rsidRDefault="00E2554C" w:rsidP="002D165B">
      <w:pPr>
        <w:pStyle w:val="ListParagraph"/>
        <w:numPr>
          <w:ilvl w:val="0"/>
          <w:numId w:val="1"/>
        </w:numPr>
        <w:jc w:val="both"/>
        <w:rPr>
          <w:rFonts w:ascii="Times New Roman" w:hAnsi="Times New Roman" w:cs="Times New Roman"/>
          <w:sz w:val="24"/>
          <w:szCs w:val="24"/>
        </w:rPr>
      </w:pPr>
      <w:proofErr w:type="spellStart"/>
      <w:r w:rsidRPr="005C088E">
        <w:rPr>
          <w:rFonts w:ascii="Times New Roman" w:hAnsi="Times New Roman" w:cs="Times New Roman"/>
          <w:sz w:val="24"/>
          <w:szCs w:val="24"/>
        </w:rPr>
        <w:t>PielichowskaK</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PielichowskiK.Phasechangematerials</w:t>
      </w:r>
      <w:proofErr w:type="spellEnd"/>
      <w:r w:rsidRPr="005C088E">
        <w:rPr>
          <w:rFonts w:ascii="Times New Roman" w:hAnsi="Times New Roman" w:cs="Times New Roman"/>
          <w:sz w:val="24"/>
          <w:szCs w:val="24"/>
        </w:rPr>
        <w:t xml:space="preserve"> for </w:t>
      </w:r>
      <w:proofErr w:type="spellStart"/>
      <w:r w:rsidRPr="005C088E">
        <w:rPr>
          <w:rFonts w:ascii="Times New Roman" w:hAnsi="Times New Roman" w:cs="Times New Roman"/>
          <w:sz w:val="24"/>
          <w:szCs w:val="24"/>
        </w:rPr>
        <w:t>thermalenergy</w:t>
      </w:r>
      <w:proofErr w:type="spellEnd"/>
      <w:r w:rsidRPr="005C088E">
        <w:rPr>
          <w:rFonts w:ascii="Times New Roman" w:hAnsi="Times New Roman" w:cs="Times New Roman"/>
          <w:sz w:val="24"/>
          <w:szCs w:val="24"/>
        </w:rPr>
        <w:t xml:space="preserve"> storage. Prog Mater Sci </w:t>
      </w:r>
      <w:proofErr w:type="gramStart"/>
      <w:r w:rsidRPr="005C088E">
        <w:rPr>
          <w:rFonts w:ascii="Times New Roman" w:hAnsi="Times New Roman" w:cs="Times New Roman"/>
          <w:sz w:val="24"/>
          <w:szCs w:val="24"/>
        </w:rPr>
        <w:t>2014;65:67</w:t>
      </w:r>
      <w:proofErr w:type="gramEnd"/>
      <w:r w:rsidRPr="005C088E">
        <w:rPr>
          <w:rFonts w:ascii="Times New Roman" w:hAnsi="Times New Roman" w:cs="Times New Roman"/>
          <w:sz w:val="24"/>
          <w:szCs w:val="24"/>
        </w:rPr>
        <w:t xml:space="preserve">–123. </w:t>
      </w:r>
      <w:hyperlink r:id="rId25" w:history="1">
        <w:r w:rsidRPr="005C088E">
          <w:rPr>
            <w:rStyle w:val="Hyperlink"/>
            <w:rFonts w:ascii="Times New Roman" w:hAnsi="Times New Roman" w:cs="Times New Roman"/>
            <w:sz w:val="24"/>
            <w:szCs w:val="24"/>
          </w:rPr>
          <w:t>http://dx.doi.org/10.1016/j. pmatsci.2014.03.005</w:t>
        </w:r>
      </w:hyperlink>
      <w:r w:rsidRPr="005C088E">
        <w:rPr>
          <w:rFonts w:ascii="Times New Roman" w:hAnsi="Times New Roman" w:cs="Times New Roman"/>
          <w:sz w:val="24"/>
          <w:szCs w:val="24"/>
        </w:rPr>
        <w:t>.</w:t>
      </w:r>
    </w:p>
    <w:p w14:paraId="49A59FB2" w14:textId="77777777" w:rsidR="00E2554C" w:rsidRPr="005C088E" w:rsidRDefault="00E2554C" w:rsidP="002D165B">
      <w:pPr>
        <w:pStyle w:val="ListParagraph"/>
        <w:numPr>
          <w:ilvl w:val="0"/>
          <w:numId w:val="1"/>
        </w:numPr>
        <w:jc w:val="both"/>
        <w:rPr>
          <w:rFonts w:ascii="Times New Roman" w:hAnsi="Times New Roman" w:cs="Times New Roman"/>
          <w:sz w:val="24"/>
          <w:szCs w:val="24"/>
        </w:rPr>
      </w:pPr>
      <w:proofErr w:type="spellStart"/>
      <w:r w:rsidRPr="005C088E">
        <w:rPr>
          <w:rFonts w:ascii="Times New Roman" w:hAnsi="Times New Roman" w:cs="Times New Roman"/>
          <w:sz w:val="24"/>
          <w:szCs w:val="24"/>
        </w:rPr>
        <w:t>Nkwetta</w:t>
      </w:r>
      <w:proofErr w:type="spellEnd"/>
      <w:r w:rsidRPr="005C088E">
        <w:rPr>
          <w:rFonts w:ascii="Times New Roman" w:hAnsi="Times New Roman" w:cs="Times New Roman"/>
          <w:sz w:val="24"/>
          <w:szCs w:val="24"/>
        </w:rPr>
        <w:t xml:space="preserve"> DN, Haghighat F. Thermal energy </w:t>
      </w:r>
      <w:proofErr w:type="spellStart"/>
      <w:r w:rsidRPr="005C088E">
        <w:rPr>
          <w:rFonts w:ascii="Times New Roman" w:hAnsi="Times New Roman" w:cs="Times New Roman"/>
          <w:sz w:val="24"/>
          <w:szCs w:val="24"/>
        </w:rPr>
        <w:t>storagewith</w:t>
      </w:r>
      <w:proofErr w:type="spellEnd"/>
      <w:r w:rsidRPr="005C088E">
        <w:rPr>
          <w:rFonts w:ascii="Times New Roman" w:hAnsi="Times New Roman" w:cs="Times New Roman"/>
          <w:sz w:val="24"/>
          <w:szCs w:val="24"/>
        </w:rPr>
        <w:t xml:space="preserve"> phase change material- a state-of-the art review. </w:t>
      </w:r>
      <w:proofErr w:type="spellStart"/>
      <w:r w:rsidRPr="005C088E">
        <w:rPr>
          <w:rFonts w:ascii="Times New Roman" w:hAnsi="Times New Roman" w:cs="Times New Roman"/>
          <w:sz w:val="24"/>
          <w:szCs w:val="24"/>
        </w:rPr>
        <w:t>SustainCities</w:t>
      </w:r>
      <w:proofErr w:type="spellEnd"/>
      <w:r w:rsidRPr="005C088E">
        <w:rPr>
          <w:rFonts w:ascii="Times New Roman" w:hAnsi="Times New Roman" w:cs="Times New Roman"/>
          <w:sz w:val="24"/>
          <w:szCs w:val="24"/>
        </w:rPr>
        <w:t xml:space="preserve"> Soc </w:t>
      </w:r>
      <w:proofErr w:type="gramStart"/>
      <w:r w:rsidRPr="005C088E">
        <w:rPr>
          <w:rFonts w:ascii="Times New Roman" w:hAnsi="Times New Roman" w:cs="Times New Roman"/>
          <w:sz w:val="24"/>
          <w:szCs w:val="24"/>
        </w:rPr>
        <w:t>2014;10:87</w:t>
      </w:r>
      <w:proofErr w:type="gramEnd"/>
      <w:r w:rsidRPr="005C088E">
        <w:rPr>
          <w:rFonts w:ascii="Times New Roman" w:hAnsi="Times New Roman" w:cs="Times New Roman"/>
          <w:sz w:val="24"/>
          <w:szCs w:val="24"/>
        </w:rPr>
        <w:t xml:space="preserve">–100. http://dx.doi.org/10.1016/j.scs.2013.05.007. </w:t>
      </w:r>
    </w:p>
    <w:p w14:paraId="60081B9B" w14:textId="2414CA8A" w:rsidR="00421F79" w:rsidRDefault="00E2554C" w:rsidP="002D165B">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lastRenderedPageBreak/>
        <w:t>Sharif MKA, Al-</w:t>
      </w:r>
      <w:proofErr w:type="spellStart"/>
      <w:r w:rsidRPr="005C088E">
        <w:rPr>
          <w:rFonts w:ascii="Times New Roman" w:hAnsi="Times New Roman" w:cs="Times New Roman"/>
          <w:sz w:val="24"/>
          <w:szCs w:val="24"/>
        </w:rPr>
        <w:t>abidi</w:t>
      </w:r>
      <w:proofErr w:type="spellEnd"/>
      <w:r w:rsidRPr="005C088E">
        <w:rPr>
          <w:rFonts w:ascii="Times New Roman" w:hAnsi="Times New Roman" w:cs="Times New Roman"/>
          <w:sz w:val="24"/>
          <w:szCs w:val="24"/>
        </w:rPr>
        <w:t xml:space="preserve"> AA, Mat S, </w:t>
      </w:r>
      <w:proofErr w:type="spellStart"/>
      <w:r w:rsidRPr="005C088E">
        <w:rPr>
          <w:rFonts w:ascii="Times New Roman" w:hAnsi="Times New Roman" w:cs="Times New Roman"/>
          <w:sz w:val="24"/>
          <w:szCs w:val="24"/>
        </w:rPr>
        <w:t>Sopian</w:t>
      </w:r>
      <w:proofErr w:type="spellEnd"/>
      <w:r w:rsidRPr="005C088E">
        <w:rPr>
          <w:rFonts w:ascii="Times New Roman" w:hAnsi="Times New Roman" w:cs="Times New Roman"/>
          <w:sz w:val="24"/>
          <w:szCs w:val="24"/>
        </w:rPr>
        <w:t xml:space="preserve"> K, </w:t>
      </w:r>
      <w:proofErr w:type="spellStart"/>
      <w:r w:rsidRPr="005C088E">
        <w:rPr>
          <w:rFonts w:ascii="Times New Roman" w:hAnsi="Times New Roman" w:cs="Times New Roman"/>
          <w:sz w:val="24"/>
          <w:szCs w:val="24"/>
        </w:rPr>
        <w:t>RuslanMH</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Reviewof</w:t>
      </w:r>
      <w:proofErr w:type="spellEnd"/>
      <w:r w:rsidRPr="005C088E">
        <w:rPr>
          <w:rFonts w:ascii="Times New Roman" w:hAnsi="Times New Roman" w:cs="Times New Roman"/>
          <w:sz w:val="24"/>
          <w:szCs w:val="24"/>
        </w:rPr>
        <w:t xml:space="preserve"> the </w:t>
      </w:r>
      <w:proofErr w:type="spellStart"/>
      <w:r w:rsidRPr="005C088E">
        <w:rPr>
          <w:rFonts w:ascii="Times New Roman" w:hAnsi="Times New Roman" w:cs="Times New Roman"/>
          <w:sz w:val="24"/>
          <w:szCs w:val="24"/>
        </w:rPr>
        <w:t>applicationof</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phasechangematerial</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forheatinganddomestichotwater</w:t>
      </w:r>
      <w:proofErr w:type="spellEnd"/>
      <w:r w:rsidRPr="005C088E">
        <w:rPr>
          <w:rFonts w:ascii="Times New Roman" w:hAnsi="Times New Roman" w:cs="Times New Roman"/>
          <w:sz w:val="24"/>
          <w:szCs w:val="24"/>
        </w:rPr>
        <w:t xml:space="preserve"> systems. Renew Sustain Energy Rev </w:t>
      </w:r>
      <w:proofErr w:type="gramStart"/>
      <w:r w:rsidRPr="005C088E">
        <w:rPr>
          <w:rFonts w:ascii="Times New Roman" w:hAnsi="Times New Roman" w:cs="Times New Roman"/>
          <w:sz w:val="24"/>
          <w:szCs w:val="24"/>
        </w:rPr>
        <w:t>2015;42:557</w:t>
      </w:r>
      <w:proofErr w:type="gramEnd"/>
      <w:r w:rsidRPr="005C088E">
        <w:rPr>
          <w:rFonts w:ascii="Times New Roman" w:hAnsi="Times New Roman" w:cs="Times New Roman"/>
          <w:sz w:val="24"/>
          <w:szCs w:val="24"/>
        </w:rPr>
        <w:t>–68. http://dx.doi.org/ 10.1016/j.rser.2014.09.034.</w:t>
      </w:r>
    </w:p>
    <w:p w14:paraId="0ED3E5E1" w14:textId="77777777" w:rsidR="009D084C" w:rsidRDefault="009D084C" w:rsidP="009D084C">
      <w:pPr>
        <w:jc w:val="both"/>
        <w:rPr>
          <w:rFonts w:ascii="Times New Roman" w:hAnsi="Times New Roman" w:cs="Times New Roman"/>
          <w:sz w:val="24"/>
          <w:szCs w:val="24"/>
        </w:rPr>
      </w:pPr>
    </w:p>
    <w:p w14:paraId="397F88ED" w14:textId="77777777" w:rsidR="006B23B0" w:rsidRPr="009D084C" w:rsidRDefault="006B23B0" w:rsidP="009D084C">
      <w:pPr>
        <w:jc w:val="both"/>
        <w:rPr>
          <w:rFonts w:ascii="Times New Roman" w:hAnsi="Times New Roman" w:cs="Times New Roman"/>
          <w:sz w:val="24"/>
          <w:szCs w:val="24"/>
        </w:rPr>
      </w:pPr>
    </w:p>
    <w:p w14:paraId="5B4DABA1" w14:textId="47566B88" w:rsidR="00542924" w:rsidRDefault="00542924" w:rsidP="002D165B">
      <w:pPr>
        <w:pStyle w:val="ListParagraph"/>
        <w:numPr>
          <w:ilvl w:val="0"/>
          <w:numId w:val="1"/>
        </w:numPr>
        <w:jc w:val="both"/>
        <w:rPr>
          <w:rFonts w:ascii="Times New Roman" w:hAnsi="Times New Roman" w:cs="Times New Roman"/>
          <w:sz w:val="24"/>
          <w:szCs w:val="24"/>
        </w:rPr>
      </w:pPr>
      <w:proofErr w:type="spellStart"/>
      <w:r w:rsidRPr="005C088E">
        <w:rPr>
          <w:rFonts w:ascii="Times New Roman" w:hAnsi="Times New Roman" w:cs="Times New Roman"/>
          <w:sz w:val="24"/>
          <w:szCs w:val="24"/>
        </w:rPr>
        <w:t>Piperopoulos</w:t>
      </w:r>
      <w:proofErr w:type="spellEnd"/>
      <w:r w:rsidRPr="005C088E">
        <w:rPr>
          <w:rFonts w:ascii="Times New Roman" w:hAnsi="Times New Roman" w:cs="Times New Roman"/>
          <w:sz w:val="24"/>
          <w:szCs w:val="24"/>
        </w:rPr>
        <w:t xml:space="preserve">, E.; Calabrese, L.; </w:t>
      </w:r>
      <w:proofErr w:type="spellStart"/>
      <w:r w:rsidRPr="005C088E">
        <w:rPr>
          <w:rFonts w:ascii="Times New Roman" w:hAnsi="Times New Roman" w:cs="Times New Roman"/>
          <w:sz w:val="24"/>
          <w:szCs w:val="24"/>
        </w:rPr>
        <w:t>Bruzzaniti</w:t>
      </w:r>
      <w:proofErr w:type="spellEnd"/>
      <w:r w:rsidRPr="005C088E">
        <w:rPr>
          <w:rFonts w:ascii="Times New Roman" w:hAnsi="Times New Roman" w:cs="Times New Roman"/>
          <w:sz w:val="24"/>
          <w:szCs w:val="24"/>
        </w:rPr>
        <w:t xml:space="preserve">, P.; Brancato, V.; Palomba, V.; </w:t>
      </w:r>
      <w:proofErr w:type="spellStart"/>
      <w:r w:rsidRPr="005C088E">
        <w:rPr>
          <w:rFonts w:ascii="Times New Roman" w:hAnsi="Times New Roman" w:cs="Times New Roman"/>
          <w:sz w:val="24"/>
          <w:szCs w:val="24"/>
        </w:rPr>
        <w:t>Caprì</w:t>
      </w:r>
      <w:proofErr w:type="spellEnd"/>
      <w:r w:rsidRPr="005C088E">
        <w:rPr>
          <w:rFonts w:ascii="Times New Roman" w:hAnsi="Times New Roman" w:cs="Times New Roman"/>
          <w:sz w:val="24"/>
          <w:szCs w:val="24"/>
        </w:rPr>
        <w:t xml:space="preserve">, A.; </w:t>
      </w:r>
      <w:proofErr w:type="spellStart"/>
      <w:r w:rsidRPr="005C088E">
        <w:rPr>
          <w:rFonts w:ascii="Times New Roman" w:hAnsi="Times New Roman" w:cs="Times New Roman"/>
          <w:sz w:val="24"/>
          <w:szCs w:val="24"/>
        </w:rPr>
        <w:t>Frazzica</w:t>
      </w:r>
      <w:proofErr w:type="spellEnd"/>
      <w:r w:rsidRPr="005C088E">
        <w:rPr>
          <w:rFonts w:ascii="Times New Roman" w:hAnsi="Times New Roman" w:cs="Times New Roman"/>
          <w:sz w:val="24"/>
          <w:szCs w:val="24"/>
        </w:rPr>
        <w:t xml:space="preserve">, A.; Cabeza, L.F.; </w:t>
      </w:r>
      <w:proofErr w:type="spellStart"/>
      <w:r w:rsidRPr="005C088E">
        <w:rPr>
          <w:rFonts w:ascii="Times New Roman" w:hAnsi="Times New Roman" w:cs="Times New Roman"/>
          <w:sz w:val="24"/>
          <w:szCs w:val="24"/>
        </w:rPr>
        <w:t>Proverbio</w:t>
      </w:r>
      <w:proofErr w:type="spellEnd"/>
      <w:r w:rsidRPr="005C088E">
        <w:rPr>
          <w:rFonts w:ascii="Times New Roman" w:hAnsi="Times New Roman" w:cs="Times New Roman"/>
          <w:sz w:val="24"/>
          <w:szCs w:val="24"/>
        </w:rPr>
        <w:t xml:space="preserve">, E.; Milone, C. Morphological and Structural Evaluation of Hydration/Dehydration Stages of MgSO4 Filled Composite Silicone Foam for Thermal Energy Storage Applications. Appl. Sci. 2020, 10, 453. </w:t>
      </w:r>
      <w:hyperlink r:id="rId26" w:history="1">
        <w:r w:rsidR="006B23B0" w:rsidRPr="002F585B">
          <w:rPr>
            <w:rStyle w:val="Hyperlink"/>
            <w:rFonts w:ascii="Times New Roman" w:hAnsi="Times New Roman" w:cs="Times New Roman"/>
            <w:sz w:val="24"/>
            <w:szCs w:val="24"/>
          </w:rPr>
          <w:t>https://doi.org/10.3390/app10020453</w:t>
        </w:r>
      </w:hyperlink>
    </w:p>
    <w:p w14:paraId="6C4E690F" w14:textId="77777777" w:rsidR="004A0C4B" w:rsidRDefault="004A0C4B" w:rsidP="004A0C4B">
      <w:pPr>
        <w:pStyle w:val="ListParagraph"/>
        <w:jc w:val="both"/>
        <w:rPr>
          <w:rFonts w:ascii="Times New Roman" w:hAnsi="Times New Roman" w:cs="Times New Roman"/>
          <w:sz w:val="24"/>
          <w:szCs w:val="24"/>
        </w:rPr>
      </w:pPr>
    </w:p>
    <w:p w14:paraId="6CB4CEED" w14:textId="35884953" w:rsidR="006B23B0" w:rsidRPr="006B23B0" w:rsidRDefault="006B23B0" w:rsidP="002D165B">
      <w:pPr>
        <w:pStyle w:val="ListParagraph"/>
        <w:numPr>
          <w:ilvl w:val="0"/>
          <w:numId w:val="1"/>
        </w:numPr>
        <w:jc w:val="both"/>
        <w:rPr>
          <w:rFonts w:ascii="Times New Roman" w:hAnsi="Times New Roman" w:cs="Times New Roman"/>
          <w:color w:val="7030A0"/>
          <w:sz w:val="24"/>
          <w:szCs w:val="24"/>
        </w:rPr>
      </w:pPr>
      <w:proofErr w:type="spellStart"/>
      <w:r w:rsidRPr="006B23B0">
        <w:rPr>
          <w:rFonts w:ascii="Times New Roman" w:hAnsi="Times New Roman" w:cs="Times New Roman"/>
          <w:color w:val="7030A0"/>
          <w:sz w:val="24"/>
          <w:szCs w:val="24"/>
          <w:shd w:val="clear" w:color="auto" w:fill="FFFFFF"/>
        </w:rPr>
        <w:t>Kenisarin</w:t>
      </w:r>
      <w:proofErr w:type="spellEnd"/>
      <w:r w:rsidRPr="006B23B0">
        <w:rPr>
          <w:rFonts w:ascii="Times New Roman" w:hAnsi="Times New Roman" w:cs="Times New Roman"/>
          <w:color w:val="7030A0"/>
          <w:sz w:val="24"/>
          <w:szCs w:val="24"/>
          <w:shd w:val="clear" w:color="auto" w:fill="FFFFFF"/>
        </w:rPr>
        <w:t xml:space="preserve">, M., &amp; </w:t>
      </w:r>
      <w:proofErr w:type="spellStart"/>
      <w:r w:rsidRPr="006B23B0">
        <w:rPr>
          <w:rFonts w:ascii="Times New Roman" w:hAnsi="Times New Roman" w:cs="Times New Roman"/>
          <w:color w:val="7030A0"/>
          <w:sz w:val="24"/>
          <w:szCs w:val="24"/>
          <w:shd w:val="clear" w:color="auto" w:fill="FFFFFF"/>
        </w:rPr>
        <w:t>Mahkamov</w:t>
      </w:r>
      <w:proofErr w:type="spellEnd"/>
      <w:r w:rsidRPr="006B23B0">
        <w:rPr>
          <w:rFonts w:ascii="Times New Roman" w:hAnsi="Times New Roman" w:cs="Times New Roman"/>
          <w:color w:val="7030A0"/>
          <w:sz w:val="24"/>
          <w:szCs w:val="24"/>
          <w:shd w:val="clear" w:color="auto" w:fill="FFFFFF"/>
        </w:rPr>
        <w:t>, K. (2016). Salt hydrates as latent heat storage materials: Thermophysical properties and costs. </w:t>
      </w:r>
      <w:r w:rsidRPr="006B23B0">
        <w:rPr>
          <w:rFonts w:ascii="Times New Roman" w:hAnsi="Times New Roman" w:cs="Times New Roman"/>
          <w:i/>
          <w:iCs/>
          <w:color w:val="7030A0"/>
          <w:sz w:val="24"/>
          <w:szCs w:val="24"/>
          <w:shd w:val="clear" w:color="auto" w:fill="FFFFFF"/>
        </w:rPr>
        <w:t>Solar Energy Materials and Solar Cells</w:t>
      </w:r>
      <w:r w:rsidRPr="006B23B0">
        <w:rPr>
          <w:rFonts w:ascii="Times New Roman" w:hAnsi="Times New Roman" w:cs="Times New Roman"/>
          <w:color w:val="7030A0"/>
          <w:sz w:val="24"/>
          <w:szCs w:val="24"/>
          <w:shd w:val="clear" w:color="auto" w:fill="FFFFFF"/>
        </w:rPr>
        <w:t>, </w:t>
      </w:r>
      <w:r w:rsidRPr="006B23B0">
        <w:rPr>
          <w:rFonts w:ascii="Times New Roman" w:hAnsi="Times New Roman" w:cs="Times New Roman"/>
          <w:i/>
          <w:iCs/>
          <w:color w:val="7030A0"/>
          <w:sz w:val="24"/>
          <w:szCs w:val="24"/>
          <w:shd w:val="clear" w:color="auto" w:fill="FFFFFF"/>
        </w:rPr>
        <w:t>145</w:t>
      </w:r>
      <w:r w:rsidRPr="006B23B0">
        <w:rPr>
          <w:rFonts w:ascii="Times New Roman" w:hAnsi="Times New Roman" w:cs="Times New Roman"/>
          <w:color w:val="7030A0"/>
          <w:sz w:val="24"/>
          <w:szCs w:val="24"/>
          <w:shd w:val="clear" w:color="auto" w:fill="FFFFFF"/>
        </w:rPr>
        <w:t>, 255-286.</w:t>
      </w:r>
    </w:p>
    <w:p w14:paraId="5BF6673F" w14:textId="4D1A043A" w:rsidR="006B23B0" w:rsidRPr="004A0C4B" w:rsidRDefault="004A0C4B" w:rsidP="002D165B">
      <w:pPr>
        <w:pStyle w:val="ListParagraph"/>
        <w:numPr>
          <w:ilvl w:val="0"/>
          <w:numId w:val="1"/>
        </w:numPr>
        <w:jc w:val="both"/>
        <w:rPr>
          <w:rFonts w:ascii="Times New Roman" w:hAnsi="Times New Roman" w:cs="Times New Roman"/>
          <w:color w:val="7030A0"/>
          <w:sz w:val="24"/>
          <w:szCs w:val="24"/>
        </w:rPr>
      </w:pPr>
      <w:r w:rsidRPr="004A0C4B">
        <w:rPr>
          <w:rFonts w:ascii="Times New Roman" w:hAnsi="Times New Roman" w:cs="Times New Roman"/>
          <w:color w:val="7030A0"/>
          <w:sz w:val="24"/>
          <w:szCs w:val="24"/>
          <w:shd w:val="clear" w:color="auto" w:fill="FFFFFF"/>
        </w:rPr>
        <w:t>Guillen, G. R., Pan, Y., Li, M., &amp; Hoek, E. M. (2011). Preparation and characterization of membranes formed by nonsolvent induced phase separation: a review. </w:t>
      </w:r>
      <w:r w:rsidRPr="004A0C4B">
        <w:rPr>
          <w:rFonts w:ascii="Times New Roman" w:hAnsi="Times New Roman" w:cs="Times New Roman"/>
          <w:i/>
          <w:iCs/>
          <w:color w:val="7030A0"/>
          <w:sz w:val="24"/>
          <w:szCs w:val="24"/>
          <w:shd w:val="clear" w:color="auto" w:fill="FFFFFF"/>
        </w:rPr>
        <w:t>Industrial &amp; Engineering Chemistry Research</w:t>
      </w:r>
      <w:r w:rsidRPr="004A0C4B">
        <w:rPr>
          <w:rFonts w:ascii="Times New Roman" w:hAnsi="Times New Roman" w:cs="Times New Roman"/>
          <w:color w:val="7030A0"/>
          <w:sz w:val="24"/>
          <w:szCs w:val="24"/>
          <w:shd w:val="clear" w:color="auto" w:fill="FFFFFF"/>
        </w:rPr>
        <w:t>, </w:t>
      </w:r>
      <w:r w:rsidRPr="004A0C4B">
        <w:rPr>
          <w:rFonts w:ascii="Times New Roman" w:hAnsi="Times New Roman" w:cs="Times New Roman"/>
          <w:i/>
          <w:iCs/>
          <w:color w:val="7030A0"/>
          <w:sz w:val="24"/>
          <w:szCs w:val="24"/>
          <w:shd w:val="clear" w:color="auto" w:fill="FFFFFF"/>
        </w:rPr>
        <w:t>50</w:t>
      </w:r>
      <w:r w:rsidRPr="004A0C4B">
        <w:rPr>
          <w:rFonts w:ascii="Times New Roman" w:hAnsi="Times New Roman" w:cs="Times New Roman"/>
          <w:color w:val="7030A0"/>
          <w:sz w:val="24"/>
          <w:szCs w:val="24"/>
          <w:shd w:val="clear" w:color="auto" w:fill="FFFFFF"/>
        </w:rPr>
        <w:t>(7), 3798-3817.</w:t>
      </w:r>
    </w:p>
    <w:p w14:paraId="726E22CC" w14:textId="3A37C45F" w:rsidR="004A0C4B" w:rsidRPr="004A0C4B" w:rsidRDefault="004A0C4B" w:rsidP="002D165B">
      <w:pPr>
        <w:pStyle w:val="ListParagraph"/>
        <w:numPr>
          <w:ilvl w:val="0"/>
          <w:numId w:val="1"/>
        </w:numPr>
        <w:jc w:val="both"/>
        <w:rPr>
          <w:rFonts w:ascii="Times New Roman" w:hAnsi="Times New Roman" w:cs="Times New Roman"/>
          <w:color w:val="7030A0"/>
          <w:sz w:val="24"/>
          <w:szCs w:val="24"/>
        </w:rPr>
      </w:pPr>
      <w:r w:rsidRPr="004A0C4B">
        <w:rPr>
          <w:rFonts w:ascii="Times New Roman" w:hAnsi="Times New Roman" w:cs="Times New Roman"/>
          <w:color w:val="7030A0"/>
          <w:sz w:val="24"/>
          <w:szCs w:val="24"/>
          <w:shd w:val="clear" w:color="auto" w:fill="FFFFFF"/>
        </w:rPr>
        <w:t xml:space="preserve">Lee, C. L., &amp; Muthukumar, M. (2009). Phase </w:t>
      </w:r>
      <w:proofErr w:type="spellStart"/>
      <w:r w:rsidRPr="004A0C4B">
        <w:rPr>
          <w:rFonts w:ascii="Times New Roman" w:hAnsi="Times New Roman" w:cs="Times New Roman"/>
          <w:color w:val="7030A0"/>
          <w:sz w:val="24"/>
          <w:szCs w:val="24"/>
          <w:shd w:val="clear" w:color="auto" w:fill="FFFFFF"/>
        </w:rPr>
        <w:t>behavior</w:t>
      </w:r>
      <w:proofErr w:type="spellEnd"/>
      <w:r w:rsidRPr="004A0C4B">
        <w:rPr>
          <w:rFonts w:ascii="Times New Roman" w:hAnsi="Times New Roman" w:cs="Times New Roman"/>
          <w:color w:val="7030A0"/>
          <w:sz w:val="24"/>
          <w:szCs w:val="24"/>
          <w:shd w:val="clear" w:color="auto" w:fill="FFFFFF"/>
        </w:rPr>
        <w:t xml:space="preserve"> of polyelectrolyte solutions with salt. </w:t>
      </w:r>
      <w:r w:rsidRPr="004A0C4B">
        <w:rPr>
          <w:rFonts w:ascii="Times New Roman" w:hAnsi="Times New Roman" w:cs="Times New Roman"/>
          <w:i/>
          <w:iCs/>
          <w:color w:val="7030A0"/>
          <w:sz w:val="24"/>
          <w:szCs w:val="24"/>
          <w:shd w:val="clear" w:color="auto" w:fill="FFFFFF"/>
        </w:rPr>
        <w:t>The Journal of chemical physics</w:t>
      </w:r>
      <w:r w:rsidRPr="004A0C4B">
        <w:rPr>
          <w:rFonts w:ascii="Times New Roman" w:hAnsi="Times New Roman" w:cs="Times New Roman"/>
          <w:color w:val="7030A0"/>
          <w:sz w:val="24"/>
          <w:szCs w:val="24"/>
          <w:shd w:val="clear" w:color="auto" w:fill="FFFFFF"/>
        </w:rPr>
        <w:t>, </w:t>
      </w:r>
      <w:r w:rsidRPr="004A0C4B">
        <w:rPr>
          <w:rFonts w:ascii="Times New Roman" w:hAnsi="Times New Roman" w:cs="Times New Roman"/>
          <w:i/>
          <w:iCs/>
          <w:color w:val="7030A0"/>
          <w:sz w:val="24"/>
          <w:szCs w:val="24"/>
          <w:shd w:val="clear" w:color="auto" w:fill="FFFFFF"/>
        </w:rPr>
        <w:t>130</w:t>
      </w:r>
      <w:r w:rsidRPr="004A0C4B">
        <w:rPr>
          <w:rFonts w:ascii="Times New Roman" w:hAnsi="Times New Roman" w:cs="Times New Roman"/>
          <w:color w:val="7030A0"/>
          <w:sz w:val="24"/>
          <w:szCs w:val="24"/>
          <w:shd w:val="clear" w:color="auto" w:fill="FFFFFF"/>
        </w:rPr>
        <w:t>(2).</w:t>
      </w:r>
    </w:p>
    <w:p w14:paraId="25A58ABB" w14:textId="77777777" w:rsidR="0056411B" w:rsidRPr="005C088E" w:rsidRDefault="0056411B" w:rsidP="0056411B">
      <w:pPr>
        <w:jc w:val="both"/>
        <w:rPr>
          <w:rFonts w:ascii="Times New Roman" w:hAnsi="Times New Roman" w:cs="Times New Roman"/>
          <w:sz w:val="24"/>
          <w:szCs w:val="24"/>
        </w:rPr>
      </w:pPr>
    </w:p>
    <w:p w14:paraId="29E397A0" w14:textId="77777777" w:rsidR="005C5763" w:rsidRPr="005C088E" w:rsidRDefault="005C5763" w:rsidP="009D084C">
      <w:pPr>
        <w:rPr>
          <w:rFonts w:ascii="Times New Roman" w:hAnsi="Times New Roman" w:cs="Times New Roman"/>
          <w:sz w:val="24"/>
          <w:szCs w:val="24"/>
        </w:rPr>
      </w:pPr>
    </w:p>
    <w:p w14:paraId="2A904EE3" w14:textId="77777777" w:rsidR="005C5763" w:rsidRPr="005C088E" w:rsidRDefault="005C5763" w:rsidP="009D084C">
      <w:pPr>
        <w:numPr>
          <w:ilvl w:val="0"/>
          <w:numId w:val="2"/>
        </w:numPr>
        <w:pBdr>
          <w:top w:val="nil"/>
          <w:left w:val="nil"/>
          <w:bottom w:val="nil"/>
          <w:right w:val="nil"/>
          <w:between w:val="nil"/>
        </w:pBdr>
        <w:spacing w:before="55" w:after="0" w:line="276" w:lineRule="auto"/>
        <w:ind w:right="10"/>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xml:space="preserve"> Holmes, H.F., Baes Jr., C.F., Mesmer, R.E.: Isopiestic studies of aqueous solutions at elevated temperatures I. </w:t>
      </w:r>
      <w:proofErr w:type="spellStart"/>
      <w:r w:rsidRPr="005C088E">
        <w:rPr>
          <w:rFonts w:ascii="Times New Roman" w:eastAsia="Times New Roman" w:hAnsi="Times New Roman" w:cs="Times New Roman"/>
          <w:color w:val="000000"/>
          <w:sz w:val="24"/>
          <w:szCs w:val="24"/>
        </w:rPr>
        <w:t>KCl</w:t>
      </w:r>
      <w:proofErr w:type="spellEnd"/>
      <w:r w:rsidRPr="005C088E">
        <w:rPr>
          <w:rFonts w:ascii="Times New Roman" w:eastAsia="Times New Roman" w:hAnsi="Times New Roman" w:cs="Times New Roman"/>
          <w:color w:val="000000"/>
          <w:sz w:val="24"/>
          <w:szCs w:val="24"/>
        </w:rPr>
        <w:t>, CaCl</w:t>
      </w:r>
      <w:r w:rsidRPr="005C088E">
        <w:rPr>
          <w:rFonts w:ascii="Times New Roman" w:eastAsia="Times New Roman" w:hAnsi="Times New Roman" w:cs="Times New Roman"/>
          <w:color w:val="000000"/>
          <w:sz w:val="24"/>
          <w:szCs w:val="24"/>
          <w:vertAlign w:val="subscript"/>
        </w:rPr>
        <w:t>2</w:t>
      </w:r>
      <w:r w:rsidRPr="005C088E">
        <w:rPr>
          <w:rFonts w:ascii="Times New Roman" w:eastAsia="Times New Roman" w:hAnsi="Times New Roman" w:cs="Times New Roman"/>
          <w:color w:val="000000"/>
          <w:sz w:val="24"/>
          <w:szCs w:val="24"/>
        </w:rPr>
        <w:t>, and MgCl</w:t>
      </w:r>
      <w:r w:rsidRPr="005C088E">
        <w:rPr>
          <w:rFonts w:ascii="Times New Roman" w:eastAsia="Times New Roman" w:hAnsi="Times New Roman" w:cs="Times New Roman"/>
          <w:color w:val="000000"/>
          <w:sz w:val="24"/>
          <w:szCs w:val="24"/>
          <w:vertAlign w:val="subscript"/>
        </w:rPr>
        <w:t>2</w:t>
      </w:r>
      <w:r w:rsidRPr="005C088E">
        <w:rPr>
          <w:rFonts w:ascii="Times New Roman" w:eastAsia="Times New Roman" w:hAnsi="Times New Roman" w:cs="Times New Roman"/>
          <w:color w:val="000000"/>
          <w:sz w:val="24"/>
          <w:szCs w:val="24"/>
        </w:rPr>
        <w:t xml:space="preserve">. J. Chem. </w:t>
      </w:r>
      <w:proofErr w:type="spellStart"/>
      <w:r w:rsidRPr="005C088E">
        <w:rPr>
          <w:rFonts w:ascii="Times New Roman" w:eastAsia="Times New Roman" w:hAnsi="Times New Roman" w:cs="Times New Roman"/>
          <w:color w:val="000000"/>
          <w:sz w:val="24"/>
          <w:szCs w:val="24"/>
        </w:rPr>
        <w:t>Thermodyn</w:t>
      </w:r>
      <w:proofErr w:type="spellEnd"/>
      <w:r w:rsidRPr="005C088E">
        <w:rPr>
          <w:rFonts w:ascii="Times New Roman" w:eastAsia="Times New Roman" w:hAnsi="Times New Roman" w:cs="Times New Roman"/>
          <w:color w:val="000000"/>
          <w:sz w:val="24"/>
          <w:szCs w:val="24"/>
        </w:rPr>
        <w:t xml:space="preserve">. </w:t>
      </w:r>
      <w:r w:rsidRPr="005C088E">
        <w:rPr>
          <w:rFonts w:ascii="Times New Roman" w:eastAsia="Times New Roman" w:hAnsi="Times New Roman" w:cs="Times New Roman"/>
          <w:b/>
          <w:color w:val="000000"/>
          <w:sz w:val="24"/>
          <w:szCs w:val="24"/>
        </w:rPr>
        <w:t>10</w:t>
      </w:r>
      <w:r w:rsidRPr="005C088E">
        <w:rPr>
          <w:rFonts w:ascii="Times New Roman" w:eastAsia="Times New Roman" w:hAnsi="Times New Roman" w:cs="Times New Roman"/>
          <w:color w:val="000000"/>
          <w:sz w:val="24"/>
          <w:szCs w:val="24"/>
        </w:rPr>
        <w:t>, 983–996 (1978) </w:t>
      </w:r>
    </w:p>
    <w:p w14:paraId="7C13D021" w14:textId="77777777" w:rsidR="0056411B" w:rsidRPr="005C088E" w:rsidRDefault="0056411B" w:rsidP="009D084C">
      <w:pPr>
        <w:numPr>
          <w:ilvl w:val="0"/>
          <w:numId w:val="2"/>
        </w:numPr>
        <w:pBdr>
          <w:top w:val="nil"/>
          <w:left w:val="nil"/>
          <w:bottom w:val="nil"/>
          <w:right w:val="nil"/>
          <w:between w:val="nil"/>
        </w:pBdr>
        <w:spacing w:before="4" w:after="0" w:line="276" w:lineRule="auto"/>
        <w:ind w:right="205"/>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xml:space="preserve">Clegg, S.L., Pitzer, K.S., Brimblecombe, P.: Thermodynamics of multicomponent, miscible, </w:t>
      </w:r>
      <w:proofErr w:type="gramStart"/>
      <w:r w:rsidRPr="005C088E">
        <w:rPr>
          <w:rFonts w:ascii="Times New Roman" w:eastAsia="Times New Roman" w:hAnsi="Times New Roman" w:cs="Times New Roman"/>
          <w:color w:val="000000"/>
          <w:sz w:val="24"/>
          <w:szCs w:val="24"/>
        </w:rPr>
        <w:t>ionic  solutions</w:t>
      </w:r>
      <w:proofErr w:type="gramEnd"/>
      <w:r w:rsidRPr="005C088E">
        <w:rPr>
          <w:rFonts w:ascii="Times New Roman" w:eastAsia="Times New Roman" w:hAnsi="Times New Roman" w:cs="Times New Roman"/>
          <w:color w:val="000000"/>
          <w:sz w:val="24"/>
          <w:szCs w:val="24"/>
        </w:rPr>
        <w:t xml:space="preserve">. Mixtures including unsymmetrical electrolytes. J. Phys. Chem. </w:t>
      </w:r>
      <w:r w:rsidRPr="005C088E">
        <w:rPr>
          <w:rFonts w:ascii="Times New Roman" w:eastAsia="Times New Roman" w:hAnsi="Times New Roman" w:cs="Times New Roman"/>
          <w:b/>
          <w:color w:val="000000"/>
          <w:sz w:val="24"/>
          <w:szCs w:val="24"/>
        </w:rPr>
        <w:t>96</w:t>
      </w:r>
      <w:r w:rsidRPr="005C088E">
        <w:rPr>
          <w:rFonts w:ascii="Times New Roman" w:eastAsia="Times New Roman" w:hAnsi="Times New Roman" w:cs="Times New Roman"/>
          <w:color w:val="000000"/>
          <w:sz w:val="24"/>
          <w:szCs w:val="24"/>
        </w:rPr>
        <w:t>, 9470–9479 (1992)</w:t>
      </w:r>
    </w:p>
    <w:p w14:paraId="1F246B91" w14:textId="6B76C9AC" w:rsidR="0056411B" w:rsidRPr="005C088E" w:rsidRDefault="0056411B" w:rsidP="009D084C">
      <w:pPr>
        <w:numPr>
          <w:ilvl w:val="0"/>
          <w:numId w:val="2"/>
        </w:numPr>
        <w:pBdr>
          <w:top w:val="nil"/>
          <w:left w:val="nil"/>
          <w:bottom w:val="nil"/>
          <w:right w:val="nil"/>
          <w:between w:val="nil"/>
        </w:pBdr>
        <w:spacing w:before="4" w:after="0" w:line="276" w:lineRule="auto"/>
        <w:ind w:right="205"/>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xml:space="preserve"> Clegg, S.L., Pitzer, K.S.: Thermodynamics of multicomponent, miscible, ionic solutions: generalized equations for symmetrical electrolytes. J. Phys. Chem. </w:t>
      </w:r>
      <w:r w:rsidRPr="005C088E">
        <w:rPr>
          <w:rFonts w:ascii="Times New Roman" w:eastAsia="Times New Roman" w:hAnsi="Times New Roman" w:cs="Times New Roman"/>
          <w:b/>
          <w:color w:val="000000"/>
          <w:sz w:val="24"/>
          <w:szCs w:val="24"/>
        </w:rPr>
        <w:t>96</w:t>
      </w:r>
      <w:r w:rsidRPr="005C088E">
        <w:rPr>
          <w:rFonts w:ascii="Times New Roman" w:eastAsia="Times New Roman" w:hAnsi="Times New Roman" w:cs="Times New Roman"/>
          <w:color w:val="000000"/>
          <w:sz w:val="24"/>
          <w:szCs w:val="24"/>
        </w:rPr>
        <w:t>, 3513–3520 (1992)</w:t>
      </w:r>
    </w:p>
    <w:p w14:paraId="533F4A9A" w14:textId="4723C5C4" w:rsidR="0056411B" w:rsidRPr="005C088E" w:rsidRDefault="0056411B" w:rsidP="009D084C">
      <w:pPr>
        <w:numPr>
          <w:ilvl w:val="0"/>
          <w:numId w:val="2"/>
        </w:numPr>
        <w:pBdr>
          <w:top w:val="nil"/>
          <w:left w:val="nil"/>
          <w:bottom w:val="nil"/>
          <w:right w:val="nil"/>
          <w:between w:val="nil"/>
        </w:pBdr>
        <w:spacing w:before="4" w:after="0" w:line="276" w:lineRule="auto"/>
        <w:ind w:right="1"/>
        <w:rPr>
          <w:rFonts w:ascii="Times New Roman" w:hAnsi="Times New Roman" w:cs="Times New Roman"/>
          <w:sz w:val="24"/>
          <w:szCs w:val="24"/>
        </w:rPr>
      </w:pPr>
      <w:proofErr w:type="spellStart"/>
      <w:r w:rsidRPr="005C088E">
        <w:rPr>
          <w:rFonts w:ascii="Times New Roman" w:eastAsia="Times New Roman" w:hAnsi="Times New Roman" w:cs="Times New Roman"/>
          <w:color w:val="000000"/>
          <w:sz w:val="24"/>
          <w:szCs w:val="24"/>
        </w:rPr>
        <w:t>Ghalami-Choobar</w:t>
      </w:r>
      <w:proofErr w:type="spellEnd"/>
      <w:r w:rsidRPr="005C088E">
        <w:rPr>
          <w:rFonts w:ascii="Times New Roman" w:eastAsia="Times New Roman" w:hAnsi="Times New Roman" w:cs="Times New Roman"/>
          <w:color w:val="000000"/>
          <w:sz w:val="24"/>
          <w:szCs w:val="24"/>
        </w:rPr>
        <w:t xml:space="preserve">, B., </w:t>
      </w:r>
      <w:proofErr w:type="spellStart"/>
      <w:r w:rsidRPr="005C088E">
        <w:rPr>
          <w:rFonts w:ascii="Times New Roman" w:eastAsia="Times New Roman" w:hAnsi="Times New Roman" w:cs="Times New Roman"/>
          <w:color w:val="000000"/>
          <w:sz w:val="24"/>
          <w:szCs w:val="24"/>
        </w:rPr>
        <w:t>Mossayyebzadeh-Shalkoohi</w:t>
      </w:r>
      <w:proofErr w:type="spellEnd"/>
      <w:r w:rsidRPr="005C088E">
        <w:rPr>
          <w:rFonts w:ascii="Times New Roman" w:eastAsia="Times New Roman" w:hAnsi="Times New Roman" w:cs="Times New Roman"/>
          <w:color w:val="000000"/>
          <w:sz w:val="24"/>
          <w:szCs w:val="24"/>
        </w:rPr>
        <w:t xml:space="preserve">, P.: Activity </w:t>
      </w:r>
      <w:proofErr w:type="spellStart"/>
      <w:r w:rsidRPr="005C088E">
        <w:rPr>
          <w:rFonts w:ascii="Times New Roman" w:eastAsia="Times New Roman" w:hAnsi="Times New Roman" w:cs="Times New Roman"/>
          <w:color w:val="000000"/>
          <w:sz w:val="24"/>
          <w:szCs w:val="24"/>
        </w:rPr>
        <w:t>coe</w:t>
      </w:r>
      <w:r w:rsidR="00587F7B" w:rsidRPr="005C088E">
        <w:rPr>
          <w:rFonts w:ascii="Times New Roman" w:eastAsia="Times New Roman" w:hAnsi="Times New Roman" w:cs="Times New Roman"/>
          <w:color w:val="000000"/>
          <w:sz w:val="24"/>
          <w:szCs w:val="24"/>
        </w:rPr>
        <w:t>f</w:t>
      </w:r>
      <w:r w:rsidRPr="005C088E">
        <w:rPr>
          <w:rFonts w:ascii="Times New Roman" w:eastAsia="Times New Roman" w:hAnsi="Times New Roman" w:cs="Times New Roman"/>
          <w:color w:val="000000"/>
          <w:sz w:val="24"/>
          <w:szCs w:val="24"/>
        </w:rPr>
        <w:t>fcient</w:t>
      </w:r>
      <w:proofErr w:type="spellEnd"/>
      <w:r w:rsidRPr="005C088E">
        <w:rPr>
          <w:rFonts w:ascii="Times New Roman" w:eastAsia="Times New Roman" w:hAnsi="Times New Roman" w:cs="Times New Roman"/>
          <w:color w:val="000000"/>
          <w:sz w:val="24"/>
          <w:szCs w:val="24"/>
        </w:rPr>
        <w:t xml:space="preserve"> measurements and </w:t>
      </w:r>
      <w:proofErr w:type="spellStart"/>
      <w:r w:rsidRPr="005C088E">
        <w:rPr>
          <w:rFonts w:ascii="Times New Roman" w:eastAsia="Times New Roman" w:hAnsi="Times New Roman" w:cs="Times New Roman"/>
          <w:color w:val="000000"/>
          <w:sz w:val="24"/>
          <w:szCs w:val="24"/>
        </w:rPr>
        <w:t>ther</w:t>
      </w:r>
      <w:proofErr w:type="spellEnd"/>
      <w:r w:rsidRPr="005C088E">
        <w:rPr>
          <w:rFonts w:ascii="Times New Roman" w:eastAsia="Times New Roman" w:hAnsi="Times New Roman" w:cs="Times New Roman"/>
          <w:color w:val="000000"/>
          <w:sz w:val="24"/>
          <w:szCs w:val="24"/>
        </w:rPr>
        <w:t xml:space="preserve"> </w:t>
      </w:r>
      <w:proofErr w:type="spellStart"/>
      <w:r w:rsidRPr="005C088E">
        <w:rPr>
          <w:rFonts w:ascii="Times New Roman" w:eastAsia="Times New Roman" w:hAnsi="Times New Roman" w:cs="Times New Roman"/>
          <w:color w:val="000000"/>
          <w:sz w:val="24"/>
          <w:szCs w:val="24"/>
        </w:rPr>
        <w:t>modynamic</w:t>
      </w:r>
      <w:proofErr w:type="spellEnd"/>
      <w:r w:rsidRPr="005C088E">
        <w:rPr>
          <w:rFonts w:ascii="Times New Roman" w:eastAsia="Times New Roman" w:hAnsi="Times New Roman" w:cs="Times New Roman"/>
          <w:color w:val="000000"/>
          <w:sz w:val="24"/>
          <w:szCs w:val="24"/>
        </w:rPr>
        <w:t xml:space="preserve"> </w:t>
      </w:r>
      <w:proofErr w:type="spellStart"/>
      <w:r w:rsidRPr="005C088E">
        <w:rPr>
          <w:rFonts w:ascii="Times New Roman" w:eastAsia="Times New Roman" w:hAnsi="Times New Roman" w:cs="Times New Roman"/>
          <w:color w:val="000000"/>
          <w:sz w:val="24"/>
          <w:szCs w:val="24"/>
        </w:rPr>
        <w:t>modeling</w:t>
      </w:r>
      <w:proofErr w:type="spellEnd"/>
      <w:r w:rsidRPr="005C088E">
        <w:rPr>
          <w:rFonts w:ascii="Times New Roman" w:eastAsia="Times New Roman" w:hAnsi="Times New Roman" w:cs="Times New Roman"/>
          <w:color w:val="000000"/>
          <w:sz w:val="24"/>
          <w:szCs w:val="24"/>
        </w:rPr>
        <w:t xml:space="preserve"> of (CaCl</w:t>
      </w:r>
      <w:r w:rsidRPr="005C088E">
        <w:rPr>
          <w:rFonts w:ascii="Times New Roman" w:eastAsia="Times New Roman" w:hAnsi="Times New Roman" w:cs="Times New Roman"/>
          <w:color w:val="000000"/>
          <w:sz w:val="24"/>
          <w:szCs w:val="24"/>
          <w:vertAlign w:val="subscript"/>
        </w:rPr>
        <w:t>2</w:t>
      </w:r>
      <w:r w:rsidRPr="005C088E">
        <w:rPr>
          <w:rFonts w:ascii="Times New Roman" w:eastAsia="Times New Roman" w:hAnsi="Times New Roman" w:cs="Times New Roman"/>
          <w:color w:val="000000"/>
          <w:sz w:val="24"/>
          <w:szCs w:val="24"/>
        </w:rPr>
        <w:t xml:space="preserve">+ l-alanine + water) system based on potentiometric determination  at </w:t>
      </w:r>
      <w:r w:rsidRPr="005C088E">
        <w:rPr>
          <w:rFonts w:ascii="Times New Roman" w:eastAsia="Times New Roman" w:hAnsi="Times New Roman" w:cs="Times New Roman"/>
          <w:i/>
          <w:color w:val="000000"/>
          <w:sz w:val="24"/>
          <w:szCs w:val="24"/>
        </w:rPr>
        <w:t xml:space="preserve">T </w:t>
      </w:r>
      <w:r w:rsidRPr="005C088E">
        <w:rPr>
          <w:rFonts w:ascii="Times New Roman" w:eastAsia="Times New Roman" w:hAnsi="Times New Roman" w:cs="Times New Roman"/>
          <w:color w:val="000000"/>
          <w:sz w:val="24"/>
          <w:szCs w:val="24"/>
        </w:rPr>
        <w:t xml:space="preserve">= (298.2, 303.2, and 308.2) K. J. Chem. Eng. Data </w:t>
      </w:r>
      <w:r w:rsidRPr="005C088E">
        <w:rPr>
          <w:rFonts w:ascii="Times New Roman" w:eastAsia="Times New Roman" w:hAnsi="Times New Roman" w:cs="Times New Roman"/>
          <w:b/>
          <w:color w:val="000000"/>
          <w:sz w:val="24"/>
          <w:szCs w:val="24"/>
        </w:rPr>
        <w:t>60</w:t>
      </w:r>
      <w:r w:rsidRPr="005C088E">
        <w:rPr>
          <w:rFonts w:ascii="Times New Roman" w:eastAsia="Times New Roman" w:hAnsi="Times New Roman" w:cs="Times New Roman"/>
          <w:color w:val="000000"/>
          <w:sz w:val="24"/>
          <w:szCs w:val="24"/>
        </w:rPr>
        <w:t>, 2879–2894 (2015) </w:t>
      </w:r>
    </w:p>
    <w:p w14:paraId="3E1DE73D" w14:textId="77777777" w:rsidR="0056411B" w:rsidRPr="005C088E" w:rsidRDefault="0056411B" w:rsidP="009D084C">
      <w:pPr>
        <w:numPr>
          <w:ilvl w:val="0"/>
          <w:numId w:val="2"/>
        </w:numPr>
        <w:pBdr>
          <w:top w:val="nil"/>
          <w:left w:val="nil"/>
          <w:bottom w:val="nil"/>
          <w:right w:val="nil"/>
          <w:between w:val="nil"/>
        </w:pBdr>
        <w:spacing w:before="4" w:after="0" w:line="276" w:lineRule="auto"/>
        <w:ind w:right="205"/>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w:t>
      </w:r>
      <w:proofErr w:type="spellStart"/>
      <w:r w:rsidRPr="005C088E">
        <w:rPr>
          <w:rFonts w:ascii="Times New Roman" w:eastAsia="Times New Roman" w:hAnsi="Times New Roman" w:cs="Times New Roman"/>
          <w:color w:val="000000"/>
          <w:sz w:val="24"/>
          <w:szCs w:val="24"/>
        </w:rPr>
        <w:t>Ghalami-Choobar</w:t>
      </w:r>
      <w:proofErr w:type="spellEnd"/>
      <w:r w:rsidRPr="005C088E">
        <w:rPr>
          <w:rFonts w:ascii="Times New Roman" w:eastAsia="Times New Roman" w:hAnsi="Times New Roman" w:cs="Times New Roman"/>
          <w:color w:val="000000"/>
          <w:sz w:val="24"/>
          <w:szCs w:val="24"/>
        </w:rPr>
        <w:t>, B., Sayyadi-</w:t>
      </w:r>
      <w:proofErr w:type="spellStart"/>
      <w:r w:rsidRPr="005C088E">
        <w:rPr>
          <w:rFonts w:ascii="Times New Roman" w:eastAsia="Times New Roman" w:hAnsi="Times New Roman" w:cs="Times New Roman"/>
          <w:color w:val="000000"/>
          <w:sz w:val="24"/>
          <w:szCs w:val="24"/>
        </w:rPr>
        <w:t>Nodehi</w:t>
      </w:r>
      <w:proofErr w:type="spellEnd"/>
      <w:r w:rsidRPr="005C088E">
        <w:rPr>
          <w:rFonts w:ascii="Times New Roman" w:eastAsia="Times New Roman" w:hAnsi="Times New Roman" w:cs="Times New Roman"/>
          <w:color w:val="000000"/>
          <w:sz w:val="24"/>
          <w:szCs w:val="24"/>
        </w:rPr>
        <w:t xml:space="preserve">, F.: Thermodynamic study of the (NaCl + serine + </w:t>
      </w:r>
      <w:proofErr w:type="gramStart"/>
      <w:r w:rsidRPr="005C088E">
        <w:rPr>
          <w:rFonts w:ascii="Times New Roman" w:eastAsia="Times New Roman" w:hAnsi="Times New Roman" w:cs="Times New Roman"/>
          <w:color w:val="000000"/>
          <w:sz w:val="24"/>
          <w:szCs w:val="24"/>
        </w:rPr>
        <w:t>water)  mixtures</w:t>
      </w:r>
      <w:proofErr w:type="gramEnd"/>
      <w:r w:rsidRPr="005C088E">
        <w:rPr>
          <w:rFonts w:ascii="Times New Roman" w:eastAsia="Times New Roman" w:hAnsi="Times New Roman" w:cs="Times New Roman"/>
          <w:color w:val="000000"/>
          <w:sz w:val="24"/>
          <w:szCs w:val="24"/>
        </w:rPr>
        <w:t xml:space="preserve"> using potentiometric measurements at </w:t>
      </w:r>
      <w:r w:rsidRPr="005C088E">
        <w:rPr>
          <w:rFonts w:ascii="Times New Roman" w:eastAsia="Times New Roman" w:hAnsi="Times New Roman" w:cs="Times New Roman"/>
          <w:i/>
          <w:color w:val="000000"/>
          <w:sz w:val="24"/>
          <w:szCs w:val="24"/>
        </w:rPr>
        <w:t>T</w:t>
      </w:r>
      <w:r w:rsidRPr="005C088E">
        <w:rPr>
          <w:rFonts w:ascii="Times New Roman" w:eastAsia="Times New Roman" w:hAnsi="Times New Roman" w:cs="Times New Roman"/>
          <w:color w:val="000000"/>
          <w:sz w:val="24"/>
          <w:szCs w:val="24"/>
        </w:rPr>
        <w:t xml:space="preserve"> = (298.2 and 303.2) K. Fluid Phase </w:t>
      </w:r>
      <w:proofErr w:type="spellStart"/>
      <w:r w:rsidRPr="005C088E">
        <w:rPr>
          <w:rFonts w:ascii="Times New Roman" w:eastAsia="Times New Roman" w:hAnsi="Times New Roman" w:cs="Times New Roman"/>
          <w:color w:val="000000"/>
          <w:sz w:val="24"/>
          <w:szCs w:val="24"/>
        </w:rPr>
        <w:t>Equilib</w:t>
      </w:r>
      <w:proofErr w:type="spellEnd"/>
      <w:r w:rsidRPr="005C088E">
        <w:rPr>
          <w:rFonts w:ascii="Times New Roman" w:eastAsia="Times New Roman" w:hAnsi="Times New Roman" w:cs="Times New Roman"/>
          <w:color w:val="000000"/>
          <w:sz w:val="24"/>
          <w:szCs w:val="24"/>
        </w:rPr>
        <w:t xml:space="preserve">. </w:t>
      </w:r>
      <w:r w:rsidRPr="005C088E">
        <w:rPr>
          <w:rFonts w:ascii="Times New Roman" w:eastAsia="Times New Roman" w:hAnsi="Times New Roman" w:cs="Times New Roman"/>
          <w:b/>
          <w:color w:val="000000"/>
          <w:sz w:val="24"/>
          <w:szCs w:val="24"/>
        </w:rPr>
        <w:t>380</w:t>
      </w:r>
      <w:r w:rsidRPr="005C088E">
        <w:rPr>
          <w:rFonts w:ascii="Times New Roman" w:eastAsia="Times New Roman" w:hAnsi="Times New Roman" w:cs="Times New Roman"/>
          <w:color w:val="000000"/>
          <w:sz w:val="24"/>
          <w:szCs w:val="24"/>
        </w:rPr>
        <w:t>,  48–57 (2014)</w:t>
      </w:r>
    </w:p>
    <w:p w14:paraId="1C3CDB37" w14:textId="77777777" w:rsidR="0056411B" w:rsidRPr="005C088E" w:rsidRDefault="0056411B" w:rsidP="009D084C">
      <w:pPr>
        <w:numPr>
          <w:ilvl w:val="0"/>
          <w:numId w:val="2"/>
        </w:numPr>
        <w:pBdr>
          <w:top w:val="nil"/>
          <w:left w:val="nil"/>
          <w:bottom w:val="nil"/>
          <w:right w:val="nil"/>
          <w:between w:val="nil"/>
        </w:pBdr>
        <w:spacing w:before="4" w:after="0" w:line="276" w:lineRule="auto"/>
        <w:ind w:right="205"/>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w:t>
      </w:r>
      <w:proofErr w:type="spellStart"/>
      <w:r w:rsidRPr="005C088E">
        <w:rPr>
          <w:rFonts w:ascii="Times New Roman" w:eastAsia="Times New Roman" w:hAnsi="Times New Roman" w:cs="Times New Roman"/>
          <w:color w:val="000000"/>
          <w:sz w:val="24"/>
          <w:szCs w:val="24"/>
        </w:rPr>
        <w:t>Ghalami-Choobar</w:t>
      </w:r>
      <w:proofErr w:type="spellEnd"/>
      <w:r w:rsidRPr="005C088E">
        <w:rPr>
          <w:rFonts w:ascii="Times New Roman" w:eastAsia="Times New Roman" w:hAnsi="Times New Roman" w:cs="Times New Roman"/>
          <w:color w:val="000000"/>
          <w:sz w:val="24"/>
          <w:szCs w:val="24"/>
        </w:rPr>
        <w:t>, B., Mirzaie, S.: Thermodynamic study of (</w:t>
      </w:r>
      <w:proofErr w:type="spellStart"/>
      <w:r w:rsidRPr="005C088E">
        <w:rPr>
          <w:rFonts w:ascii="Times New Roman" w:eastAsia="Times New Roman" w:hAnsi="Times New Roman" w:cs="Times New Roman"/>
          <w:color w:val="000000"/>
          <w:sz w:val="24"/>
          <w:szCs w:val="24"/>
        </w:rPr>
        <w:t>KCl</w:t>
      </w:r>
      <w:proofErr w:type="spellEnd"/>
      <w:r w:rsidRPr="005C088E">
        <w:rPr>
          <w:rFonts w:ascii="Times New Roman" w:eastAsia="Times New Roman" w:hAnsi="Times New Roman" w:cs="Times New Roman"/>
          <w:color w:val="000000"/>
          <w:sz w:val="24"/>
          <w:szCs w:val="24"/>
        </w:rPr>
        <w:t xml:space="preserve"> + proline + water) system based  on potentiometric measurements at </w:t>
      </w:r>
      <w:r w:rsidRPr="005C088E">
        <w:rPr>
          <w:rFonts w:ascii="Times New Roman" w:eastAsia="Times New Roman" w:hAnsi="Times New Roman" w:cs="Times New Roman"/>
          <w:i/>
          <w:color w:val="000000"/>
          <w:sz w:val="24"/>
          <w:szCs w:val="24"/>
        </w:rPr>
        <w:t xml:space="preserve">T </w:t>
      </w:r>
      <w:r w:rsidRPr="005C088E">
        <w:rPr>
          <w:rFonts w:ascii="Times New Roman" w:eastAsia="Times New Roman" w:hAnsi="Times New Roman" w:cs="Times New Roman"/>
          <w:color w:val="000000"/>
          <w:sz w:val="24"/>
          <w:szCs w:val="24"/>
        </w:rPr>
        <w:t xml:space="preserve">= (298.2 and 303.2) K. J. Mol. Liq. </w:t>
      </w:r>
      <w:r w:rsidRPr="005C088E">
        <w:rPr>
          <w:rFonts w:ascii="Times New Roman" w:eastAsia="Times New Roman" w:hAnsi="Times New Roman" w:cs="Times New Roman"/>
          <w:b/>
          <w:color w:val="000000"/>
          <w:sz w:val="24"/>
          <w:szCs w:val="24"/>
        </w:rPr>
        <w:t>169</w:t>
      </w:r>
      <w:r w:rsidRPr="005C088E">
        <w:rPr>
          <w:rFonts w:ascii="Times New Roman" w:eastAsia="Times New Roman" w:hAnsi="Times New Roman" w:cs="Times New Roman"/>
          <w:color w:val="000000"/>
          <w:sz w:val="24"/>
          <w:szCs w:val="24"/>
        </w:rPr>
        <w:t>, 124–129 (2012)</w:t>
      </w:r>
    </w:p>
    <w:p w14:paraId="65B28E77" w14:textId="77777777" w:rsidR="0056411B" w:rsidRPr="005C088E" w:rsidRDefault="0056411B" w:rsidP="009D084C">
      <w:pPr>
        <w:numPr>
          <w:ilvl w:val="0"/>
          <w:numId w:val="2"/>
        </w:numPr>
        <w:pBdr>
          <w:top w:val="nil"/>
          <w:left w:val="nil"/>
          <w:bottom w:val="nil"/>
          <w:right w:val="nil"/>
          <w:between w:val="nil"/>
        </w:pBdr>
        <w:spacing w:before="4" w:after="0" w:line="276" w:lineRule="auto"/>
        <w:ind w:right="49"/>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xml:space="preserve">Ali, H., Sarkisian, E.: Thermodynamics of vapor–liquid equilibrium in mixed solvent electrolyte sys </w:t>
      </w:r>
      <w:proofErr w:type="spellStart"/>
      <w:r w:rsidRPr="005C088E">
        <w:rPr>
          <w:rFonts w:ascii="Times New Roman" w:eastAsia="Times New Roman" w:hAnsi="Times New Roman" w:cs="Times New Roman"/>
          <w:color w:val="000000"/>
          <w:sz w:val="24"/>
          <w:szCs w:val="24"/>
        </w:rPr>
        <w:t>tems</w:t>
      </w:r>
      <w:proofErr w:type="spellEnd"/>
      <w:r w:rsidRPr="005C088E">
        <w:rPr>
          <w:rFonts w:ascii="Times New Roman" w:eastAsia="Times New Roman" w:hAnsi="Times New Roman" w:cs="Times New Roman"/>
          <w:color w:val="000000"/>
          <w:sz w:val="24"/>
          <w:szCs w:val="24"/>
        </w:rPr>
        <w:t xml:space="preserve">. Sci. Iran </w:t>
      </w:r>
      <w:r w:rsidRPr="005C088E">
        <w:rPr>
          <w:rFonts w:ascii="Times New Roman" w:eastAsia="Times New Roman" w:hAnsi="Times New Roman" w:cs="Times New Roman"/>
          <w:b/>
          <w:color w:val="000000"/>
          <w:sz w:val="24"/>
          <w:szCs w:val="24"/>
        </w:rPr>
        <w:t>5</w:t>
      </w:r>
      <w:r w:rsidRPr="005C088E">
        <w:rPr>
          <w:rFonts w:ascii="Times New Roman" w:eastAsia="Times New Roman" w:hAnsi="Times New Roman" w:cs="Times New Roman"/>
          <w:color w:val="000000"/>
          <w:sz w:val="24"/>
          <w:szCs w:val="24"/>
        </w:rPr>
        <w:t>, 67–81 (1998) </w:t>
      </w:r>
    </w:p>
    <w:p w14:paraId="0E1061FF" w14:textId="362332B4" w:rsidR="0056411B" w:rsidRPr="005C088E" w:rsidRDefault="0056411B" w:rsidP="009D084C">
      <w:pPr>
        <w:numPr>
          <w:ilvl w:val="0"/>
          <w:numId w:val="2"/>
        </w:numPr>
        <w:pBdr>
          <w:top w:val="nil"/>
          <w:left w:val="nil"/>
          <w:bottom w:val="nil"/>
          <w:right w:val="nil"/>
          <w:between w:val="nil"/>
        </w:pBdr>
        <w:spacing w:before="4" w:after="0" w:line="276" w:lineRule="auto"/>
        <w:ind w:right="48"/>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lastRenderedPageBreak/>
        <w:t> </w:t>
      </w:r>
      <w:proofErr w:type="spellStart"/>
      <w:r w:rsidRPr="005C088E">
        <w:rPr>
          <w:rFonts w:ascii="Times New Roman" w:eastAsia="Times New Roman" w:hAnsi="Times New Roman" w:cs="Times New Roman"/>
          <w:color w:val="000000"/>
          <w:sz w:val="24"/>
          <w:szCs w:val="24"/>
        </w:rPr>
        <w:t>Haghtalab</w:t>
      </w:r>
      <w:proofErr w:type="spellEnd"/>
      <w:r w:rsidRPr="005C088E">
        <w:rPr>
          <w:rFonts w:ascii="Times New Roman" w:eastAsia="Times New Roman" w:hAnsi="Times New Roman" w:cs="Times New Roman"/>
          <w:color w:val="000000"/>
          <w:sz w:val="24"/>
          <w:szCs w:val="24"/>
        </w:rPr>
        <w:t xml:space="preserve">, A., Vera, J.: A </w:t>
      </w:r>
      <w:proofErr w:type="spellStart"/>
      <w:r w:rsidRPr="005C088E">
        <w:rPr>
          <w:rFonts w:ascii="Times New Roman" w:eastAsia="Times New Roman" w:hAnsi="Times New Roman" w:cs="Times New Roman"/>
          <w:color w:val="000000"/>
          <w:sz w:val="24"/>
          <w:szCs w:val="24"/>
        </w:rPr>
        <w:t>nonrandom</w:t>
      </w:r>
      <w:proofErr w:type="spellEnd"/>
      <w:r w:rsidRPr="005C088E">
        <w:rPr>
          <w:rFonts w:ascii="Times New Roman" w:eastAsia="Times New Roman" w:hAnsi="Times New Roman" w:cs="Times New Roman"/>
          <w:color w:val="000000"/>
          <w:sz w:val="24"/>
          <w:szCs w:val="24"/>
        </w:rPr>
        <w:t xml:space="preserve"> factor model for the excess Gibbs energy of electrolyte </w:t>
      </w:r>
      <w:proofErr w:type="spellStart"/>
      <w:r w:rsidRPr="005C088E">
        <w:rPr>
          <w:rFonts w:ascii="Times New Roman" w:eastAsia="Times New Roman" w:hAnsi="Times New Roman" w:cs="Times New Roman"/>
          <w:color w:val="000000"/>
          <w:sz w:val="24"/>
          <w:szCs w:val="24"/>
        </w:rPr>
        <w:t>solu</w:t>
      </w:r>
      <w:proofErr w:type="spellEnd"/>
      <w:r w:rsidRPr="005C088E">
        <w:rPr>
          <w:rFonts w:ascii="Times New Roman" w:eastAsia="Times New Roman" w:hAnsi="Times New Roman" w:cs="Times New Roman"/>
          <w:color w:val="000000"/>
          <w:sz w:val="24"/>
          <w:szCs w:val="24"/>
        </w:rPr>
        <w:t xml:space="preserve"> </w:t>
      </w:r>
      <w:proofErr w:type="spellStart"/>
      <w:r w:rsidRPr="005C088E">
        <w:rPr>
          <w:rFonts w:ascii="Times New Roman" w:eastAsia="Times New Roman" w:hAnsi="Times New Roman" w:cs="Times New Roman"/>
          <w:color w:val="000000"/>
          <w:sz w:val="24"/>
          <w:szCs w:val="24"/>
        </w:rPr>
        <w:t>tions</w:t>
      </w:r>
      <w:proofErr w:type="spellEnd"/>
      <w:r w:rsidRPr="005C088E">
        <w:rPr>
          <w:rFonts w:ascii="Times New Roman" w:eastAsia="Times New Roman" w:hAnsi="Times New Roman" w:cs="Times New Roman"/>
          <w:color w:val="000000"/>
          <w:sz w:val="24"/>
          <w:szCs w:val="24"/>
        </w:rPr>
        <w:t xml:space="preserve">. AIChE J. </w:t>
      </w:r>
      <w:r w:rsidRPr="005C088E">
        <w:rPr>
          <w:rFonts w:ascii="Times New Roman" w:eastAsia="Times New Roman" w:hAnsi="Times New Roman" w:cs="Times New Roman"/>
          <w:b/>
          <w:color w:val="000000"/>
          <w:sz w:val="24"/>
          <w:szCs w:val="24"/>
        </w:rPr>
        <w:t>34</w:t>
      </w:r>
      <w:r w:rsidRPr="005C088E">
        <w:rPr>
          <w:rFonts w:ascii="Times New Roman" w:eastAsia="Times New Roman" w:hAnsi="Times New Roman" w:cs="Times New Roman"/>
          <w:color w:val="000000"/>
          <w:sz w:val="24"/>
          <w:szCs w:val="24"/>
        </w:rPr>
        <w:t>, 803–813 (1988) </w:t>
      </w:r>
    </w:p>
    <w:p w14:paraId="2DE16CCE" w14:textId="77777777" w:rsidR="00033825" w:rsidRPr="005C088E" w:rsidRDefault="00033825" w:rsidP="009D084C">
      <w:pPr>
        <w:pStyle w:val="ListParagraph"/>
        <w:numPr>
          <w:ilvl w:val="0"/>
          <w:numId w:val="2"/>
        </w:numPr>
        <w:rPr>
          <w:rFonts w:ascii="Times New Roman" w:hAnsi="Times New Roman" w:cs="Times New Roman"/>
          <w:color w:val="FF0000"/>
          <w:sz w:val="24"/>
          <w:szCs w:val="24"/>
        </w:rPr>
      </w:pPr>
      <w:r w:rsidRPr="005C088E">
        <w:rPr>
          <w:rFonts w:ascii="Times New Roman" w:hAnsi="Times New Roman" w:cs="Times New Roman"/>
          <w:color w:val="FF0000"/>
          <w:sz w:val="24"/>
          <w:szCs w:val="24"/>
        </w:rPr>
        <w:t xml:space="preserve">A.A. </w:t>
      </w:r>
      <w:proofErr w:type="spellStart"/>
      <w:r w:rsidRPr="005C088E">
        <w:rPr>
          <w:rFonts w:ascii="Times New Roman" w:hAnsi="Times New Roman" w:cs="Times New Roman"/>
          <w:color w:val="FF0000"/>
          <w:sz w:val="24"/>
          <w:szCs w:val="24"/>
        </w:rPr>
        <w:t>Hawwash</w:t>
      </w:r>
      <w:proofErr w:type="spellEnd"/>
      <w:r w:rsidRPr="005C088E">
        <w:rPr>
          <w:rFonts w:ascii="Times New Roman" w:hAnsi="Times New Roman" w:cs="Times New Roman"/>
          <w:color w:val="FF0000"/>
          <w:sz w:val="24"/>
          <w:szCs w:val="24"/>
        </w:rPr>
        <w:t xml:space="preserve">, Hamdy Hassan, Khalid El </w:t>
      </w:r>
      <w:proofErr w:type="spellStart"/>
      <w:r w:rsidRPr="005C088E">
        <w:rPr>
          <w:rFonts w:ascii="Times New Roman" w:hAnsi="Times New Roman" w:cs="Times New Roman"/>
          <w:color w:val="FF0000"/>
          <w:sz w:val="24"/>
          <w:szCs w:val="24"/>
        </w:rPr>
        <w:t>feky</w:t>
      </w:r>
      <w:proofErr w:type="spellEnd"/>
      <w:r w:rsidRPr="005C088E">
        <w:rPr>
          <w:rFonts w:ascii="Times New Roman" w:hAnsi="Times New Roman" w:cs="Times New Roman"/>
          <w:color w:val="FF0000"/>
          <w:sz w:val="24"/>
          <w:szCs w:val="24"/>
        </w:rPr>
        <w:t>, Impact of reactor design on the thermal energy storage of thermochemical Materials, Applied Thermal Engineering, 168, (2020), 114776</w:t>
      </w:r>
    </w:p>
    <w:p w14:paraId="2C6163B0" w14:textId="77777777" w:rsidR="00033825" w:rsidRPr="005C088E" w:rsidRDefault="00033825" w:rsidP="009D084C">
      <w:pPr>
        <w:pStyle w:val="ListParagraph"/>
        <w:numPr>
          <w:ilvl w:val="0"/>
          <w:numId w:val="2"/>
        </w:numPr>
        <w:rPr>
          <w:rFonts w:ascii="Times New Roman" w:hAnsi="Times New Roman" w:cs="Times New Roman"/>
          <w:color w:val="FF0000"/>
          <w:sz w:val="24"/>
          <w:szCs w:val="24"/>
        </w:rPr>
      </w:pPr>
      <w:r w:rsidRPr="005C088E">
        <w:rPr>
          <w:rFonts w:ascii="Times New Roman" w:hAnsi="Times New Roman" w:cs="Times New Roman"/>
          <w:color w:val="FF0000"/>
          <w:sz w:val="24"/>
          <w:szCs w:val="24"/>
        </w:rPr>
        <w:t xml:space="preserve">M. </w:t>
      </w:r>
      <w:proofErr w:type="spellStart"/>
      <w:r w:rsidRPr="005C088E">
        <w:rPr>
          <w:rFonts w:ascii="Times New Roman" w:hAnsi="Times New Roman" w:cs="Times New Roman"/>
          <w:color w:val="FF0000"/>
          <w:sz w:val="24"/>
          <w:szCs w:val="24"/>
        </w:rPr>
        <w:t>Gaeini</w:t>
      </w:r>
      <w:proofErr w:type="spellEnd"/>
      <w:r w:rsidRPr="005C088E">
        <w:rPr>
          <w:rFonts w:ascii="Times New Roman" w:hAnsi="Times New Roman" w:cs="Times New Roman"/>
          <w:color w:val="FF0000"/>
          <w:sz w:val="24"/>
          <w:szCs w:val="24"/>
        </w:rPr>
        <w:t>, S.A. Shaik, C.C.M. Rindt, Characterization of potassium carbonate salt hydrate for thermochemical energy storage in buildings,</w:t>
      </w:r>
      <w:r w:rsidRPr="005C088E">
        <w:rPr>
          <w:rFonts w:ascii="Times New Roman" w:hAnsi="Times New Roman" w:cs="Times New Roman"/>
          <w:sz w:val="24"/>
          <w:szCs w:val="24"/>
        </w:rPr>
        <w:t xml:space="preserve"> </w:t>
      </w:r>
      <w:r w:rsidRPr="005C088E">
        <w:rPr>
          <w:rFonts w:ascii="Times New Roman" w:hAnsi="Times New Roman" w:cs="Times New Roman"/>
          <w:color w:val="FF0000"/>
          <w:sz w:val="24"/>
          <w:szCs w:val="24"/>
        </w:rPr>
        <w:t>Energy and Buildings, 196, (2019), 178-193</w:t>
      </w:r>
    </w:p>
    <w:p w14:paraId="16028896" w14:textId="77777777" w:rsidR="00033825" w:rsidRPr="005C088E" w:rsidRDefault="00033825" w:rsidP="009D084C">
      <w:pPr>
        <w:pStyle w:val="ListParagraph"/>
        <w:numPr>
          <w:ilvl w:val="0"/>
          <w:numId w:val="2"/>
        </w:numPr>
        <w:rPr>
          <w:rFonts w:ascii="Times New Roman" w:hAnsi="Times New Roman" w:cs="Times New Roman"/>
          <w:color w:val="FF0000"/>
          <w:sz w:val="24"/>
          <w:szCs w:val="24"/>
        </w:rPr>
      </w:pPr>
      <w:r w:rsidRPr="005C088E">
        <w:rPr>
          <w:rStyle w:val="given-name"/>
          <w:rFonts w:ascii="Times New Roman" w:hAnsi="Times New Roman" w:cs="Times New Roman"/>
          <w:color w:val="FF0000"/>
          <w:sz w:val="24"/>
          <w:szCs w:val="24"/>
        </w:rPr>
        <w:t>Wei</w:t>
      </w:r>
      <w:r w:rsidRPr="005C088E">
        <w:rPr>
          <w:rStyle w:val="react-xocs-alternative-link"/>
          <w:rFonts w:ascii="Times New Roman" w:hAnsi="Times New Roman" w:cs="Times New Roman"/>
          <w:color w:val="FF0000"/>
          <w:sz w:val="24"/>
          <w:szCs w:val="24"/>
        </w:rPr>
        <w:t> </w:t>
      </w:r>
      <w:r w:rsidRPr="005C088E">
        <w:rPr>
          <w:rStyle w:val="text"/>
          <w:rFonts w:ascii="Times New Roman" w:hAnsi="Times New Roman" w:cs="Times New Roman"/>
          <w:color w:val="FF0000"/>
          <w:sz w:val="24"/>
          <w:szCs w:val="24"/>
        </w:rPr>
        <w:t>Li</w:t>
      </w:r>
      <w:r w:rsidRPr="005C088E">
        <w:rPr>
          <w:rFonts w:ascii="Times New Roman" w:hAnsi="Times New Roman" w:cs="Times New Roman"/>
          <w:color w:val="FF0000"/>
          <w:sz w:val="24"/>
          <w:szCs w:val="24"/>
        </w:rPr>
        <w:t>, </w:t>
      </w:r>
      <w:proofErr w:type="spellStart"/>
      <w:r w:rsidRPr="005C088E">
        <w:rPr>
          <w:rStyle w:val="given-name"/>
          <w:rFonts w:ascii="Times New Roman" w:hAnsi="Times New Roman" w:cs="Times New Roman"/>
          <w:color w:val="FF0000"/>
          <w:sz w:val="24"/>
          <w:szCs w:val="24"/>
        </w:rPr>
        <w:t>Qiuwang</w:t>
      </w:r>
      <w:proofErr w:type="spellEnd"/>
      <w:r w:rsidRPr="005C088E">
        <w:rPr>
          <w:rStyle w:val="react-xocs-alternative-link"/>
          <w:rFonts w:ascii="Times New Roman" w:hAnsi="Times New Roman" w:cs="Times New Roman"/>
          <w:color w:val="FF0000"/>
          <w:sz w:val="24"/>
          <w:szCs w:val="24"/>
        </w:rPr>
        <w:t> </w:t>
      </w:r>
      <w:r w:rsidRPr="005C088E">
        <w:rPr>
          <w:rStyle w:val="text"/>
          <w:rFonts w:ascii="Times New Roman" w:hAnsi="Times New Roman" w:cs="Times New Roman"/>
          <w:color w:val="FF0000"/>
          <w:sz w:val="24"/>
          <w:szCs w:val="24"/>
        </w:rPr>
        <w:t>Wang</w:t>
      </w:r>
      <w:r w:rsidRPr="005C088E">
        <w:rPr>
          <w:rFonts w:ascii="Times New Roman" w:hAnsi="Times New Roman" w:cs="Times New Roman"/>
          <w:color w:val="FF0000"/>
          <w:sz w:val="24"/>
          <w:szCs w:val="24"/>
        </w:rPr>
        <w:t>, </w:t>
      </w:r>
      <w:r w:rsidRPr="005C088E">
        <w:rPr>
          <w:rStyle w:val="given-name"/>
          <w:rFonts w:ascii="Times New Roman" w:hAnsi="Times New Roman" w:cs="Times New Roman"/>
          <w:color w:val="FF0000"/>
          <w:sz w:val="24"/>
          <w:szCs w:val="24"/>
        </w:rPr>
        <w:t>Min</w:t>
      </w:r>
      <w:r w:rsidRPr="005C088E">
        <w:rPr>
          <w:rStyle w:val="react-xocs-alternative-link"/>
          <w:rFonts w:ascii="Times New Roman" w:hAnsi="Times New Roman" w:cs="Times New Roman"/>
          <w:color w:val="FF0000"/>
          <w:sz w:val="24"/>
          <w:szCs w:val="24"/>
        </w:rPr>
        <w:t> </w:t>
      </w:r>
      <w:r w:rsidRPr="005C088E">
        <w:rPr>
          <w:rStyle w:val="text"/>
          <w:rFonts w:ascii="Times New Roman" w:hAnsi="Times New Roman" w:cs="Times New Roman"/>
          <w:color w:val="FF0000"/>
          <w:sz w:val="24"/>
          <w:szCs w:val="24"/>
        </w:rPr>
        <w:t xml:space="preserve">Zeng, </w:t>
      </w:r>
      <w:r w:rsidRPr="005C088E">
        <w:rPr>
          <w:rFonts w:ascii="Times New Roman" w:hAnsi="Times New Roman" w:cs="Times New Roman"/>
          <w:color w:val="FF0000"/>
          <w:sz w:val="24"/>
          <w:szCs w:val="24"/>
        </w:rPr>
        <w:t>Heat transformation performance of salt hydrate-based thermochemical energy storage sorbent during hydration, Cleaner Chemical Engineering, 1, (2022), 100006</w:t>
      </w:r>
    </w:p>
    <w:p w14:paraId="1A051F97" w14:textId="77777777" w:rsidR="00033825" w:rsidRPr="005C088E" w:rsidRDefault="00033825" w:rsidP="009D084C">
      <w:pPr>
        <w:pStyle w:val="ListParagraph"/>
        <w:numPr>
          <w:ilvl w:val="0"/>
          <w:numId w:val="2"/>
        </w:numPr>
        <w:rPr>
          <w:rFonts w:ascii="Times New Roman" w:hAnsi="Times New Roman" w:cs="Times New Roman"/>
          <w:color w:val="FF0000"/>
          <w:sz w:val="24"/>
          <w:szCs w:val="24"/>
        </w:rPr>
      </w:pPr>
      <w:r w:rsidRPr="005C088E">
        <w:rPr>
          <w:rFonts w:ascii="Times New Roman" w:hAnsi="Times New Roman" w:cs="Times New Roman"/>
          <w:color w:val="FF0000"/>
          <w:sz w:val="24"/>
          <w:szCs w:val="24"/>
        </w:rPr>
        <w:t xml:space="preserve">Fenil Desai, </w:t>
      </w:r>
      <w:proofErr w:type="spellStart"/>
      <w:r w:rsidRPr="005C088E">
        <w:rPr>
          <w:rFonts w:ascii="Times New Roman" w:hAnsi="Times New Roman" w:cs="Times New Roman"/>
          <w:color w:val="FF0000"/>
          <w:sz w:val="24"/>
          <w:szCs w:val="24"/>
        </w:rPr>
        <w:t>Sunku</w:t>
      </w:r>
      <w:proofErr w:type="spellEnd"/>
      <w:r w:rsidRPr="005C088E">
        <w:rPr>
          <w:rFonts w:ascii="Times New Roman" w:hAnsi="Times New Roman" w:cs="Times New Roman"/>
          <w:color w:val="FF0000"/>
          <w:sz w:val="24"/>
          <w:szCs w:val="24"/>
        </w:rPr>
        <w:t xml:space="preserve"> Prasad Jenne, P. Muthukumar, Muhammad </w:t>
      </w:r>
      <w:proofErr w:type="spellStart"/>
      <w:r w:rsidRPr="005C088E">
        <w:rPr>
          <w:rFonts w:ascii="Times New Roman" w:hAnsi="Times New Roman" w:cs="Times New Roman"/>
          <w:color w:val="FF0000"/>
          <w:sz w:val="24"/>
          <w:szCs w:val="24"/>
        </w:rPr>
        <w:t>Mustafizur</w:t>
      </w:r>
      <w:proofErr w:type="spellEnd"/>
      <w:r w:rsidRPr="005C088E">
        <w:rPr>
          <w:rFonts w:ascii="Times New Roman" w:hAnsi="Times New Roman" w:cs="Times New Roman"/>
          <w:color w:val="FF0000"/>
          <w:sz w:val="24"/>
          <w:szCs w:val="24"/>
        </w:rPr>
        <w:t xml:space="preserve"> Rahman, Thermochemical energy storage system for cooling and process heating applications: A review, Energy Conversion and Management, 229, (2021), 113617</w:t>
      </w:r>
    </w:p>
    <w:p w14:paraId="5A69E543" w14:textId="77777777" w:rsidR="005C088E" w:rsidRPr="005C088E" w:rsidRDefault="00033825" w:rsidP="009D084C">
      <w:pPr>
        <w:pStyle w:val="ListParagraph"/>
        <w:numPr>
          <w:ilvl w:val="0"/>
          <w:numId w:val="2"/>
        </w:numPr>
        <w:rPr>
          <w:rFonts w:ascii="Times New Roman" w:hAnsi="Times New Roman" w:cs="Times New Roman"/>
          <w:color w:val="FF0000"/>
          <w:sz w:val="24"/>
          <w:szCs w:val="24"/>
        </w:rPr>
      </w:pPr>
      <w:r w:rsidRPr="005C088E">
        <w:rPr>
          <w:rFonts w:ascii="Times New Roman" w:hAnsi="Times New Roman" w:cs="Times New Roman"/>
          <w:color w:val="FF0000"/>
          <w:sz w:val="24"/>
          <w:szCs w:val="24"/>
        </w:rPr>
        <w:t xml:space="preserve">Changsheng Hao, </w:t>
      </w:r>
      <w:proofErr w:type="spellStart"/>
      <w:r w:rsidRPr="005C088E">
        <w:rPr>
          <w:rFonts w:ascii="Times New Roman" w:hAnsi="Times New Roman" w:cs="Times New Roman"/>
          <w:color w:val="FF0000"/>
          <w:sz w:val="24"/>
          <w:szCs w:val="24"/>
        </w:rPr>
        <w:t>Guosheng</w:t>
      </w:r>
      <w:proofErr w:type="spellEnd"/>
      <w:r w:rsidRPr="005C088E">
        <w:rPr>
          <w:rFonts w:ascii="Times New Roman" w:hAnsi="Times New Roman" w:cs="Times New Roman"/>
          <w:color w:val="FF0000"/>
          <w:sz w:val="24"/>
          <w:szCs w:val="24"/>
        </w:rPr>
        <w:t xml:space="preserve"> Feng, </w:t>
      </w:r>
      <w:proofErr w:type="spellStart"/>
      <w:r w:rsidRPr="005C088E">
        <w:rPr>
          <w:rFonts w:ascii="Times New Roman" w:hAnsi="Times New Roman" w:cs="Times New Roman"/>
          <w:color w:val="FF0000"/>
          <w:sz w:val="24"/>
          <w:szCs w:val="24"/>
        </w:rPr>
        <w:t>Changjie</w:t>
      </w:r>
      <w:proofErr w:type="spellEnd"/>
      <w:r w:rsidRPr="005C088E">
        <w:rPr>
          <w:rFonts w:ascii="Times New Roman" w:hAnsi="Times New Roman" w:cs="Times New Roman"/>
          <w:color w:val="FF0000"/>
          <w:sz w:val="24"/>
          <w:szCs w:val="24"/>
        </w:rPr>
        <w:t xml:space="preserve"> Ma, Camila Barreneche, Xiaohui She, Performance analysis of a novel multi-module columnar packed bed reactor with salt hydrates for thermochemical heat storage,</w:t>
      </w:r>
      <w:r w:rsidRPr="005C088E">
        <w:rPr>
          <w:rFonts w:ascii="Times New Roman" w:hAnsi="Times New Roman" w:cs="Times New Roman"/>
          <w:sz w:val="24"/>
          <w:szCs w:val="24"/>
        </w:rPr>
        <w:t xml:space="preserve"> </w:t>
      </w:r>
      <w:r w:rsidRPr="005C088E">
        <w:rPr>
          <w:rFonts w:ascii="Times New Roman" w:hAnsi="Times New Roman" w:cs="Times New Roman"/>
          <w:color w:val="FF0000"/>
          <w:sz w:val="24"/>
          <w:szCs w:val="24"/>
        </w:rPr>
        <w:t>Journal of Energy Storage, 86 (Part A), (2024), 111170</w:t>
      </w:r>
    </w:p>
    <w:p w14:paraId="66112170" w14:textId="77777777" w:rsidR="005C088E" w:rsidRPr="005C088E" w:rsidRDefault="00AE5CC7" w:rsidP="009D084C">
      <w:pPr>
        <w:pStyle w:val="ListParagraph"/>
        <w:numPr>
          <w:ilvl w:val="0"/>
          <w:numId w:val="2"/>
        </w:numPr>
        <w:rPr>
          <w:rStyle w:val="Hyperlink"/>
          <w:rFonts w:ascii="Times New Roman" w:hAnsi="Times New Roman" w:cs="Times New Roman"/>
          <w:color w:val="FF0000"/>
          <w:sz w:val="24"/>
          <w:szCs w:val="24"/>
          <w:u w:val="none"/>
        </w:rPr>
      </w:pPr>
      <w:proofErr w:type="spellStart"/>
      <w:r w:rsidRPr="005C088E">
        <w:rPr>
          <w:rFonts w:ascii="Times New Roman" w:hAnsi="Times New Roman" w:cs="Times New Roman"/>
          <w:color w:val="FF0000"/>
          <w:sz w:val="24"/>
          <w:szCs w:val="24"/>
        </w:rPr>
        <w:t>Hayatina</w:t>
      </w:r>
      <w:proofErr w:type="spellEnd"/>
      <w:r w:rsidRPr="005C088E">
        <w:rPr>
          <w:rFonts w:ascii="Times New Roman" w:hAnsi="Times New Roman" w:cs="Times New Roman"/>
          <w:color w:val="FF0000"/>
          <w:sz w:val="24"/>
          <w:szCs w:val="24"/>
        </w:rPr>
        <w:t xml:space="preserve"> I, </w:t>
      </w:r>
      <w:proofErr w:type="spellStart"/>
      <w:r w:rsidRPr="005C088E">
        <w:rPr>
          <w:rFonts w:ascii="Times New Roman" w:hAnsi="Times New Roman" w:cs="Times New Roman"/>
          <w:color w:val="FF0000"/>
          <w:sz w:val="24"/>
          <w:szCs w:val="24"/>
        </w:rPr>
        <w:t>Auckaili</w:t>
      </w:r>
      <w:proofErr w:type="spellEnd"/>
      <w:r w:rsidRPr="005C088E">
        <w:rPr>
          <w:rFonts w:ascii="Times New Roman" w:hAnsi="Times New Roman" w:cs="Times New Roman"/>
          <w:color w:val="FF0000"/>
          <w:sz w:val="24"/>
          <w:szCs w:val="24"/>
        </w:rPr>
        <w:t xml:space="preserve"> A, Farid M. Review on Salt Hydrate Thermochemical Heat Transformer. Energies. 2023; 16(12):4668. </w:t>
      </w:r>
      <w:hyperlink r:id="rId27" w:history="1">
        <w:r w:rsidRPr="005C088E">
          <w:rPr>
            <w:rStyle w:val="Hyperlink"/>
            <w:rFonts w:ascii="Times New Roman" w:hAnsi="Times New Roman" w:cs="Times New Roman"/>
            <w:color w:val="FF0000"/>
            <w:sz w:val="24"/>
            <w:szCs w:val="24"/>
          </w:rPr>
          <w:t>https://doi.org/10.3390/en16124668</w:t>
        </w:r>
      </w:hyperlink>
    </w:p>
    <w:p w14:paraId="42140DC8" w14:textId="77777777" w:rsidR="005C088E" w:rsidRPr="005C088E" w:rsidRDefault="00AE5CC7" w:rsidP="009D084C">
      <w:pPr>
        <w:pStyle w:val="ListParagraph"/>
        <w:numPr>
          <w:ilvl w:val="0"/>
          <w:numId w:val="2"/>
        </w:numPr>
        <w:rPr>
          <w:rFonts w:ascii="Times New Roman" w:hAnsi="Times New Roman" w:cs="Times New Roman"/>
          <w:color w:val="FF0000"/>
          <w:sz w:val="24"/>
          <w:szCs w:val="24"/>
        </w:rPr>
      </w:pPr>
      <w:proofErr w:type="spellStart"/>
      <w:r w:rsidRPr="005C088E">
        <w:rPr>
          <w:rFonts w:ascii="Times New Roman" w:hAnsi="Times New Roman" w:cs="Times New Roman"/>
          <w:color w:val="FF0000"/>
          <w:sz w:val="24"/>
          <w:szCs w:val="24"/>
        </w:rPr>
        <w:t>Weisan</w:t>
      </w:r>
      <w:proofErr w:type="spellEnd"/>
      <w:r w:rsidRPr="005C088E">
        <w:rPr>
          <w:rFonts w:ascii="Times New Roman" w:hAnsi="Times New Roman" w:cs="Times New Roman"/>
          <w:color w:val="FF0000"/>
          <w:sz w:val="24"/>
          <w:szCs w:val="24"/>
        </w:rPr>
        <w:t xml:space="preserve"> Hua, Hongfei Yan, </w:t>
      </w:r>
      <w:proofErr w:type="spellStart"/>
      <w:r w:rsidRPr="005C088E">
        <w:rPr>
          <w:rFonts w:ascii="Times New Roman" w:hAnsi="Times New Roman" w:cs="Times New Roman"/>
          <w:color w:val="FF0000"/>
          <w:sz w:val="24"/>
          <w:szCs w:val="24"/>
        </w:rPr>
        <w:t>Xuelai</w:t>
      </w:r>
      <w:proofErr w:type="spellEnd"/>
      <w:r w:rsidRPr="005C088E">
        <w:rPr>
          <w:rFonts w:ascii="Times New Roman" w:hAnsi="Times New Roman" w:cs="Times New Roman"/>
          <w:color w:val="FF0000"/>
          <w:sz w:val="24"/>
          <w:szCs w:val="24"/>
        </w:rPr>
        <w:t xml:space="preserve"> Zhang, </w:t>
      </w:r>
      <w:proofErr w:type="spellStart"/>
      <w:r w:rsidRPr="005C088E">
        <w:rPr>
          <w:rFonts w:ascii="Times New Roman" w:hAnsi="Times New Roman" w:cs="Times New Roman"/>
          <w:color w:val="FF0000"/>
          <w:sz w:val="24"/>
          <w:szCs w:val="24"/>
        </w:rPr>
        <w:t>Xidong</w:t>
      </w:r>
      <w:proofErr w:type="spellEnd"/>
      <w:r w:rsidRPr="005C088E">
        <w:rPr>
          <w:rFonts w:ascii="Times New Roman" w:hAnsi="Times New Roman" w:cs="Times New Roman"/>
          <w:color w:val="FF0000"/>
          <w:sz w:val="24"/>
          <w:szCs w:val="24"/>
        </w:rPr>
        <w:t xml:space="preserve"> Xu, Liyu Zhang, Yao Shi, Review of salt hydrates-based thermochemical adsorption thermal storage technologies. Journal of Energy Storage, 56 (C), 106158</w:t>
      </w:r>
      <w:r w:rsidR="008170AC" w:rsidRPr="005C088E">
        <w:rPr>
          <w:rFonts w:ascii="Times New Roman" w:hAnsi="Times New Roman" w:cs="Times New Roman"/>
          <w:color w:val="FF0000"/>
          <w:sz w:val="24"/>
          <w:szCs w:val="24"/>
        </w:rPr>
        <w:t xml:space="preserve"> (2022)</w:t>
      </w:r>
    </w:p>
    <w:p w14:paraId="396966B8" w14:textId="77777777" w:rsidR="005C088E" w:rsidRPr="005C088E" w:rsidRDefault="00441612" w:rsidP="009D084C">
      <w:pPr>
        <w:pStyle w:val="ListParagraph"/>
        <w:numPr>
          <w:ilvl w:val="0"/>
          <w:numId w:val="2"/>
        </w:numPr>
        <w:rPr>
          <w:rFonts w:ascii="Times New Roman" w:hAnsi="Times New Roman" w:cs="Times New Roman"/>
          <w:color w:val="FF0000"/>
          <w:sz w:val="24"/>
          <w:szCs w:val="24"/>
        </w:rPr>
      </w:pPr>
      <w:proofErr w:type="spellStart"/>
      <w:r w:rsidRPr="005C088E">
        <w:rPr>
          <w:rFonts w:ascii="Times New Roman" w:hAnsi="Times New Roman" w:cs="Times New Roman"/>
          <w:color w:val="FF0000"/>
          <w:sz w:val="24"/>
          <w:szCs w:val="24"/>
        </w:rPr>
        <w:t>Zhendong</w:t>
      </w:r>
      <w:proofErr w:type="spellEnd"/>
      <w:r w:rsidRPr="005C088E">
        <w:rPr>
          <w:rFonts w:ascii="Times New Roman" w:hAnsi="Times New Roman" w:cs="Times New Roman"/>
          <w:color w:val="FF0000"/>
          <w:sz w:val="24"/>
          <w:szCs w:val="24"/>
        </w:rPr>
        <w:t xml:space="preserve"> Ye, Hongzhi Liu, Wantong Wang, Han‐Wen Liu, Jing </w:t>
      </w:r>
      <w:proofErr w:type="spellStart"/>
      <w:r w:rsidRPr="005C088E">
        <w:rPr>
          <w:rFonts w:ascii="Times New Roman" w:hAnsi="Times New Roman" w:cs="Times New Roman"/>
          <w:color w:val="FF0000"/>
          <w:sz w:val="24"/>
          <w:szCs w:val="24"/>
        </w:rPr>
        <w:t>Lv</w:t>
      </w:r>
      <w:proofErr w:type="spellEnd"/>
      <w:r w:rsidRPr="005C088E">
        <w:rPr>
          <w:rFonts w:ascii="Times New Roman" w:hAnsi="Times New Roman" w:cs="Times New Roman"/>
          <w:color w:val="FF0000"/>
          <w:sz w:val="24"/>
          <w:szCs w:val="24"/>
        </w:rPr>
        <w:t>, Fan Yang, Reaction/sorption kinetics of salt hydrates for thermal energy storage</w:t>
      </w:r>
      <w:r w:rsidR="00F022A6" w:rsidRPr="005C088E">
        <w:rPr>
          <w:rFonts w:ascii="Times New Roman" w:hAnsi="Times New Roman" w:cs="Times New Roman"/>
          <w:color w:val="FF0000"/>
          <w:sz w:val="24"/>
          <w:szCs w:val="24"/>
        </w:rPr>
        <w:t>, Journal of Energy Storage, 56(B), 106122 (2022)</w:t>
      </w:r>
    </w:p>
    <w:p w14:paraId="2610F818" w14:textId="499827C2" w:rsidR="00872FC0" w:rsidRDefault="00872FC0" w:rsidP="009D084C">
      <w:pPr>
        <w:pStyle w:val="ListParagraph"/>
        <w:numPr>
          <w:ilvl w:val="0"/>
          <w:numId w:val="2"/>
        </w:numPr>
        <w:rPr>
          <w:rFonts w:ascii="Times New Roman" w:hAnsi="Times New Roman" w:cs="Times New Roman"/>
          <w:color w:val="FF0000"/>
          <w:sz w:val="24"/>
          <w:szCs w:val="24"/>
        </w:rPr>
      </w:pPr>
      <w:r w:rsidRPr="005C088E">
        <w:rPr>
          <w:rFonts w:ascii="Times New Roman" w:hAnsi="Times New Roman" w:cs="Times New Roman"/>
          <w:color w:val="FF0000"/>
          <w:sz w:val="24"/>
          <w:szCs w:val="24"/>
        </w:rPr>
        <w:t xml:space="preserve">Hui Yan Yang, </w:t>
      </w:r>
      <w:proofErr w:type="spellStart"/>
      <w:r w:rsidRPr="005C088E">
        <w:rPr>
          <w:rFonts w:ascii="Times New Roman" w:hAnsi="Times New Roman" w:cs="Times New Roman"/>
          <w:color w:val="FF0000"/>
          <w:sz w:val="24"/>
          <w:szCs w:val="24"/>
        </w:rPr>
        <w:t>Chengcheng</w:t>
      </w:r>
      <w:proofErr w:type="spellEnd"/>
      <w:r w:rsidRPr="005C088E">
        <w:rPr>
          <w:rFonts w:ascii="Times New Roman" w:hAnsi="Times New Roman" w:cs="Times New Roman"/>
          <w:color w:val="FF0000"/>
          <w:sz w:val="24"/>
          <w:szCs w:val="24"/>
        </w:rPr>
        <w:t xml:space="preserve"> Wang, Lige Tong, </w:t>
      </w:r>
      <w:proofErr w:type="spellStart"/>
      <w:r w:rsidRPr="005C088E">
        <w:rPr>
          <w:rFonts w:ascii="Times New Roman" w:hAnsi="Times New Roman" w:cs="Times New Roman"/>
          <w:color w:val="FF0000"/>
          <w:sz w:val="24"/>
          <w:szCs w:val="24"/>
        </w:rPr>
        <w:t>Shaowu</w:t>
      </w:r>
      <w:proofErr w:type="spellEnd"/>
      <w:r w:rsidRPr="005C088E">
        <w:rPr>
          <w:rFonts w:ascii="Times New Roman" w:hAnsi="Times New Roman" w:cs="Times New Roman"/>
          <w:color w:val="FF0000"/>
          <w:sz w:val="24"/>
          <w:szCs w:val="24"/>
        </w:rPr>
        <w:t xml:space="preserve"> Yin, Li Wang, Yulong Ding, Salt Hydrate Adsorption Material-Based Thermochemical Energy Storage for Space Heating Application: A Review, Energies 2023, 16(6), 2875; </w:t>
      </w:r>
      <w:hyperlink r:id="rId28" w:history="1">
        <w:r w:rsidR="0091298B" w:rsidRPr="003A5A49">
          <w:rPr>
            <w:rStyle w:val="Hyperlink"/>
            <w:rFonts w:ascii="Times New Roman" w:hAnsi="Times New Roman" w:cs="Times New Roman"/>
            <w:sz w:val="24"/>
            <w:szCs w:val="24"/>
          </w:rPr>
          <w:t>https://doi.org/10.3390/en16062875</w:t>
        </w:r>
      </w:hyperlink>
    </w:p>
    <w:p w14:paraId="10934E9F" w14:textId="0DB0A52F" w:rsidR="0091298B" w:rsidRDefault="0091298B" w:rsidP="009D084C">
      <w:pPr>
        <w:rPr>
          <w:rFonts w:ascii="Times New Roman" w:hAnsi="Times New Roman" w:cs="Times New Roman"/>
          <w:color w:val="FF0000"/>
          <w:sz w:val="24"/>
          <w:szCs w:val="24"/>
        </w:rPr>
      </w:pPr>
    </w:p>
    <w:p w14:paraId="4CBDC222" w14:textId="26CD65D3" w:rsidR="0091298B" w:rsidRDefault="0091298B" w:rsidP="0091298B">
      <w:pPr>
        <w:jc w:val="both"/>
        <w:rPr>
          <w:rFonts w:ascii="Times New Roman" w:hAnsi="Times New Roman" w:cs="Times New Roman"/>
          <w:color w:val="FF0000"/>
          <w:sz w:val="24"/>
          <w:szCs w:val="24"/>
        </w:rPr>
      </w:pPr>
    </w:p>
    <w:p w14:paraId="30C81077" w14:textId="062C83A5" w:rsidR="0091298B" w:rsidRDefault="0091298B" w:rsidP="0091298B">
      <w:pPr>
        <w:jc w:val="both"/>
        <w:rPr>
          <w:rFonts w:ascii="Times New Roman" w:hAnsi="Times New Roman" w:cs="Times New Roman"/>
          <w:color w:val="FF0000"/>
          <w:sz w:val="24"/>
          <w:szCs w:val="24"/>
        </w:rPr>
      </w:pPr>
    </w:p>
    <w:p w14:paraId="57FDBA1F" w14:textId="3BDA23AF" w:rsidR="0091298B" w:rsidRDefault="0091298B" w:rsidP="0091298B">
      <w:pPr>
        <w:jc w:val="both"/>
        <w:rPr>
          <w:rFonts w:ascii="Times New Roman" w:hAnsi="Times New Roman" w:cs="Times New Roman"/>
          <w:b/>
          <w:bCs/>
          <w:sz w:val="24"/>
          <w:szCs w:val="24"/>
        </w:rPr>
      </w:pPr>
    </w:p>
    <w:p w14:paraId="3A97C40C" w14:textId="6B48C12C" w:rsidR="0091298B" w:rsidRDefault="0091298B" w:rsidP="0091298B">
      <w:pPr>
        <w:jc w:val="both"/>
        <w:rPr>
          <w:rFonts w:ascii="Times New Roman" w:hAnsi="Times New Roman" w:cs="Times New Roman"/>
          <w:b/>
          <w:bCs/>
          <w:sz w:val="24"/>
          <w:szCs w:val="24"/>
        </w:rPr>
      </w:pPr>
    </w:p>
    <w:p w14:paraId="6CC0BCE5" w14:textId="35BF9B2E" w:rsidR="0091298B" w:rsidRPr="009D084C" w:rsidRDefault="0091298B" w:rsidP="009D084C">
      <w:pPr>
        <w:jc w:val="both"/>
        <w:rPr>
          <w:rFonts w:ascii="Times New Roman" w:hAnsi="Times New Roman" w:cs="Times New Roman"/>
          <w:b/>
          <w:bCs/>
          <w:sz w:val="24"/>
          <w:szCs w:val="24"/>
        </w:rPr>
      </w:pPr>
    </w:p>
    <w:p w14:paraId="181E99E5" w14:textId="69029864" w:rsidR="0091298B" w:rsidRDefault="0091298B" w:rsidP="0091298B">
      <w:pPr>
        <w:jc w:val="both"/>
        <w:rPr>
          <w:rFonts w:ascii="Times New Roman" w:hAnsi="Times New Roman" w:cs="Times New Roman"/>
          <w:b/>
          <w:bCs/>
          <w:sz w:val="24"/>
          <w:szCs w:val="24"/>
        </w:rPr>
      </w:pPr>
    </w:p>
    <w:p w14:paraId="38F3EC67" w14:textId="435ED8BD" w:rsidR="00187A36" w:rsidRPr="0091298B" w:rsidRDefault="00187A36" w:rsidP="0091298B">
      <w:pPr>
        <w:jc w:val="both"/>
        <w:rPr>
          <w:rFonts w:ascii="Times New Roman" w:hAnsi="Times New Roman" w:cs="Times New Roman"/>
          <w:b/>
          <w:bCs/>
          <w:sz w:val="24"/>
          <w:szCs w:val="24"/>
        </w:rPr>
      </w:pPr>
    </w:p>
    <w:sectPr w:rsidR="00187A36" w:rsidRPr="0091298B">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DC81C" w14:textId="77777777" w:rsidR="005A3127" w:rsidRDefault="005A3127" w:rsidP="00912271">
      <w:pPr>
        <w:spacing w:after="0" w:line="240" w:lineRule="auto"/>
      </w:pPr>
      <w:r>
        <w:separator/>
      </w:r>
    </w:p>
  </w:endnote>
  <w:endnote w:type="continuationSeparator" w:id="0">
    <w:p w14:paraId="7EFFC6B5" w14:textId="77777777" w:rsidR="005A3127" w:rsidRDefault="005A3127" w:rsidP="00912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463801"/>
      <w:docPartObj>
        <w:docPartGallery w:val="Page Numbers (Bottom of Page)"/>
        <w:docPartUnique/>
      </w:docPartObj>
    </w:sdtPr>
    <w:sdtEndPr>
      <w:rPr>
        <w:noProof/>
      </w:rPr>
    </w:sdtEndPr>
    <w:sdtContent>
      <w:p w14:paraId="1976D911" w14:textId="48CB6B72" w:rsidR="002D165B" w:rsidRDefault="002D165B">
        <w:pPr>
          <w:pStyle w:val="Footer"/>
          <w:jc w:val="right"/>
        </w:pPr>
        <w:r>
          <w:fldChar w:fldCharType="begin"/>
        </w:r>
        <w:r>
          <w:instrText xml:space="preserve"> PAGE   \* MERGEFORMAT </w:instrText>
        </w:r>
        <w:r>
          <w:fldChar w:fldCharType="separate"/>
        </w:r>
        <w:r w:rsidR="003D792E">
          <w:rPr>
            <w:noProof/>
          </w:rPr>
          <w:t>21</w:t>
        </w:r>
        <w:r>
          <w:rPr>
            <w:noProof/>
          </w:rPr>
          <w:fldChar w:fldCharType="end"/>
        </w:r>
      </w:p>
    </w:sdtContent>
  </w:sdt>
  <w:p w14:paraId="0B31AB6D" w14:textId="77777777" w:rsidR="002D165B" w:rsidRDefault="002D1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08E79" w14:textId="77777777" w:rsidR="005A3127" w:rsidRDefault="005A3127" w:rsidP="00912271">
      <w:pPr>
        <w:spacing w:after="0" w:line="240" w:lineRule="auto"/>
      </w:pPr>
      <w:r>
        <w:separator/>
      </w:r>
    </w:p>
  </w:footnote>
  <w:footnote w:type="continuationSeparator" w:id="0">
    <w:p w14:paraId="68A145B7" w14:textId="77777777" w:rsidR="005A3127" w:rsidRDefault="005A3127" w:rsidP="00912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7AD2"/>
    <w:multiLevelType w:val="hybridMultilevel"/>
    <w:tmpl w:val="2C66D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F8433A"/>
    <w:multiLevelType w:val="multilevel"/>
    <w:tmpl w:val="1730D348"/>
    <w:lvl w:ilvl="0">
      <w:start w:val="28"/>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68041DC0"/>
    <w:multiLevelType w:val="hybridMultilevel"/>
    <w:tmpl w:val="FCAAC190"/>
    <w:lvl w:ilvl="0" w:tplc="40090011">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 w15:restartNumberingAfterBreak="0">
    <w:nsid w:val="7D2F3FEA"/>
    <w:multiLevelType w:val="hybridMultilevel"/>
    <w:tmpl w:val="DE667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54137317">
    <w:abstractNumId w:val="3"/>
  </w:num>
  <w:num w:numId="2" w16cid:durableId="2066832650">
    <w:abstractNumId w:val="1"/>
  </w:num>
  <w:num w:numId="3" w16cid:durableId="17231665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182469">
    <w:abstractNumId w:val="2"/>
  </w:num>
  <w:num w:numId="5" w16cid:durableId="928853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364E"/>
    <w:rsid w:val="00026FA7"/>
    <w:rsid w:val="00033825"/>
    <w:rsid w:val="00067978"/>
    <w:rsid w:val="00085237"/>
    <w:rsid w:val="000B287D"/>
    <w:rsid w:val="000C0606"/>
    <w:rsid w:val="000C0B3B"/>
    <w:rsid w:val="000C676A"/>
    <w:rsid w:val="001015C0"/>
    <w:rsid w:val="001212A0"/>
    <w:rsid w:val="00187A36"/>
    <w:rsid w:val="00187F7A"/>
    <w:rsid w:val="00195C0B"/>
    <w:rsid w:val="001F0CCB"/>
    <w:rsid w:val="001F185C"/>
    <w:rsid w:val="001F4CA9"/>
    <w:rsid w:val="00236BF0"/>
    <w:rsid w:val="002A4D8C"/>
    <w:rsid w:val="002A6A31"/>
    <w:rsid w:val="002B15B3"/>
    <w:rsid w:val="002D165B"/>
    <w:rsid w:val="002D6278"/>
    <w:rsid w:val="003158AD"/>
    <w:rsid w:val="00336832"/>
    <w:rsid w:val="00372EF0"/>
    <w:rsid w:val="003B6966"/>
    <w:rsid w:val="003C7F42"/>
    <w:rsid w:val="003D792E"/>
    <w:rsid w:val="00421F79"/>
    <w:rsid w:val="0042368E"/>
    <w:rsid w:val="00437865"/>
    <w:rsid w:val="00441612"/>
    <w:rsid w:val="0049012D"/>
    <w:rsid w:val="004A0C4B"/>
    <w:rsid w:val="004D20FD"/>
    <w:rsid w:val="004F2D8C"/>
    <w:rsid w:val="00542924"/>
    <w:rsid w:val="005543DA"/>
    <w:rsid w:val="0056411B"/>
    <w:rsid w:val="0057114F"/>
    <w:rsid w:val="00587F7B"/>
    <w:rsid w:val="005A3127"/>
    <w:rsid w:val="005C088E"/>
    <w:rsid w:val="005C5763"/>
    <w:rsid w:val="005E3803"/>
    <w:rsid w:val="005E51F5"/>
    <w:rsid w:val="005F3933"/>
    <w:rsid w:val="00612E09"/>
    <w:rsid w:val="00636F70"/>
    <w:rsid w:val="00654D8E"/>
    <w:rsid w:val="00663F2D"/>
    <w:rsid w:val="006B23B0"/>
    <w:rsid w:val="006C16E7"/>
    <w:rsid w:val="006D2F32"/>
    <w:rsid w:val="006F2387"/>
    <w:rsid w:val="00714FFB"/>
    <w:rsid w:val="00736713"/>
    <w:rsid w:val="007421AD"/>
    <w:rsid w:val="00743608"/>
    <w:rsid w:val="00743B49"/>
    <w:rsid w:val="0076262F"/>
    <w:rsid w:val="007A73F1"/>
    <w:rsid w:val="007B24F4"/>
    <w:rsid w:val="007C5CA6"/>
    <w:rsid w:val="007E4ED2"/>
    <w:rsid w:val="0080181A"/>
    <w:rsid w:val="008170AC"/>
    <w:rsid w:val="008333F2"/>
    <w:rsid w:val="008401D7"/>
    <w:rsid w:val="00852AA4"/>
    <w:rsid w:val="00872FC0"/>
    <w:rsid w:val="00893A62"/>
    <w:rsid w:val="00895D3C"/>
    <w:rsid w:val="008A350A"/>
    <w:rsid w:val="008A7E5A"/>
    <w:rsid w:val="008D1336"/>
    <w:rsid w:val="008F2A54"/>
    <w:rsid w:val="008F4E98"/>
    <w:rsid w:val="00912271"/>
    <w:rsid w:val="0091298B"/>
    <w:rsid w:val="00920D8F"/>
    <w:rsid w:val="0096231D"/>
    <w:rsid w:val="009712F1"/>
    <w:rsid w:val="00985AB0"/>
    <w:rsid w:val="009A4DE5"/>
    <w:rsid w:val="009D084C"/>
    <w:rsid w:val="009E49BF"/>
    <w:rsid w:val="009F3CB7"/>
    <w:rsid w:val="009F5A55"/>
    <w:rsid w:val="00A440D8"/>
    <w:rsid w:val="00A81375"/>
    <w:rsid w:val="00A8364E"/>
    <w:rsid w:val="00A9355E"/>
    <w:rsid w:val="00AB2765"/>
    <w:rsid w:val="00AE1ED0"/>
    <w:rsid w:val="00AE5CC7"/>
    <w:rsid w:val="00B06F68"/>
    <w:rsid w:val="00B13B42"/>
    <w:rsid w:val="00B171FA"/>
    <w:rsid w:val="00B80585"/>
    <w:rsid w:val="00BA2207"/>
    <w:rsid w:val="00BF7516"/>
    <w:rsid w:val="00C307BA"/>
    <w:rsid w:val="00CC1008"/>
    <w:rsid w:val="00CC265E"/>
    <w:rsid w:val="00D04858"/>
    <w:rsid w:val="00D10634"/>
    <w:rsid w:val="00D369E8"/>
    <w:rsid w:val="00D57145"/>
    <w:rsid w:val="00D968D6"/>
    <w:rsid w:val="00DB2D41"/>
    <w:rsid w:val="00DB770D"/>
    <w:rsid w:val="00DC0B68"/>
    <w:rsid w:val="00DD1067"/>
    <w:rsid w:val="00DE120F"/>
    <w:rsid w:val="00E047D5"/>
    <w:rsid w:val="00E2554C"/>
    <w:rsid w:val="00E73FDB"/>
    <w:rsid w:val="00E90CB7"/>
    <w:rsid w:val="00E961ED"/>
    <w:rsid w:val="00EC2680"/>
    <w:rsid w:val="00ED283C"/>
    <w:rsid w:val="00EE69CC"/>
    <w:rsid w:val="00F022A6"/>
    <w:rsid w:val="00F31FD6"/>
    <w:rsid w:val="00F856A7"/>
    <w:rsid w:val="00F85CC0"/>
    <w:rsid w:val="00FB7298"/>
    <w:rsid w:val="00FE255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6F3F8"/>
  <w15:docId w15:val="{2B415B4B-428E-4125-AD57-9F4BEE276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608"/>
    <w:pPr>
      <w:ind w:left="720"/>
      <w:contextualSpacing/>
    </w:pPr>
  </w:style>
  <w:style w:type="character" w:styleId="PlaceholderText">
    <w:name w:val="Placeholder Text"/>
    <w:basedOn w:val="DefaultParagraphFont"/>
    <w:uiPriority w:val="99"/>
    <w:semiHidden/>
    <w:rsid w:val="008D1336"/>
    <w:rPr>
      <w:color w:val="666666"/>
    </w:rPr>
  </w:style>
  <w:style w:type="paragraph" w:styleId="Header">
    <w:name w:val="header"/>
    <w:basedOn w:val="Normal"/>
    <w:link w:val="HeaderChar"/>
    <w:uiPriority w:val="99"/>
    <w:unhideWhenUsed/>
    <w:rsid w:val="009122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271"/>
  </w:style>
  <w:style w:type="paragraph" w:styleId="Footer">
    <w:name w:val="footer"/>
    <w:basedOn w:val="Normal"/>
    <w:link w:val="FooterChar"/>
    <w:uiPriority w:val="99"/>
    <w:unhideWhenUsed/>
    <w:rsid w:val="009122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271"/>
  </w:style>
  <w:style w:type="character" w:styleId="Hyperlink">
    <w:name w:val="Hyperlink"/>
    <w:basedOn w:val="DefaultParagraphFont"/>
    <w:uiPriority w:val="99"/>
    <w:unhideWhenUsed/>
    <w:rsid w:val="00E2554C"/>
    <w:rPr>
      <w:color w:val="0563C1" w:themeColor="hyperlink"/>
      <w:u w:val="single"/>
    </w:rPr>
  </w:style>
  <w:style w:type="character" w:customStyle="1" w:styleId="UnresolvedMention1">
    <w:name w:val="Unresolved Mention1"/>
    <w:basedOn w:val="DefaultParagraphFont"/>
    <w:uiPriority w:val="99"/>
    <w:semiHidden/>
    <w:unhideWhenUsed/>
    <w:rsid w:val="00E2554C"/>
    <w:rPr>
      <w:color w:val="605E5C"/>
      <w:shd w:val="clear" w:color="auto" w:fill="E1DFDD"/>
    </w:rPr>
  </w:style>
  <w:style w:type="character" w:customStyle="1" w:styleId="button-link-text">
    <w:name w:val="button-link-text"/>
    <w:basedOn w:val="DefaultParagraphFont"/>
    <w:rsid w:val="00D04858"/>
  </w:style>
  <w:style w:type="character" w:customStyle="1" w:styleId="react-xocs-alternative-link">
    <w:name w:val="react-xocs-alternative-link"/>
    <w:basedOn w:val="DefaultParagraphFont"/>
    <w:rsid w:val="00D04858"/>
  </w:style>
  <w:style w:type="character" w:customStyle="1" w:styleId="given-name">
    <w:name w:val="given-name"/>
    <w:basedOn w:val="DefaultParagraphFont"/>
    <w:rsid w:val="00D04858"/>
  </w:style>
  <w:style w:type="character" w:customStyle="1" w:styleId="text">
    <w:name w:val="text"/>
    <w:basedOn w:val="DefaultParagraphFont"/>
    <w:rsid w:val="00D04858"/>
  </w:style>
  <w:style w:type="character" w:customStyle="1" w:styleId="author-ref">
    <w:name w:val="author-ref"/>
    <w:basedOn w:val="DefaultParagraphFont"/>
    <w:rsid w:val="00D04858"/>
  </w:style>
  <w:style w:type="paragraph" w:styleId="BalloonText">
    <w:name w:val="Balloon Text"/>
    <w:basedOn w:val="Normal"/>
    <w:link w:val="BalloonTextChar"/>
    <w:uiPriority w:val="99"/>
    <w:semiHidden/>
    <w:unhideWhenUsed/>
    <w:rsid w:val="007626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62F"/>
    <w:rPr>
      <w:rFonts w:ascii="Tahoma" w:hAnsi="Tahoma" w:cs="Tahoma"/>
      <w:sz w:val="16"/>
      <w:szCs w:val="16"/>
    </w:rPr>
  </w:style>
  <w:style w:type="table" w:styleId="TableGrid">
    <w:name w:val="Table Grid"/>
    <w:basedOn w:val="TableNormal"/>
    <w:uiPriority w:val="39"/>
    <w:rsid w:val="002D1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08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1040">
      <w:bodyDiv w:val="1"/>
      <w:marLeft w:val="0"/>
      <w:marRight w:val="0"/>
      <w:marTop w:val="0"/>
      <w:marBottom w:val="0"/>
      <w:divBdr>
        <w:top w:val="none" w:sz="0" w:space="0" w:color="auto"/>
        <w:left w:val="none" w:sz="0" w:space="0" w:color="auto"/>
        <w:bottom w:val="none" w:sz="0" w:space="0" w:color="auto"/>
        <w:right w:val="none" w:sz="0" w:space="0" w:color="auto"/>
      </w:divBdr>
    </w:div>
    <w:div w:id="67315579">
      <w:bodyDiv w:val="1"/>
      <w:marLeft w:val="0"/>
      <w:marRight w:val="0"/>
      <w:marTop w:val="0"/>
      <w:marBottom w:val="0"/>
      <w:divBdr>
        <w:top w:val="none" w:sz="0" w:space="0" w:color="auto"/>
        <w:left w:val="none" w:sz="0" w:space="0" w:color="auto"/>
        <w:bottom w:val="none" w:sz="0" w:space="0" w:color="auto"/>
        <w:right w:val="none" w:sz="0" w:space="0" w:color="auto"/>
      </w:divBdr>
    </w:div>
    <w:div w:id="111636903">
      <w:bodyDiv w:val="1"/>
      <w:marLeft w:val="0"/>
      <w:marRight w:val="0"/>
      <w:marTop w:val="0"/>
      <w:marBottom w:val="0"/>
      <w:divBdr>
        <w:top w:val="none" w:sz="0" w:space="0" w:color="auto"/>
        <w:left w:val="none" w:sz="0" w:space="0" w:color="auto"/>
        <w:bottom w:val="none" w:sz="0" w:space="0" w:color="auto"/>
        <w:right w:val="none" w:sz="0" w:space="0" w:color="auto"/>
      </w:divBdr>
    </w:div>
    <w:div w:id="158233047">
      <w:bodyDiv w:val="1"/>
      <w:marLeft w:val="0"/>
      <w:marRight w:val="0"/>
      <w:marTop w:val="0"/>
      <w:marBottom w:val="0"/>
      <w:divBdr>
        <w:top w:val="none" w:sz="0" w:space="0" w:color="auto"/>
        <w:left w:val="none" w:sz="0" w:space="0" w:color="auto"/>
        <w:bottom w:val="none" w:sz="0" w:space="0" w:color="auto"/>
        <w:right w:val="none" w:sz="0" w:space="0" w:color="auto"/>
      </w:divBdr>
    </w:div>
    <w:div w:id="168983703">
      <w:bodyDiv w:val="1"/>
      <w:marLeft w:val="0"/>
      <w:marRight w:val="0"/>
      <w:marTop w:val="0"/>
      <w:marBottom w:val="0"/>
      <w:divBdr>
        <w:top w:val="none" w:sz="0" w:space="0" w:color="auto"/>
        <w:left w:val="none" w:sz="0" w:space="0" w:color="auto"/>
        <w:bottom w:val="none" w:sz="0" w:space="0" w:color="auto"/>
        <w:right w:val="none" w:sz="0" w:space="0" w:color="auto"/>
      </w:divBdr>
    </w:div>
    <w:div w:id="201288053">
      <w:bodyDiv w:val="1"/>
      <w:marLeft w:val="0"/>
      <w:marRight w:val="0"/>
      <w:marTop w:val="0"/>
      <w:marBottom w:val="0"/>
      <w:divBdr>
        <w:top w:val="none" w:sz="0" w:space="0" w:color="auto"/>
        <w:left w:val="none" w:sz="0" w:space="0" w:color="auto"/>
        <w:bottom w:val="none" w:sz="0" w:space="0" w:color="auto"/>
        <w:right w:val="none" w:sz="0" w:space="0" w:color="auto"/>
      </w:divBdr>
    </w:div>
    <w:div w:id="203374565">
      <w:bodyDiv w:val="1"/>
      <w:marLeft w:val="0"/>
      <w:marRight w:val="0"/>
      <w:marTop w:val="0"/>
      <w:marBottom w:val="0"/>
      <w:divBdr>
        <w:top w:val="none" w:sz="0" w:space="0" w:color="auto"/>
        <w:left w:val="none" w:sz="0" w:space="0" w:color="auto"/>
        <w:bottom w:val="none" w:sz="0" w:space="0" w:color="auto"/>
        <w:right w:val="none" w:sz="0" w:space="0" w:color="auto"/>
      </w:divBdr>
    </w:div>
    <w:div w:id="255335431">
      <w:bodyDiv w:val="1"/>
      <w:marLeft w:val="0"/>
      <w:marRight w:val="0"/>
      <w:marTop w:val="0"/>
      <w:marBottom w:val="0"/>
      <w:divBdr>
        <w:top w:val="none" w:sz="0" w:space="0" w:color="auto"/>
        <w:left w:val="none" w:sz="0" w:space="0" w:color="auto"/>
        <w:bottom w:val="none" w:sz="0" w:space="0" w:color="auto"/>
        <w:right w:val="none" w:sz="0" w:space="0" w:color="auto"/>
      </w:divBdr>
    </w:div>
    <w:div w:id="416442508">
      <w:bodyDiv w:val="1"/>
      <w:marLeft w:val="0"/>
      <w:marRight w:val="0"/>
      <w:marTop w:val="0"/>
      <w:marBottom w:val="0"/>
      <w:divBdr>
        <w:top w:val="none" w:sz="0" w:space="0" w:color="auto"/>
        <w:left w:val="none" w:sz="0" w:space="0" w:color="auto"/>
        <w:bottom w:val="none" w:sz="0" w:space="0" w:color="auto"/>
        <w:right w:val="none" w:sz="0" w:space="0" w:color="auto"/>
      </w:divBdr>
    </w:div>
    <w:div w:id="463079436">
      <w:bodyDiv w:val="1"/>
      <w:marLeft w:val="0"/>
      <w:marRight w:val="0"/>
      <w:marTop w:val="0"/>
      <w:marBottom w:val="0"/>
      <w:divBdr>
        <w:top w:val="none" w:sz="0" w:space="0" w:color="auto"/>
        <w:left w:val="none" w:sz="0" w:space="0" w:color="auto"/>
        <w:bottom w:val="none" w:sz="0" w:space="0" w:color="auto"/>
        <w:right w:val="none" w:sz="0" w:space="0" w:color="auto"/>
      </w:divBdr>
    </w:div>
    <w:div w:id="509758744">
      <w:bodyDiv w:val="1"/>
      <w:marLeft w:val="0"/>
      <w:marRight w:val="0"/>
      <w:marTop w:val="0"/>
      <w:marBottom w:val="0"/>
      <w:divBdr>
        <w:top w:val="none" w:sz="0" w:space="0" w:color="auto"/>
        <w:left w:val="none" w:sz="0" w:space="0" w:color="auto"/>
        <w:bottom w:val="none" w:sz="0" w:space="0" w:color="auto"/>
        <w:right w:val="none" w:sz="0" w:space="0" w:color="auto"/>
      </w:divBdr>
    </w:div>
    <w:div w:id="566570686">
      <w:bodyDiv w:val="1"/>
      <w:marLeft w:val="0"/>
      <w:marRight w:val="0"/>
      <w:marTop w:val="0"/>
      <w:marBottom w:val="0"/>
      <w:divBdr>
        <w:top w:val="none" w:sz="0" w:space="0" w:color="auto"/>
        <w:left w:val="none" w:sz="0" w:space="0" w:color="auto"/>
        <w:bottom w:val="none" w:sz="0" w:space="0" w:color="auto"/>
        <w:right w:val="none" w:sz="0" w:space="0" w:color="auto"/>
      </w:divBdr>
    </w:div>
    <w:div w:id="575438291">
      <w:bodyDiv w:val="1"/>
      <w:marLeft w:val="0"/>
      <w:marRight w:val="0"/>
      <w:marTop w:val="0"/>
      <w:marBottom w:val="0"/>
      <w:divBdr>
        <w:top w:val="none" w:sz="0" w:space="0" w:color="auto"/>
        <w:left w:val="none" w:sz="0" w:space="0" w:color="auto"/>
        <w:bottom w:val="none" w:sz="0" w:space="0" w:color="auto"/>
        <w:right w:val="none" w:sz="0" w:space="0" w:color="auto"/>
      </w:divBdr>
    </w:div>
    <w:div w:id="686323978">
      <w:bodyDiv w:val="1"/>
      <w:marLeft w:val="0"/>
      <w:marRight w:val="0"/>
      <w:marTop w:val="0"/>
      <w:marBottom w:val="0"/>
      <w:divBdr>
        <w:top w:val="none" w:sz="0" w:space="0" w:color="auto"/>
        <w:left w:val="none" w:sz="0" w:space="0" w:color="auto"/>
        <w:bottom w:val="none" w:sz="0" w:space="0" w:color="auto"/>
        <w:right w:val="none" w:sz="0" w:space="0" w:color="auto"/>
      </w:divBdr>
    </w:div>
    <w:div w:id="686715936">
      <w:bodyDiv w:val="1"/>
      <w:marLeft w:val="0"/>
      <w:marRight w:val="0"/>
      <w:marTop w:val="0"/>
      <w:marBottom w:val="0"/>
      <w:divBdr>
        <w:top w:val="none" w:sz="0" w:space="0" w:color="auto"/>
        <w:left w:val="none" w:sz="0" w:space="0" w:color="auto"/>
        <w:bottom w:val="none" w:sz="0" w:space="0" w:color="auto"/>
        <w:right w:val="none" w:sz="0" w:space="0" w:color="auto"/>
      </w:divBdr>
    </w:div>
    <w:div w:id="695808395">
      <w:bodyDiv w:val="1"/>
      <w:marLeft w:val="0"/>
      <w:marRight w:val="0"/>
      <w:marTop w:val="0"/>
      <w:marBottom w:val="0"/>
      <w:divBdr>
        <w:top w:val="none" w:sz="0" w:space="0" w:color="auto"/>
        <w:left w:val="none" w:sz="0" w:space="0" w:color="auto"/>
        <w:bottom w:val="none" w:sz="0" w:space="0" w:color="auto"/>
        <w:right w:val="none" w:sz="0" w:space="0" w:color="auto"/>
      </w:divBdr>
    </w:div>
    <w:div w:id="707754898">
      <w:bodyDiv w:val="1"/>
      <w:marLeft w:val="0"/>
      <w:marRight w:val="0"/>
      <w:marTop w:val="0"/>
      <w:marBottom w:val="0"/>
      <w:divBdr>
        <w:top w:val="none" w:sz="0" w:space="0" w:color="auto"/>
        <w:left w:val="none" w:sz="0" w:space="0" w:color="auto"/>
        <w:bottom w:val="none" w:sz="0" w:space="0" w:color="auto"/>
        <w:right w:val="none" w:sz="0" w:space="0" w:color="auto"/>
      </w:divBdr>
    </w:div>
    <w:div w:id="708723568">
      <w:bodyDiv w:val="1"/>
      <w:marLeft w:val="0"/>
      <w:marRight w:val="0"/>
      <w:marTop w:val="0"/>
      <w:marBottom w:val="0"/>
      <w:divBdr>
        <w:top w:val="none" w:sz="0" w:space="0" w:color="auto"/>
        <w:left w:val="none" w:sz="0" w:space="0" w:color="auto"/>
        <w:bottom w:val="none" w:sz="0" w:space="0" w:color="auto"/>
        <w:right w:val="none" w:sz="0" w:space="0" w:color="auto"/>
      </w:divBdr>
      <w:divsChild>
        <w:div w:id="681082365">
          <w:marLeft w:val="0"/>
          <w:marRight w:val="0"/>
          <w:marTop w:val="0"/>
          <w:marBottom w:val="0"/>
          <w:divBdr>
            <w:top w:val="none" w:sz="0" w:space="0" w:color="auto"/>
            <w:left w:val="none" w:sz="0" w:space="0" w:color="auto"/>
            <w:bottom w:val="none" w:sz="0" w:space="0" w:color="auto"/>
            <w:right w:val="none" w:sz="0" w:space="0" w:color="auto"/>
          </w:divBdr>
        </w:div>
        <w:div w:id="156042825">
          <w:marLeft w:val="0"/>
          <w:marRight w:val="0"/>
          <w:marTop w:val="0"/>
          <w:marBottom w:val="0"/>
          <w:divBdr>
            <w:top w:val="none" w:sz="0" w:space="0" w:color="auto"/>
            <w:left w:val="none" w:sz="0" w:space="0" w:color="auto"/>
            <w:bottom w:val="none" w:sz="0" w:space="0" w:color="auto"/>
            <w:right w:val="none" w:sz="0" w:space="0" w:color="auto"/>
          </w:divBdr>
        </w:div>
      </w:divsChild>
    </w:div>
    <w:div w:id="721949861">
      <w:bodyDiv w:val="1"/>
      <w:marLeft w:val="0"/>
      <w:marRight w:val="0"/>
      <w:marTop w:val="0"/>
      <w:marBottom w:val="0"/>
      <w:divBdr>
        <w:top w:val="none" w:sz="0" w:space="0" w:color="auto"/>
        <w:left w:val="none" w:sz="0" w:space="0" w:color="auto"/>
        <w:bottom w:val="none" w:sz="0" w:space="0" w:color="auto"/>
        <w:right w:val="none" w:sz="0" w:space="0" w:color="auto"/>
      </w:divBdr>
    </w:div>
    <w:div w:id="745345790">
      <w:bodyDiv w:val="1"/>
      <w:marLeft w:val="0"/>
      <w:marRight w:val="0"/>
      <w:marTop w:val="0"/>
      <w:marBottom w:val="0"/>
      <w:divBdr>
        <w:top w:val="none" w:sz="0" w:space="0" w:color="auto"/>
        <w:left w:val="none" w:sz="0" w:space="0" w:color="auto"/>
        <w:bottom w:val="none" w:sz="0" w:space="0" w:color="auto"/>
        <w:right w:val="none" w:sz="0" w:space="0" w:color="auto"/>
      </w:divBdr>
    </w:div>
    <w:div w:id="860513203">
      <w:bodyDiv w:val="1"/>
      <w:marLeft w:val="0"/>
      <w:marRight w:val="0"/>
      <w:marTop w:val="0"/>
      <w:marBottom w:val="0"/>
      <w:divBdr>
        <w:top w:val="none" w:sz="0" w:space="0" w:color="auto"/>
        <w:left w:val="none" w:sz="0" w:space="0" w:color="auto"/>
        <w:bottom w:val="none" w:sz="0" w:space="0" w:color="auto"/>
        <w:right w:val="none" w:sz="0" w:space="0" w:color="auto"/>
      </w:divBdr>
    </w:div>
    <w:div w:id="894388698">
      <w:bodyDiv w:val="1"/>
      <w:marLeft w:val="0"/>
      <w:marRight w:val="0"/>
      <w:marTop w:val="0"/>
      <w:marBottom w:val="0"/>
      <w:divBdr>
        <w:top w:val="none" w:sz="0" w:space="0" w:color="auto"/>
        <w:left w:val="none" w:sz="0" w:space="0" w:color="auto"/>
        <w:bottom w:val="none" w:sz="0" w:space="0" w:color="auto"/>
        <w:right w:val="none" w:sz="0" w:space="0" w:color="auto"/>
      </w:divBdr>
    </w:div>
    <w:div w:id="899638373">
      <w:bodyDiv w:val="1"/>
      <w:marLeft w:val="0"/>
      <w:marRight w:val="0"/>
      <w:marTop w:val="0"/>
      <w:marBottom w:val="0"/>
      <w:divBdr>
        <w:top w:val="none" w:sz="0" w:space="0" w:color="auto"/>
        <w:left w:val="none" w:sz="0" w:space="0" w:color="auto"/>
        <w:bottom w:val="none" w:sz="0" w:space="0" w:color="auto"/>
        <w:right w:val="none" w:sz="0" w:space="0" w:color="auto"/>
      </w:divBdr>
    </w:div>
    <w:div w:id="942419014">
      <w:bodyDiv w:val="1"/>
      <w:marLeft w:val="0"/>
      <w:marRight w:val="0"/>
      <w:marTop w:val="0"/>
      <w:marBottom w:val="0"/>
      <w:divBdr>
        <w:top w:val="none" w:sz="0" w:space="0" w:color="auto"/>
        <w:left w:val="none" w:sz="0" w:space="0" w:color="auto"/>
        <w:bottom w:val="none" w:sz="0" w:space="0" w:color="auto"/>
        <w:right w:val="none" w:sz="0" w:space="0" w:color="auto"/>
      </w:divBdr>
    </w:div>
    <w:div w:id="1017002866">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
    <w:div w:id="1164248648">
      <w:bodyDiv w:val="1"/>
      <w:marLeft w:val="0"/>
      <w:marRight w:val="0"/>
      <w:marTop w:val="0"/>
      <w:marBottom w:val="0"/>
      <w:divBdr>
        <w:top w:val="none" w:sz="0" w:space="0" w:color="auto"/>
        <w:left w:val="none" w:sz="0" w:space="0" w:color="auto"/>
        <w:bottom w:val="none" w:sz="0" w:space="0" w:color="auto"/>
        <w:right w:val="none" w:sz="0" w:space="0" w:color="auto"/>
      </w:divBdr>
    </w:div>
    <w:div w:id="1167356959">
      <w:bodyDiv w:val="1"/>
      <w:marLeft w:val="0"/>
      <w:marRight w:val="0"/>
      <w:marTop w:val="0"/>
      <w:marBottom w:val="0"/>
      <w:divBdr>
        <w:top w:val="none" w:sz="0" w:space="0" w:color="auto"/>
        <w:left w:val="none" w:sz="0" w:space="0" w:color="auto"/>
        <w:bottom w:val="none" w:sz="0" w:space="0" w:color="auto"/>
        <w:right w:val="none" w:sz="0" w:space="0" w:color="auto"/>
      </w:divBdr>
    </w:div>
    <w:div w:id="1203247479">
      <w:bodyDiv w:val="1"/>
      <w:marLeft w:val="0"/>
      <w:marRight w:val="0"/>
      <w:marTop w:val="0"/>
      <w:marBottom w:val="0"/>
      <w:divBdr>
        <w:top w:val="none" w:sz="0" w:space="0" w:color="auto"/>
        <w:left w:val="none" w:sz="0" w:space="0" w:color="auto"/>
        <w:bottom w:val="none" w:sz="0" w:space="0" w:color="auto"/>
        <w:right w:val="none" w:sz="0" w:space="0" w:color="auto"/>
      </w:divBdr>
    </w:div>
    <w:div w:id="1283728212">
      <w:bodyDiv w:val="1"/>
      <w:marLeft w:val="0"/>
      <w:marRight w:val="0"/>
      <w:marTop w:val="0"/>
      <w:marBottom w:val="0"/>
      <w:divBdr>
        <w:top w:val="none" w:sz="0" w:space="0" w:color="auto"/>
        <w:left w:val="none" w:sz="0" w:space="0" w:color="auto"/>
        <w:bottom w:val="none" w:sz="0" w:space="0" w:color="auto"/>
        <w:right w:val="none" w:sz="0" w:space="0" w:color="auto"/>
      </w:divBdr>
    </w:div>
    <w:div w:id="1415400604">
      <w:bodyDiv w:val="1"/>
      <w:marLeft w:val="0"/>
      <w:marRight w:val="0"/>
      <w:marTop w:val="0"/>
      <w:marBottom w:val="0"/>
      <w:divBdr>
        <w:top w:val="none" w:sz="0" w:space="0" w:color="auto"/>
        <w:left w:val="none" w:sz="0" w:space="0" w:color="auto"/>
        <w:bottom w:val="none" w:sz="0" w:space="0" w:color="auto"/>
        <w:right w:val="none" w:sz="0" w:space="0" w:color="auto"/>
      </w:divBdr>
    </w:div>
    <w:div w:id="1431857920">
      <w:bodyDiv w:val="1"/>
      <w:marLeft w:val="0"/>
      <w:marRight w:val="0"/>
      <w:marTop w:val="0"/>
      <w:marBottom w:val="0"/>
      <w:divBdr>
        <w:top w:val="none" w:sz="0" w:space="0" w:color="auto"/>
        <w:left w:val="none" w:sz="0" w:space="0" w:color="auto"/>
        <w:bottom w:val="none" w:sz="0" w:space="0" w:color="auto"/>
        <w:right w:val="none" w:sz="0" w:space="0" w:color="auto"/>
      </w:divBdr>
      <w:divsChild>
        <w:div w:id="1351763031">
          <w:marLeft w:val="0"/>
          <w:marRight w:val="0"/>
          <w:marTop w:val="0"/>
          <w:marBottom w:val="0"/>
          <w:divBdr>
            <w:top w:val="none" w:sz="0" w:space="0" w:color="auto"/>
            <w:left w:val="none" w:sz="0" w:space="0" w:color="auto"/>
            <w:bottom w:val="none" w:sz="0" w:space="0" w:color="auto"/>
            <w:right w:val="none" w:sz="0" w:space="0" w:color="auto"/>
          </w:divBdr>
        </w:div>
        <w:div w:id="1292321846">
          <w:marLeft w:val="0"/>
          <w:marRight w:val="0"/>
          <w:marTop w:val="0"/>
          <w:marBottom w:val="0"/>
          <w:divBdr>
            <w:top w:val="none" w:sz="0" w:space="0" w:color="auto"/>
            <w:left w:val="none" w:sz="0" w:space="0" w:color="auto"/>
            <w:bottom w:val="none" w:sz="0" w:space="0" w:color="auto"/>
            <w:right w:val="none" w:sz="0" w:space="0" w:color="auto"/>
          </w:divBdr>
        </w:div>
      </w:divsChild>
    </w:div>
    <w:div w:id="1446971788">
      <w:bodyDiv w:val="1"/>
      <w:marLeft w:val="0"/>
      <w:marRight w:val="0"/>
      <w:marTop w:val="0"/>
      <w:marBottom w:val="0"/>
      <w:divBdr>
        <w:top w:val="none" w:sz="0" w:space="0" w:color="auto"/>
        <w:left w:val="none" w:sz="0" w:space="0" w:color="auto"/>
        <w:bottom w:val="none" w:sz="0" w:space="0" w:color="auto"/>
        <w:right w:val="none" w:sz="0" w:space="0" w:color="auto"/>
      </w:divBdr>
    </w:div>
    <w:div w:id="1450972991">
      <w:bodyDiv w:val="1"/>
      <w:marLeft w:val="0"/>
      <w:marRight w:val="0"/>
      <w:marTop w:val="0"/>
      <w:marBottom w:val="0"/>
      <w:divBdr>
        <w:top w:val="none" w:sz="0" w:space="0" w:color="auto"/>
        <w:left w:val="none" w:sz="0" w:space="0" w:color="auto"/>
        <w:bottom w:val="none" w:sz="0" w:space="0" w:color="auto"/>
        <w:right w:val="none" w:sz="0" w:space="0" w:color="auto"/>
      </w:divBdr>
    </w:div>
    <w:div w:id="1493986686">
      <w:bodyDiv w:val="1"/>
      <w:marLeft w:val="0"/>
      <w:marRight w:val="0"/>
      <w:marTop w:val="0"/>
      <w:marBottom w:val="0"/>
      <w:divBdr>
        <w:top w:val="none" w:sz="0" w:space="0" w:color="auto"/>
        <w:left w:val="none" w:sz="0" w:space="0" w:color="auto"/>
        <w:bottom w:val="none" w:sz="0" w:space="0" w:color="auto"/>
        <w:right w:val="none" w:sz="0" w:space="0" w:color="auto"/>
      </w:divBdr>
    </w:div>
    <w:div w:id="1501698990">
      <w:bodyDiv w:val="1"/>
      <w:marLeft w:val="0"/>
      <w:marRight w:val="0"/>
      <w:marTop w:val="0"/>
      <w:marBottom w:val="0"/>
      <w:divBdr>
        <w:top w:val="none" w:sz="0" w:space="0" w:color="auto"/>
        <w:left w:val="none" w:sz="0" w:space="0" w:color="auto"/>
        <w:bottom w:val="none" w:sz="0" w:space="0" w:color="auto"/>
        <w:right w:val="none" w:sz="0" w:space="0" w:color="auto"/>
      </w:divBdr>
    </w:div>
    <w:div w:id="1505241910">
      <w:bodyDiv w:val="1"/>
      <w:marLeft w:val="0"/>
      <w:marRight w:val="0"/>
      <w:marTop w:val="0"/>
      <w:marBottom w:val="0"/>
      <w:divBdr>
        <w:top w:val="none" w:sz="0" w:space="0" w:color="auto"/>
        <w:left w:val="none" w:sz="0" w:space="0" w:color="auto"/>
        <w:bottom w:val="none" w:sz="0" w:space="0" w:color="auto"/>
        <w:right w:val="none" w:sz="0" w:space="0" w:color="auto"/>
      </w:divBdr>
    </w:div>
    <w:div w:id="1570653653">
      <w:bodyDiv w:val="1"/>
      <w:marLeft w:val="0"/>
      <w:marRight w:val="0"/>
      <w:marTop w:val="0"/>
      <w:marBottom w:val="0"/>
      <w:divBdr>
        <w:top w:val="none" w:sz="0" w:space="0" w:color="auto"/>
        <w:left w:val="none" w:sz="0" w:space="0" w:color="auto"/>
        <w:bottom w:val="none" w:sz="0" w:space="0" w:color="auto"/>
        <w:right w:val="none" w:sz="0" w:space="0" w:color="auto"/>
      </w:divBdr>
      <w:divsChild>
        <w:div w:id="1555969215">
          <w:marLeft w:val="0"/>
          <w:marRight w:val="0"/>
          <w:marTop w:val="0"/>
          <w:marBottom w:val="0"/>
          <w:divBdr>
            <w:top w:val="none" w:sz="0" w:space="0" w:color="auto"/>
            <w:left w:val="none" w:sz="0" w:space="0" w:color="auto"/>
            <w:bottom w:val="none" w:sz="0" w:space="0" w:color="auto"/>
            <w:right w:val="none" w:sz="0" w:space="0" w:color="auto"/>
          </w:divBdr>
        </w:div>
        <w:div w:id="728306014">
          <w:marLeft w:val="0"/>
          <w:marRight w:val="0"/>
          <w:marTop w:val="0"/>
          <w:marBottom w:val="0"/>
          <w:divBdr>
            <w:top w:val="none" w:sz="0" w:space="0" w:color="auto"/>
            <w:left w:val="none" w:sz="0" w:space="0" w:color="auto"/>
            <w:bottom w:val="none" w:sz="0" w:space="0" w:color="auto"/>
            <w:right w:val="none" w:sz="0" w:space="0" w:color="auto"/>
          </w:divBdr>
        </w:div>
      </w:divsChild>
    </w:div>
    <w:div w:id="1610703483">
      <w:bodyDiv w:val="1"/>
      <w:marLeft w:val="0"/>
      <w:marRight w:val="0"/>
      <w:marTop w:val="0"/>
      <w:marBottom w:val="0"/>
      <w:divBdr>
        <w:top w:val="none" w:sz="0" w:space="0" w:color="auto"/>
        <w:left w:val="none" w:sz="0" w:space="0" w:color="auto"/>
        <w:bottom w:val="none" w:sz="0" w:space="0" w:color="auto"/>
        <w:right w:val="none" w:sz="0" w:space="0" w:color="auto"/>
      </w:divBdr>
    </w:div>
    <w:div w:id="1615478619">
      <w:bodyDiv w:val="1"/>
      <w:marLeft w:val="0"/>
      <w:marRight w:val="0"/>
      <w:marTop w:val="0"/>
      <w:marBottom w:val="0"/>
      <w:divBdr>
        <w:top w:val="none" w:sz="0" w:space="0" w:color="auto"/>
        <w:left w:val="none" w:sz="0" w:space="0" w:color="auto"/>
        <w:bottom w:val="none" w:sz="0" w:space="0" w:color="auto"/>
        <w:right w:val="none" w:sz="0" w:space="0" w:color="auto"/>
      </w:divBdr>
    </w:div>
    <w:div w:id="1642346686">
      <w:bodyDiv w:val="1"/>
      <w:marLeft w:val="0"/>
      <w:marRight w:val="0"/>
      <w:marTop w:val="0"/>
      <w:marBottom w:val="0"/>
      <w:divBdr>
        <w:top w:val="none" w:sz="0" w:space="0" w:color="auto"/>
        <w:left w:val="none" w:sz="0" w:space="0" w:color="auto"/>
        <w:bottom w:val="none" w:sz="0" w:space="0" w:color="auto"/>
        <w:right w:val="none" w:sz="0" w:space="0" w:color="auto"/>
      </w:divBdr>
    </w:div>
    <w:div w:id="1663119488">
      <w:bodyDiv w:val="1"/>
      <w:marLeft w:val="0"/>
      <w:marRight w:val="0"/>
      <w:marTop w:val="0"/>
      <w:marBottom w:val="0"/>
      <w:divBdr>
        <w:top w:val="none" w:sz="0" w:space="0" w:color="auto"/>
        <w:left w:val="none" w:sz="0" w:space="0" w:color="auto"/>
        <w:bottom w:val="none" w:sz="0" w:space="0" w:color="auto"/>
        <w:right w:val="none" w:sz="0" w:space="0" w:color="auto"/>
      </w:divBdr>
    </w:div>
    <w:div w:id="1666393556">
      <w:bodyDiv w:val="1"/>
      <w:marLeft w:val="0"/>
      <w:marRight w:val="0"/>
      <w:marTop w:val="0"/>
      <w:marBottom w:val="0"/>
      <w:divBdr>
        <w:top w:val="none" w:sz="0" w:space="0" w:color="auto"/>
        <w:left w:val="none" w:sz="0" w:space="0" w:color="auto"/>
        <w:bottom w:val="none" w:sz="0" w:space="0" w:color="auto"/>
        <w:right w:val="none" w:sz="0" w:space="0" w:color="auto"/>
      </w:divBdr>
    </w:div>
    <w:div w:id="1695382206">
      <w:bodyDiv w:val="1"/>
      <w:marLeft w:val="0"/>
      <w:marRight w:val="0"/>
      <w:marTop w:val="0"/>
      <w:marBottom w:val="0"/>
      <w:divBdr>
        <w:top w:val="none" w:sz="0" w:space="0" w:color="auto"/>
        <w:left w:val="none" w:sz="0" w:space="0" w:color="auto"/>
        <w:bottom w:val="none" w:sz="0" w:space="0" w:color="auto"/>
        <w:right w:val="none" w:sz="0" w:space="0" w:color="auto"/>
      </w:divBdr>
    </w:div>
    <w:div w:id="1697657478">
      <w:bodyDiv w:val="1"/>
      <w:marLeft w:val="0"/>
      <w:marRight w:val="0"/>
      <w:marTop w:val="0"/>
      <w:marBottom w:val="0"/>
      <w:divBdr>
        <w:top w:val="none" w:sz="0" w:space="0" w:color="auto"/>
        <w:left w:val="none" w:sz="0" w:space="0" w:color="auto"/>
        <w:bottom w:val="none" w:sz="0" w:space="0" w:color="auto"/>
        <w:right w:val="none" w:sz="0" w:space="0" w:color="auto"/>
      </w:divBdr>
    </w:div>
    <w:div w:id="1722511056">
      <w:bodyDiv w:val="1"/>
      <w:marLeft w:val="0"/>
      <w:marRight w:val="0"/>
      <w:marTop w:val="0"/>
      <w:marBottom w:val="0"/>
      <w:divBdr>
        <w:top w:val="none" w:sz="0" w:space="0" w:color="auto"/>
        <w:left w:val="none" w:sz="0" w:space="0" w:color="auto"/>
        <w:bottom w:val="none" w:sz="0" w:space="0" w:color="auto"/>
        <w:right w:val="none" w:sz="0" w:space="0" w:color="auto"/>
      </w:divBdr>
      <w:divsChild>
        <w:div w:id="2122332481">
          <w:marLeft w:val="0"/>
          <w:marRight w:val="0"/>
          <w:marTop w:val="0"/>
          <w:marBottom w:val="0"/>
          <w:divBdr>
            <w:top w:val="single" w:sz="2" w:space="0" w:color="E3E3E3"/>
            <w:left w:val="single" w:sz="2" w:space="0" w:color="E3E3E3"/>
            <w:bottom w:val="single" w:sz="2" w:space="0" w:color="E3E3E3"/>
            <w:right w:val="single" w:sz="2" w:space="0" w:color="E3E3E3"/>
          </w:divBdr>
          <w:divsChild>
            <w:div w:id="516848492">
              <w:marLeft w:val="0"/>
              <w:marRight w:val="0"/>
              <w:marTop w:val="0"/>
              <w:marBottom w:val="0"/>
              <w:divBdr>
                <w:top w:val="single" w:sz="2" w:space="0" w:color="E3E3E3"/>
                <w:left w:val="single" w:sz="2" w:space="0" w:color="E3E3E3"/>
                <w:bottom w:val="single" w:sz="2" w:space="0" w:color="E3E3E3"/>
                <w:right w:val="single" w:sz="2" w:space="0" w:color="E3E3E3"/>
              </w:divBdr>
              <w:divsChild>
                <w:div w:id="1469128390">
                  <w:marLeft w:val="0"/>
                  <w:marRight w:val="0"/>
                  <w:marTop w:val="0"/>
                  <w:marBottom w:val="0"/>
                  <w:divBdr>
                    <w:top w:val="single" w:sz="2" w:space="0" w:color="E3E3E3"/>
                    <w:left w:val="single" w:sz="2" w:space="0" w:color="E3E3E3"/>
                    <w:bottom w:val="single" w:sz="2" w:space="0" w:color="E3E3E3"/>
                    <w:right w:val="single" w:sz="2" w:space="0" w:color="E3E3E3"/>
                  </w:divBdr>
                  <w:divsChild>
                    <w:div w:id="1088885046">
                      <w:marLeft w:val="0"/>
                      <w:marRight w:val="0"/>
                      <w:marTop w:val="0"/>
                      <w:marBottom w:val="0"/>
                      <w:divBdr>
                        <w:top w:val="single" w:sz="2" w:space="0" w:color="E3E3E3"/>
                        <w:left w:val="single" w:sz="2" w:space="0" w:color="E3E3E3"/>
                        <w:bottom w:val="single" w:sz="2" w:space="0" w:color="E3E3E3"/>
                        <w:right w:val="single" w:sz="2" w:space="0" w:color="E3E3E3"/>
                      </w:divBdr>
                      <w:divsChild>
                        <w:div w:id="707144118">
                          <w:marLeft w:val="0"/>
                          <w:marRight w:val="0"/>
                          <w:marTop w:val="0"/>
                          <w:marBottom w:val="0"/>
                          <w:divBdr>
                            <w:top w:val="single" w:sz="2" w:space="0" w:color="E3E3E3"/>
                            <w:left w:val="single" w:sz="2" w:space="0" w:color="E3E3E3"/>
                            <w:bottom w:val="single" w:sz="2" w:space="0" w:color="E3E3E3"/>
                            <w:right w:val="single" w:sz="2" w:space="0" w:color="E3E3E3"/>
                          </w:divBdr>
                          <w:divsChild>
                            <w:div w:id="168954485">
                              <w:marLeft w:val="0"/>
                              <w:marRight w:val="0"/>
                              <w:marTop w:val="100"/>
                              <w:marBottom w:val="100"/>
                              <w:divBdr>
                                <w:top w:val="single" w:sz="2" w:space="0" w:color="E3E3E3"/>
                                <w:left w:val="single" w:sz="2" w:space="0" w:color="E3E3E3"/>
                                <w:bottom w:val="single" w:sz="2" w:space="0" w:color="E3E3E3"/>
                                <w:right w:val="single" w:sz="2" w:space="0" w:color="E3E3E3"/>
                              </w:divBdr>
                              <w:divsChild>
                                <w:div w:id="331227525">
                                  <w:marLeft w:val="0"/>
                                  <w:marRight w:val="0"/>
                                  <w:marTop w:val="0"/>
                                  <w:marBottom w:val="0"/>
                                  <w:divBdr>
                                    <w:top w:val="single" w:sz="2" w:space="0" w:color="E3E3E3"/>
                                    <w:left w:val="single" w:sz="2" w:space="0" w:color="E3E3E3"/>
                                    <w:bottom w:val="single" w:sz="2" w:space="0" w:color="E3E3E3"/>
                                    <w:right w:val="single" w:sz="2" w:space="0" w:color="E3E3E3"/>
                                  </w:divBdr>
                                  <w:divsChild>
                                    <w:div w:id="525022109">
                                      <w:marLeft w:val="0"/>
                                      <w:marRight w:val="0"/>
                                      <w:marTop w:val="0"/>
                                      <w:marBottom w:val="0"/>
                                      <w:divBdr>
                                        <w:top w:val="single" w:sz="2" w:space="0" w:color="E3E3E3"/>
                                        <w:left w:val="single" w:sz="2" w:space="0" w:color="E3E3E3"/>
                                        <w:bottom w:val="single" w:sz="2" w:space="0" w:color="E3E3E3"/>
                                        <w:right w:val="single" w:sz="2" w:space="0" w:color="E3E3E3"/>
                                      </w:divBdr>
                                      <w:divsChild>
                                        <w:div w:id="655258589">
                                          <w:marLeft w:val="0"/>
                                          <w:marRight w:val="0"/>
                                          <w:marTop w:val="0"/>
                                          <w:marBottom w:val="0"/>
                                          <w:divBdr>
                                            <w:top w:val="single" w:sz="2" w:space="0" w:color="E3E3E3"/>
                                            <w:left w:val="single" w:sz="2" w:space="0" w:color="E3E3E3"/>
                                            <w:bottom w:val="single" w:sz="2" w:space="0" w:color="E3E3E3"/>
                                            <w:right w:val="single" w:sz="2" w:space="0" w:color="E3E3E3"/>
                                          </w:divBdr>
                                          <w:divsChild>
                                            <w:div w:id="549847148">
                                              <w:marLeft w:val="0"/>
                                              <w:marRight w:val="0"/>
                                              <w:marTop w:val="0"/>
                                              <w:marBottom w:val="0"/>
                                              <w:divBdr>
                                                <w:top w:val="single" w:sz="2" w:space="0" w:color="E3E3E3"/>
                                                <w:left w:val="single" w:sz="2" w:space="0" w:color="E3E3E3"/>
                                                <w:bottom w:val="single" w:sz="2" w:space="0" w:color="E3E3E3"/>
                                                <w:right w:val="single" w:sz="2" w:space="0" w:color="E3E3E3"/>
                                              </w:divBdr>
                                              <w:divsChild>
                                                <w:div w:id="511144322">
                                                  <w:marLeft w:val="0"/>
                                                  <w:marRight w:val="0"/>
                                                  <w:marTop w:val="0"/>
                                                  <w:marBottom w:val="0"/>
                                                  <w:divBdr>
                                                    <w:top w:val="single" w:sz="2" w:space="0" w:color="E3E3E3"/>
                                                    <w:left w:val="single" w:sz="2" w:space="0" w:color="E3E3E3"/>
                                                    <w:bottom w:val="single" w:sz="2" w:space="0" w:color="E3E3E3"/>
                                                    <w:right w:val="single" w:sz="2" w:space="0" w:color="E3E3E3"/>
                                                  </w:divBdr>
                                                  <w:divsChild>
                                                    <w:div w:id="1151602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00559805">
          <w:marLeft w:val="0"/>
          <w:marRight w:val="0"/>
          <w:marTop w:val="0"/>
          <w:marBottom w:val="0"/>
          <w:divBdr>
            <w:top w:val="none" w:sz="0" w:space="0" w:color="auto"/>
            <w:left w:val="none" w:sz="0" w:space="0" w:color="auto"/>
            <w:bottom w:val="none" w:sz="0" w:space="0" w:color="auto"/>
            <w:right w:val="none" w:sz="0" w:space="0" w:color="auto"/>
          </w:divBdr>
        </w:div>
      </w:divsChild>
    </w:div>
    <w:div w:id="1802916526">
      <w:bodyDiv w:val="1"/>
      <w:marLeft w:val="0"/>
      <w:marRight w:val="0"/>
      <w:marTop w:val="0"/>
      <w:marBottom w:val="0"/>
      <w:divBdr>
        <w:top w:val="none" w:sz="0" w:space="0" w:color="auto"/>
        <w:left w:val="none" w:sz="0" w:space="0" w:color="auto"/>
        <w:bottom w:val="none" w:sz="0" w:space="0" w:color="auto"/>
        <w:right w:val="none" w:sz="0" w:space="0" w:color="auto"/>
      </w:divBdr>
    </w:div>
    <w:div w:id="1836798792">
      <w:bodyDiv w:val="1"/>
      <w:marLeft w:val="0"/>
      <w:marRight w:val="0"/>
      <w:marTop w:val="0"/>
      <w:marBottom w:val="0"/>
      <w:divBdr>
        <w:top w:val="none" w:sz="0" w:space="0" w:color="auto"/>
        <w:left w:val="none" w:sz="0" w:space="0" w:color="auto"/>
        <w:bottom w:val="none" w:sz="0" w:space="0" w:color="auto"/>
        <w:right w:val="none" w:sz="0" w:space="0" w:color="auto"/>
      </w:divBdr>
    </w:div>
    <w:div w:id="1909605338">
      <w:bodyDiv w:val="1"/>
      <w:marLeft w:val="0"/>
      <w:marRight w:val="0"/>
      <w:marTop w:val="0"/>
      <w:marBottom w:val="0"/>
      <w:divBdr>
        <w:top w:val="none" w:sz="0" w:space="0" w:color="auto"/>
        <w:left w:val="none" w:sz="0" w:space="0" w:color="auto"/>
        <w:bottom w:val="none" w:sz="0" w:space="0" w:color="auto"/>
        <w:right w:val="none" w:sz="0" w:space="0" w:color="auto"/>
      </w:divBdr>
    </w:div>
    <w:div w:id="1928885332">
      <w:bodyDiv w:val="1"/>
      <w:marLeft w:val="0"/>
      <w:marRight w:val="0"/>
      <w:marTop w:val="0"/>
      <w:marBottom w:val="0"/>
      <w:divBdr>
        <w:top w:val="none" w:sz="0" w:space="0" w:color="auto"/>
        <w:left w:val="none" w:sz="0" w:space="0" w:color="auto"/>
        <w:bottom w:val="none" w:sz="0" w:space="0" w:color="auto"/>
        <w:right w:val="none" w:sz="0" w:space="0" w:color="auto"/>
      </w:divBdr>
    </w:div>
    <w:div w:id="1949776056">
      <w:bodyDiv w:val="1"/>
      <w:marLeft w:val="0"/>
      <w:marRight w:val="0"/>
      <w:marTop w:val="0"/>
      <w:marBottom w:val="0"/>
      <w:divBdr>
        <w:top w:val="none" w:sz="0" w:space="0" w:color="auto"/>
        <w:left w:val="none" w:sz="0" w:space="0" w:color="auto"/>
        <w:bottom w:val="none" w:sz="0" w:space="0" w:color="auto"/>
        <w:right w:val="none" w:sz="0" w:space="0" w:color="auto"/>
      </w:divBdr>
      <w:divsChild>
        <w:div w:id="1172842149">
          <w:marLeft w:val="0"/>
          <w:marRight w:val="0"/>
          <w:marTop w:val="0"/>
          <w:marBottom w:val="0"/>
          <w:divBdr>
            <w:top w:val="none" w:sz="0" w:space="0" w:color="auto"/>
            <w:left w:val="none" w:sz="0" w:space="0" w:color="auto"/>
            <w:bottom w:val="none" w:sz="0" w:space="0" w:color="auto"/>
            <w:right w:val="none" w:sz="0" w:space="0" w:color="auto"/>
          </w:divBdr>
        </w:div>
        <w:div w:id="370496748">
          <w:marLeft w:val="0"/>
          <w:marRight w:val="0"/>
          <w:marTop w:val="0"/>
          <w:marBottom w:val="0"/>
          <w:divBdr>
            <w:top w:val="none" w:sz="0" w:space="0" w:color="auto"/>
            <w:left w:val="none" w:sz="0" w:space="0" w:color="auto"/>
            <w:bottom w:val="none" w:sz="0" w:space="0" w:color="auto"/>
            <w:right w:val="none" w:sz="0" w:space="0" w:color="auto"/>
          </w:divBdr>
        </w:div>
      </w:divsChild>
    </w:div>
    <w:div w:id="1990357755">
      <w:bodyDiv w:val="1"/>
      <w:marLeft w:val="0"/>
      <w:marRight w:val="0"/>
      <w:marTop w:val="0"/>
      <w:marBottom w:val="0"/>
      <w:divBdr>
        <w:top w:val="none" w:sz="0" w:space="0" w:color="auto"/>
        <w:left w:val="none" w:sz="0" w:space="0" w:color="auto"/>
        <w:bottom w:val="none" w:sz="0" w:space="0" w:color="auto"/>
        <w:right w:val="none" w:sz="0" w:space="0" w:color="auto"/>
      </w:divBdr>
    </w:div>
    <w:div w:id="1991327180">
      <w:bodyDiv w:val="1"/>
      <w:marLeft w:val="0"/>
      <w:marRight w:val="0"/>
      <w:marTop w:val="0"/>
      <w:marBottom w:val="0"/>
      <w:divBdr>
        <w:top w:val="none" w:sz="0" w:space="0" w:color="auto"/>
        <w:left w:val="none" w:sz="0" w:space="0" w:color="auto"/>
        <w:bottom w:val="none" w:sz="0" w:space="0" w:color="auto"/>
        <w:right w:val="none" w:sz="0" w:space="0" w:color="auto"/>
      </w:divBdr>
    </w:div>
    <w:div w:id="2021813047">
      <w:bodyDiv w:val="1"/>
      <w:marLeft w:val="0"/>
      <w:marRight w:val="0"/>
      <w:marTop w:val="0"/>
      <w:marBottom w:val="0"/>
      <w:divBdr>
        <w:top w:val="none" w:sz="0" w:space="0" w:color="auto"/>
        <w:left w:val="none" w:sz="0" w:space="0" w:color="auto"/>
        <w:bottom w:val="none" w:sz="0" w:space="0" w:color="auto"/>
        <w:right w:val="none" w:sz="0" w:space="0" w:color="auto"/>
      </w:divBdr>
    </w:div>
    <w:div w:id="2048989877">
      <w:bodyDiv w:val="1"/>
      <w:marLeft w:val="0"/>
      <w:marRight w:val="0"/>
      <w:marTop w:val="0"/>
      <w:marBottom w:val="0"/>
      <w:divBdr>
        <w:top w:val="none" w:sz="0" w:space="0" w:color="auto"/>
        <w:left w:val="none" w:sz="0" w:space="0" w:color="auto"/>
        <w:bottom w:val="none" w:sz="0" w:space="0" w:color="auto"/>
        <w:right w:val="none" w:sz="0" w:space="0" w:color="auto"/>
      </w:divBdr>
    </w:div>
    <w:div w:id="2070615408">
      <w:bodyDiv w:val="1"/>
      <w:marLeft w:val="0"/>
      <w:marRight w:val="0"/>
      <w:marTop w:val="0"/>
      <w:marBottom w:val="0"/>
      <w:divBdr>
        <w:top w:val="none" w:sz="0" w:space="0" w:color="auto"/>
        <w:left w:val="none" w:sz="0" w:space="0" w:color="auto"/>
        <w:bottom w:val="none" w:sz="0" w:space="0" w:color="auto"/>
        <w:right w:val="none" w:sz="0" w:space="0" w:color="auto"/>
      </w:divBdr>
    </w:div>
    <w:div w:id="2084570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3390/app10020453"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dx.doi.org/10.1016/j.%20pmatsci.2014.03.00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3390/en16062875"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3390/en1612466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90B6D-9086-4581-861F-8BF1386F2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26</Pages>
  <Words>6098</Words>
  <Characters>34765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dc:creator>
  <cp:keywords/>
  <dc:description/>
  <cp:lastModifiedBy>Dhanush T</cp:lastModifiedBy>
  <cp:revision>96</cp:revision>
  <cp:lastPrinted>2024-03-14T08:15:00Z</cp:lastPrinted>
  <dcterms:created xsi:type="dcterms:W3CDTF">2024-03-12T04:16:00Z</dcterms:created>
  <dcterms:modified xsi:type="dcterms:W3CDTF">2024-04-10T13:46:00Z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