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ACFD9" w14:textId="5829319A" w:rsidR="00E3395B" w:rsidRPr="00D8318C" w:rsidRDefault="00E3395B" w:rsidP="00415E2C">
      <w:pPr>
        <w:spacing w:line="276" w:lineRule="auto"/>
        <w:jc w:val="center"/>
        <w:rPr>
          <w:rFonts w:ascii="Times New Roman" w:hAnsi="Times New Roman" w:cs="Times New Roman"/>
          <w:b/>
          <w:bCs/>
          <w:sz w:val="28"/>
          <w:szCs w:val="28"/>
        </w:rPr>
      </w:pPr>
      <w:r w:rsidRPr="00D8318C">
        <w:rPr>
          <w:rFonts w:ascii="Times New Roman" w:hAnsi="Times New Roman" w:cs="Times New Roman"/>
          <w:b/>
          <w:bCs/>
          <w:sz w:val="28"/>
          <w:szCs w:val="28"/>
        </w:rPr>
        <w:t>Thermodynamic Modelling and Phase Equilibria Analysis of Binary Salt Hydrate Systems</w:t>
      </w:r>
    </w:p>
    <w:p w14:paraId="6E4845F7" w14:textId="48A4579A" w:rsidR="00EA1BD7" w:rsidRDefault="00EA1BD7" w:rsidP="00415E2C">
      <w:pPr>
        <w:spacing w:line="276" w:lineRule="auto"/>
        <w:ind w:left="720" w:hanging="360"/>
        <w:jc w:val="both"/>
        <w:rPr>
          <w:rFonts w:ascii="Times New Roman" w:hAnsi="Times New Roman" w:cs="Times New Roman"/>
          <w:sz w:val="24"/>
          <w:szCs w:val="24"/>
        </w:rPr>
      </w:pPr>
      <w:r w:rsidRPr="00D8318C">
        <w:rPr>
          <w:rFonts w:ascii="Times New Roman" w:hAnsi="Times New Roman" w:cs="Times New Roman"/>
          <w:sz w:val="24"/>
          <w:szCs w:val="24"/>
        </w:rPr>
        <w:t>Dhanush T.</w:t>
      </w:r>
      <w:r w:rsidR="00BB34A4" w:rsidRPr="00D8318C">
        <w:rPr>
          <w:rFonts w:ascii="Times New Roman" w:hAnsi="Times New Roman" w:cs="Times New Roman"/>
          <w:sz w:val="24"/>
          <w:szCs w:val="24"/>
          <w:vertAlign w:val="superscript"/>
        </w:rPr>
        <w:t>1</w:t>
      </w:r>
      <w:r w:rsidRPr="00D8318C">
        <w:rPr>
          <w:rFonts w:ascii="Times New Roman" w:hAnsi="Times New Roman" w:cs="Times New Roman"/>
          <w:sz w:val="24"/>
          <w:szCs w:val="24"/>
        </w:rPr>
        <w:t>, Kanchan Gandigude</w:t>
      </w:r>
      <w:r w:rsidR="00BB34A4" w:rsidRPr="00D8318C">
        <w:rPr>
          <w:rFonts w:ascii="Times New Roman" w:hAnsi="Times New Roman" w:cs="Times New Roman"/>
          <w:sz w:val="24"/>
          <w:szCs w:val="24"/>
          <w:vertAlign w:val="superscript"/>
        </w:rPr>
        <w:t>1</w:t>
      </w:r>
      <w:r w:rsidRPr="00D8318C">
        <w:rPr>
          <w:rFonts w:ascii="Times New Roman" w:hAnsi="Times New Roman" w:cs="Times New Roman"/>
          <w:sz w:val="24"/>
          <w:szCs w:val="24"/>
        </w:rPr>
        <w:t>, Jyoti Sahu</w:t>
      </w:r>
      <w:r w:rsidR="00BB34A4" w:rsidRPr="00D8318C">
        <w:rPr>
          <w:rFonts w:ascii="Times New Roman" w:hAnsi="Times New Roman" w:cs="Times New Roman"/>
          <w:sz w:val="24"/>
          <w:szCs w:val="24"/>
          <w:vertAlign w:val="superscript"/>
        </w:rPr>
        <w:t>2</w:t>
      </w:r>
      <w:r w:rsidRPr="00D8318C">
        <w:rPr>
          <w:rFonts w:ascii="Times New Roman" w:hAnsi="Times New Roman" w:cs="Times New Roman"/>
          <w:sz w:val="24"/>
          <w:szCs w:val="24"/>
        </w:rPr>
        <w:t>*</w:t>
      </w:r>
    </w:p>
    <w:p w14:paraId="5714016A" w14:textId="4904B7A9" w:rsidR="004B6680" w:rsidRPr="004B6680" w:rsidRDefault="00000000" w:rsidP="00415E2C">
      <w:pPr>
        <w:spacing w:line="276" w:lineRule="auto"/>
        <w:ind w:left="720" w:hanging="360"/>
        <w:jc w:val="both"/>
        <w:rPr>
          <w:rFonts w:ascii="Times New Roman" w:hAnsi="Times New Roman" w:cs="Times New Roman"/>
          <w:sz w:val="24"/>
          <w:szCs w:val="24"/>
        </w:rPr>
      </w:pPr>
      <w:hyperlink r:id="rId8" w:history="1">
        <w:r w:rsidR="004B6680" w:rsidRPr="00321CFE">
          <w:rPr>
            <w:rStyle w:val="Hyperlink"/>
            <w:rFonts w:ascii="Times New Roman" w:hAnsi="Times New Roman" w:cs="Times New Roman"/>
            <w:sz w:val="24"/>
            <w:szCs w:val="24"/>
          </w:rPr>
          <w:t>dhanushtamilselvan26@gmail.com</w:t>
        </w:r>
        <w:r w:rsidR="004B6680" w:rsidRPr="00321CFE">
          <w:rPr>
            <w:rStyle w:val="Hyperlink"/>
            <w:rFonts w:ascii="Times New Roman" w:hAnsi="Times New Roman" w:cs="Times New Roman"/>
            <w:sz w:val="24"/>
            <w:szCs w:val="24"/>
            <w:vertAlign w:val="superscript"/>
          </w:rPr>
          <w:t>1</w:t>
        </w:r>
      </w:hyperlink>
      <w:r w:rsidR="004B6680">
        <w:rPr>
          <w:rFonts w:ascii="Times New Roman" w:hAnsi="Times New Roman" w:cs="Times New Roman"/>
          <w:sz w:val="24"/>
          <w:szCs w:val="24"/>
          <w:vertAlign w:val="superscript"/>
        </w:rPr>
        <w:t xml:space="preserve">, </w:t>
      </w:r>
      <w:hyperlink r:id="rId9" w:history="1">
        <w:r w:rsidR="004B6680" w:rsidRPr="00321CFE">
          <w:rPr>
            <w:rStyle w:val="Hyperlink"/>
            <w:rFonts w:ascii="Times New Roman" w:hAnsi="Times New Roman" w:cs="Times New Roman"/>
            <w:sz w:val="24"/>
            <w:szCs w:val="24"/>
          </w:rPr>
          <w:t>gandigudekanchan@gmail.com</w:t>
        </w:r>
        <w:r w:rsidR="004B6680" w:rsidRPr="00321CFE">
          <w:rPr>
            <w:rStyle w:val="Hyperlink"/>
            <w:rFonts w:ascii="Times New Roman" w:hAnsi="Times New Roman" w:cs="Times New Roman"/>
            <w:sz w:val="24"/>
            <w:szCs w:val="24"/>
            <w:vertAlign w:val="superscript"/>
          </w:rPr>
          <w:t>1</w:t>
        </w:r>
      </w:hyperlink>
      <w:r w:rsidR="004B6680" w:rsidRPr="00D8318C">
        <w:rPr>
          <w:rFonts w:ascii="Times New Roman" w:hAnsi="Times New Roman" w:cs="Times New Roman"/>
          <w:sz w:val="24"/>
          <w:szCs w:val="24"/>
        </w:rPr>
        <w:t>,</w:t>
      </w:r>
      <w:r w:rsidR="004B6680">
        <w:rPr>
          <w:rFonts w:ascii="Times New Roman" w:hAnsi="Times New Roman" w:cs="Times New Roman"/>
          <w:sz w:val="24"/>
          <w:szCs w:val="24"/>
        </w:rPr>
        <w:t xml:space="preserve"> </w:t>
      </w:r>
      <w:hyperlink r:id="rId10" w:history="1">
        <w:r w:rsidR="004B6680" w:rsidRPr="00321CFE">
          <w:rPr>
            <w:rStyle w:val="Hyperlink"/>
            <w:rFonts w:ascii="Times New Roman" w:hAnsi="Times New Roman" w:cs="Times New Roman"/>
            <w:sz w:val="24"/>
            <w:szCs w:val="24"/>
          </w:rPr>
          <w:t>jyoti@nitt.edu</w:t>
        </w:r>
        <w:r w:rsidR="004B6680" w:rsidRPr="00321CFE">
          <w:rPr>
            <w:rStyle w:val="Hyperlink"/>
            <w:rFonts w:ascii="Times New Roman" w:hAnsi="Times New Roman" w:cs="Times New Roman"/>
            <w:sz w:val="24"/>
            <w:szCs w:val="24"/>
            <w:vertAlign w:val="superscript"/>
          </w:rPr>
          <w:t>2</w:t>
        </w:r>
        <w:r w:rsidR="004B6680" w:rsidRPr="00321CFE">
          <w:rPr>
            <w:rStyle w:val="Hyperlink"/>
            <w:rFonts w:ascii="Times New Roman" w:hAnsi="Times New Roman" w:cs="Times New Roman"/>
            <w:sz w:val="24"/>
            <w:szCs w:val="24"/>
          </w:rPr>
          <w:t>*</w:t>
        </w:r>
      </w:hyperlink>
      <w:r w:rsidR="004B6680">
        <w:rPr>
          <w:rFonts w:ascii="Times New Roman" w:hAnsi="Times New Roman" w:cs="Times New Roman"/>
          <w:sz w:val="24"/>
          <w:szCs w:val="24"/>
        </w:rPr>
        <w:t xml:space="preserve"> </w:t>
      </w:r>
    </w:p>
    <w:p w14:paraId="2E783E6B" w14:textId="2777BF33" w:rsidR="00EA1BD7" w:rsidRPr="00D8318C" w:rsidRDefault="00EA1BD7" w:rsidP="00333D45">
      <w:pPr>
        <w:spacing w:line="276" w:lineRule="auto"/>
        <w:ind w:left="720" w:hanging="360"/>
        <w:jc w:val="both"/>
        <w:rPr>
          <w:rFonts w:ascii="Times New Roman" w:hAnsi="Times New Roman" w:cs="Times New Roman"/>
          <w:sz w:val="24"/>
          <w:szCs w:val="24"/>
        </w:rPr>
      </w:pPr>
      <w:r w:rsidRPr="00D8318C">
        <w:rPr>
          <w:rFonts w:ascii="Times New Roman" w:hAnsi="Times New Roman" w:cs="Times New Roman"/>
          <w:sz w:val="24"/>
          <w:szCs w:val="24"/>
        </w:rPr>
        <w:t xml:space="preserve">Department of Chemical Engineering, National Institute of Technology Tiruchirappalli, </w:t>
      </w:r>
      <w:r w:rsidR="00333D45" w:rsidRPr="00D8318C">
        <w:rPr>
          <w:rFonts w:ascii="Times New Roman" w:hAnsi="Times New Roman" w:cs="Times New Roman"/>
          <w:sz w:val="24"/>
          <w:szCs w:val="24"/>
        </w:rPr>
        <w:t>Tamil Nadu</w:t>
      </w:r>
      <w:r w:rsidR="00D77B8D">
        <w:rPr>
          <w:rFonts w:ascii="Times New Roman" w:hAnsi="Times New Roman" w:cs="Times New Roman"/>
          <w:sz w:val="24"/>
          <w:szCs w:val="24"/>
        </w:rPr>
        <w:t xml:space="preserve"> - </w:t>
      </w:r>
      <w:r w:rsidRPr="00D8318C">
        <w:rPr>
          <w:rFonts w:ascii="Times New Roman" w:hAnsi="Times New Roman" w:cs="Times New Roman"/>
          <w:sz w:val="24"/>
          <w:szCs w:val="24"/>
        </w:rPr>
        <w:t>620015, India</w:t>
      </w:r>
    </w:p>
    <w:p w14:paraId="43871EE7" w14:textId="46F07A77" w:rsidR="0025115D" w:rsidRDefault="00583CF7" w:rsidP="0025115D">
      <w:pPr>
        <w:spacing w:after="0" w:line="276" w:lineRule="auto"/>
        <w:jc w:val="both"/>
        <w:rPr>
          <w:rFonts w:ascii="Times New Roman" w:eastAsia="Times New Roman" w:hAnsi="Times New Roman" w:cs="Times New Roman"/>
          <w:sz w:val="24"/>
          <w:szCs w:val="24"/>
        </w:rPr>
      </w:pPr>
      <w:r w:rsidRPr="00D8318C">
        <w:rPr>
          <w:rFonts w:ascii="Times New Roman" w:hAnsi="Times New Roman" w:cs="Times New Roman"/>
          <w:b/>
          <w:bCs/>
          <w:sz w:val="24"/>
          <w:szCs w:val="24"/>
        </w:rPr>
        <w:t>Abstract-</w:t>
      </w:r>
      <w:r w:rsidRPr="00D8318C">
        <w:rPr>
          <w:rFonts w:ascii="Times New Roman" w:hAnsi="Times New Roman" w:cs="Times New Roman"/>
          <w:sz w:val="24"/>
          <w:szCs w:val="24"/>
        </w:rPr>
        <w:t xml:space="preserve"> </w:t>
      </w:r>
      <w:r w:rsidR="0025115D">
        <w:rPr>
          <w:rFonts w:ascii="Times New Roman" w:eastAsia="Times New Roman" w:hAnsi="Times New Roman" w:cs="Times New Roman"/>
          <w:sz w:val="24"/>
          <w:szCs w:val="24"/>
        </w:rPr>
        <w:t>This paper explores the efficient storage of thermal energy, crucial for sustainable energy solutions, particularly focusing on the utilization</w:t>
      </w:r>
      <w:r w:rsidR="00742266">
        <w:rPr>
          <w:rFonts w:ascii="Times New Roman" w:eastAsia="Times New Roman" w:hAnsi="Times New Roman" w:cs="Times New Roman"/>
          <w:sz w:val="24"/>
          <w:szCs w:val="24"/>
        </w:rPr>
        <w:t xml:space="preserve"> of hydrates of salt in</w:t>
      </w:r>
      <w:r w:rsidR="008E631D">
        <w:rPr>
          <w:rFonts w:ascii="Times New Roman" w:eastAsia="Times New Roman" w:hAnsi="Times New Roman" w:cs="Times New Roman"/>
          <w:sz w:val="24"/>
          <w:szCs w:val="24"/>
        </w:rPr>
        <w:t xml:space="preserve"> heat-storage thermochemical systems.</w:t>
      </w:r>
      <w:r w:rsidR="0025115D">
        <w:rPr>
          <w:rFonts w:ascii="Times New Roman" w:eastAsia="Times New Roman" w:hAnsi="Times New Roman" w:cs="Times New Roman"/>
          <w:sz w:val="24"/>
          <w:szCs w:val="24"/>
        </w:rPr>
        <w:t xml:space="preserve"> </w:t>
      </w:r>
      <w:r w:rsidR="0025115D" w:rsidRPr="00742266">
        <w:rPr>
          <w:rFonts w:ascii="Times New Roman" w:eastAsia="Times New Roman" w:hAnsi="Times New Roman" w:cs="Times New Roman"/>
          <w:strike/>
          <w:sz w:val="24"/>
          <w:szCs w:val="24"/>
          <w:highlight w:val="yellow"/>
        </w:rPr>
        <w:t>of salt hydrates in thermochemical heat storage systems.</w:t>
      </w:r>
      <w:r w:rsidR="0025115D" w:rsidRPr="00742266">
        <w:rPr>
          <w:rFonts w:ascii="Times New Roman" w:eastAsia="Times New Roman" w:hAnsi="Times New Roman" w:cs="Times New Roman"/>
          <w:sz w:val="24"/>
          <w:szCs w:val="24"/>
        </w:rPr>
        <w:t xml:space="preserve"> </w:t>
      </w:r>
      <w:r w:rsidR="0025115D">
        <w:rPr>
          <w:rFonts w:ascii="Times New Roman" w:eastAsia="Times New Roman" w:hAnsi="Times New Roman" w:cs="Times New Roman"/>
          <w:sz w:val="24"/>
          <w:szCs w:val="24"/>
        </w:rPr>
        <w:t xml:space="preserve">Our study involved the development of comprehensive mathematical models to describe the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different salt hydrates under varying conditions. These models were designed to capture the intricate interplay between factors such as temperature, osmotic coefficient, and composition, providing a robust framework for understanding the thermodynamic properties of these materials. Utilizing computational techniques, we solved the formulated mathematical models for a range of salt hydrates. This involved intricate calculations and simulations to simulate the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these materials under different environmental conditions, allowing us to obtain valuable insights into their thermodynamic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and phase transitions. Upon solving the models, we meticulously </w:t>
      </w:r>
      <w:r w:rsidR="00947965">
        <w:rPr>
          <w:rFonts w:ascii="Times New Roman" w:eastAsia="Times New Roman" w:hAnsi="Times New Roman" w:cs="Times New Roman"/>
          <w:sz w:val="24"/>
          <w:szCs w:val="24"/>
        </w:rPr>
        <w:t>analysed</w:t>
      </w:r>
      <w:r w:rsidR="0025115D">
        <w:rPr>
          <w:rFonts w:ascii="Times New Roman" w:eastAsia="Times New Roman" w:hAnsi="Times New Roman" w:cs="Times New Roman"/>
          <w:sz w:val="24"/>
          <w:szCs w:val="24"/>
        </w:rPr>
        <w:t xml:space="preserve"> the results to determine the percent deviation between our predictions and experimental data for each salt hydrate. Notably, our findings revealed significant variations in deviation among different hydrates, with a particularly interesting trend observed. The ultimate validation of our study came from comparing our model predictions with experimental data. Encouragingly, our results were found to closely match experimental observations, thereby confirming the accuracy and efficacy of our developed mathematical models. This validation underscores the reliability of our approach and highlights its potential utility in predicting the thermodynamic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salt hydrates with high precision.</w:t>
      </w:r>
    </w:p>
    <w:p w14:paraId="68E33E2B" w14:textId="77777777" w:rsidR="0025115D" w:rsidRDefault="0025115D" w:rsidP="0025115D">
      <w:pPr>
        <w:spacing w:after="0" w:line="276" w:lineRule="auto"/>
        <w:jc w:val="both"/>
        <w:rPr>
          <w:rFonts w:ascii="Times New Roman" w:eastAsia="Times New Roman" w:hAnsi="Times New Roman" w:cs="Times New Roman"/>
          <w:sz w:val="24"/>
          <w:szCs w:val="24"/>
        </w:rPr>
      </w:pPr>
    </w:p>
    <w:p w14:paraId="66EAA24B" w14:textId="77777777" w:rsidR="0025115D" w:rsidRDefault="0025115D" w:rsidP="0025115D">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Keywords: </w:t>
      </w:r>
      <w:r>
        <w:rPr>
          <w:rFonts w:ascii="Times New Roman" w:eastAsia="Times New Roman" w:hAnsi="Times New Roman" w:cs="Times New Roman"/>
          <w:sz w:val="24"/>
          <w:szCs w:val="24"/>
        </w:rPr>
        <w:t>Thermal energy storage; Salt hydrates; Computational techniques; Phase     transitions; Thermochemical heat storage systems.</w:t>
      </w:r>
    </w:p>
    <w:p w14:paraId="07E63452" w14:textId="31B95032" w:rsidR="00583CF7" w:rsidRPr="00D8318C" w:rsidRDefault="00583CF7" w:rsidP="00415E2C">
      <w:pPr>
        <w:spacing w:line="276" w:lineRule="auto"/>
        <w:ind w:left="720" w:hanging="360"/>
        <w:jc w:val="both"/>
        <w:rPr>
          <w:rFonts w:ascii="Times New Roman" w:hAnsi="Times New Roman" w:cs="Times New Roman"/>
          <w:sz w:val="24"/>
          <w:szCs w:val="24"/>
        </w:rPr>
      </w:pPr>
    </w:p>
    <w:p w14:paraId="2501091F" w14:textId="424C3CC2" w:rsidR="002C6E6A" w:rsidRPr="002C6E6A" w:rsidRDefault="00EA1BD7" w:rsidP="002C6E6A">
      <w:pPr>
        <w:pStyle w:val="ListParagraph"/>
        <w:numPr>
          <w:ilvl w:val="0"/>
          <w:numId w:val="6"/>
        </w:numPr>
        <w:spacing w:line="276" w:lineRule="auto"/>
        <w:rPr>
          <w:rFonts w:ascii="Times New Roman" w:hAnsi="Times New Roman" w:cs="Times New Roman"/>
          <w:b/>
          <w:position w:val="-4"/>
          <w:sz w:val="28"/>
          <w:szCs w:val="28"/>
        </w:rPr>
      </w:pPr>
      <w:r w:rsidRPr="00D8318C">
        <w:rPr>
          <w:rFonts w:ascii="Times New Roman" w:hAnsi="Times New Roman" w:cs="Times New Roman"/>
          <w:b/>
          <w:position w:val="-4"/>
          <w:sz w:val="28"/>
          <w:szCs w:val="28"/>
        </w:rPr>
        <w:t>Introduction:</w:t>
      </w:r>
    </w:p>
    <w:p w14:paraId="47421D2B" w14:textId="16C5F9E5" w:rsidR="00612E09" w:rsidRPr="004F443F" w:rsidRDefault="009A4DE5" w:rsidP="00415E2C">
      <w:pPr>
        <w:spacing w:line="276" w:lineRule="auto"/>
        <w:ind w:firstLine="720"/>
        <w:jc w:val="both"/>
        <w:rPr>
          <w:rFonts w:ascii="Times New Roman" w:hAnsi="Times New Roman" w:cs="Times New Roman"/>
          <w:strike/>
          <w:sz w:val="24"/>
          <w:szCs w:val="24"/>
        </w:rPr>
      </w:pPr>
      <w:r w:rsidRPr="002C6E6A">
        <w:rPr>
          <w:rFonts w:ascii="Times New Roman" w:hAnsi="Times New Roman" w:cs="Times New Roman"/>
          <w:strike/>
          <w:sz w:val="24"/>
          <w:szCs w:val="24"/>
          <w:highlight w:val="yellow"/>
        </w:rPr>
        <w:t xml:space="preserve">Solar energy is more abundant during summer than in winter. The total solar energy supply is sufficient to answer the total demand of energy in dwellings. However, </w:t>
      </w:r>
      <w:proofErr w:type="gramStart"/>
      <w:r w:rsidRPr="002C6E6A">
        <w:rPr>
          <w:rFonts w:ascii="Times New Roman" w:hAnsi="Times New Roman" w:cs="Times New Roman"/>
          <w:strike/>
          <w:sz w:val="24"/>
          <w:szCs w:val="24"/>
          <w:highlight w:val="yellow"/>
        </w:rPr>
        <w:t>in order to</w:t>
      </w:r>
      <w:proofErr w:type="gramEnd"/>
      <w:r w:rsidRPr="002C6E6A">
        <w:rPr>
          <w:rFonts w:ascii="Times New Roman" w:hAnsi="Times New Roman" w:cs="Times New Roman"/>
          <w:strike/>
          <w:sz w:val="24"/>
          <w:szCs w:val="24"/>
          <w:highlight w:val="yellow"/>
        </w:rPr>
        <w:t xml:space="preserve"> be able to rely completely on sustainable energy sources an efficient method to store energy is required. One of the oldest and simplest way to store thermal energy is in water, for example by using a boiler. For short timeslots this is an efficient and cheap way to store heat</w:t>
      </w:r>
      <w:r w:rsidR="009642ED" w:rsidRPr="00D8318C">
        <w:rPr>
          <w:rFonts w:ascii="Times New Roman" w:hAnsi="Times New Roman" w:cs="Times New Roman"/>
          <w:sz w:val="24"/>
          <w:szCs w:val="24"/>
        </w:rPr>
        <w:t xml:space="preserve"> </w:t>
      </w:r>
      <w:r w:rsidR="00AC0CC6" w:rsidRPr="00333D45">
        <w:rPr>
          <w:rFonts w:ascii="Times New Roman" w:hAnsi="Times New Roman" w:cs="Times New Roman"/>
          <w:sz w:val="24"/>
          <w:szCs w:val="24"/>
        </w:rPr>
        <w:t xml:space="preserve">Solar energy is more plentiful in the summer compared to the winter. The overall supply of solar energy is enough to meet the entire energy demand in homes. However, to fully depend on sustainable energy sources, an effective energy storage method is essential. One of the oldest and simplest methods for storing thermal energy is using water, such as with a boiler. </w:t>
      </w:r>
      <w:r w:rsidR="00AC0CC6" w:rsidRPr="00333D45">
        <w:rPr>
          <w:rFonts w:ascii="Times New Roman" w:hAnsi="Times New Roman" w:cs="Times New Roman"/>
          <w:sz w:val="24"/>
          <w:szCs w:val="24"/>
        </w:rPr>
        <w:lastRenderedPageBreak/>
        <w:t>This approach is efficient and cost-effective for short-term heat storage</w:t>
      </w:r>
      <w:r w:rsidR="00AC0CC6">
        <w:rPr>
          <w:rFonts w:ascii="Times New Roman" w:hAnsi="Times New Roman" w:cs="Times New Roman"/>
          <w:sz w:val="24"/>
          <w:szCs w:val="24"/>
        </w:rPr>
        <w:t xml:space="preserve"> </w:t>
      </w:r>
      <w:r w:rsidR="009642ED" w:rsidRPr="00D8318C">
        <w:rPr>
          <w:rFonts w:ascii="Times New Roman" w:hAnsi="Times New Roman" w:cs="Times New Roman"/>
          <w:sz w:val="24"/>
          <w:szCs w:val="24"/>
        </w:rPr>
        <w:t>[1]</w:t>
      </w:r>
      <w:r w:rsidR="00CA56BF" w:rsidRPr="00D8318C">
        <w:rPr>
          <w:rFonts w:ascii="Times New Roman" w:hAnsi="Times New Roman" w:cs="Times New Roman"/>
          <w:sz w:val="24"/>
          <w:szCs w:val="24"/>
        </w:rPr>
        <w:t>.</w:t>
      </w:r>
      <w:r w:rsidRPr="00D8318C">
        <w:rPr>
          <w:rFonts w:ascii="Times New Roman" w:hAnsi="Times New Roman" w:cs="Times New Roman"/>
          <w:sz w:val="24"/>
          <w:szCs w:val="24"/>
        </w:rPr>
        <w:t xml:space="preserve"> </w:t>
      </w:r>
      <w:r w:rsidRPr="005362E0">
        <w:rPr>
          <w:rFonts w:ascii="Times New Roman" w:hAnsi="Times New Roman" w:cs="Times New Roman"/>
          <w:strike/>
          <w:sz w:val="24"/>
          <w:szCs w:val="24"/>
          <w:highlight w:val="yellow"/>
        </w:rPr>
        <w:t xml:space="preserve">A disadvantage is that a large volume of water is needed and that </w:t>
      </w:r>
      <w:proofErr w:type="gramStart"/>
      <w:r w:rsidRPr="005362E0">
        <w:rPr>
          <w:rFonts w:ascii="Times New Roman" w:hAnsi="Times New Roman" w:cs="Times New Roman"/>
          <w:strike/>
          <w:sz w:val="24"/>
          <w:szCs w:val="24"/>
          <w:highlight w:val="yellow"/>
        </w:rPr>
        <w:t>in spite of</w:t>
      </w:r>
      <w:proofErr w:type="gramEnd"/>
      <w:r w:rsidRPr="005362E0">
        <w:rPr>
          <w:rFonts w:ascii="Times New Roman" w:hAnsi="Times New Roman" w:cs="Times New Roman"/>
          <w:strike/>
          <w:sz w:val="24"/>
          <w:szCs w:val="24"/>
          <w:highlight w:val="yellow"/>
        </w:rPr>
        <w:t xml:space="preserve"> insulation, heat will be lost.</w:t>
      </w:r>
      <w:r w:rsidRPr="00D8318C">
        <w:rPr>
          <w:rFonts w:ascii="Times New Roman" w:hAnsi="Times New Roman" w:cs="Times New Roman"/>
          <w:sz w:val="24"/>
          <w:szCs w:val="24"/>
        </w:rPr>
        <w:t xml:space="preserve"> </w:t>
      </w:r>
      <w:r w:rsidR="005362E0">
        <w:rPr>
          <w:rFonts w:ascii="Times New Roman" w:hAnsi="Times New Roman" w:cs="Times New Roman"/>
          <w:sz w:val="24"/>
          <w:szCs w:val="24"/>
        </w:rPr>
        <w:t xml:space="preserve"> </w:t>
      </w:r>
      <w:r w:rsidR="009E4168" w:rsidRPr="009E4168">
        <w:rPr>
          <w:rFonts w:ascii="Times New Roman" w:hAnsi="Times New Roman" w:cs="Times New Roman"/>
          <w:sz w:val="24"/>
          <w:szCs w:val="24"/>
        </w:rPr>
        <w:t>One drawback is that a substantial amount of water is required, and despite insulation, there will still be heat loss.</w:t>
      </w:r>
      <w:r w:rsidR="009E4168">
        <w:rPr>
          <w:rFonts w:ascii="Times New Roman" w:hAnsi="Times New Roman" w:cs="Times New Roman"/>
          <w:sz w:val="24"/>
          <w:szCs w:val="24"/>
        </w:rPr>
        <w:t xml:space="preserve"> </w:t>
      </w:r>
      <w:r w:rsidR="004D20FD" w:rsidRPr="00781950">
        <w:rPr>
          <w:rFonts w:ascii="Times New Roman" w:hAnsi="Times New Roman" w:cs="Times New Roman"/>
          <w:strike/>
          <w:sz w:val="24"/>
          <w:szCs w:val="24"/>
          <w:highlight w:val="yellow"/>
        </w:rPr>
        <w:t xml:space="preserve">Thermal storage technologies suitable for building applications are classified in three methods based on the storage principle used: </w:t>
      </w:r>
      <w:r w:rsidR="001F4CA9" w:rsidRPr="00781950">
        <w:rPr>
          <w:rFonts w:ascii="Times New Roman" w:hAnsi="Times New Roman" w:cs="Times New Roman"/>
          <w:strike/>
          <w:sz w:val="24"/>
          <w:szCs w:val="24"/>
          <w:highlight w:val="yellow"/>
        </w:rPr>
        <w:t>sensible heat (</w:t>
      </w:r>
      <w:r w:rsidR="002C138F" w:rsidRPr="00781950">
        <w:rPr>
          <w:rFonts w:ascii="Times New Roman" w:hAnsi="Times New Roman" w:cs="Times New Roman"/>
          <w:strike/>
          <w:sz w:val="24"/>
          <w:szCs w:val="24"/>
          <w:highlight w:val="yellow"/>
        </w:rPr>
        <w:t>e.g.,</w:t>
      </w:r>
      <w:r w:rsidR="001F4CA9" w:rsidRPr="00781950">
        <w:rPr>
          <w:rFonts w:ascii="Times New Roman" w:hAnsi="Times New Roman" w:cs="Times New Roman"/>
          <w:strike/>
          <w:sz w:val="24"/>
          <w:szCs w:val="24"/>
          <w:highlight w:val="yellow"/>
        </w:rPr>
        <w:t xml:space="preserve"> water tanks, underground storage)</w:t>
      </w:r>
      <w:r w:rsidR="009642ED" w:rsidRPr="00781950">
        <w:rPr>
          <w:rFonts w:ascii="Times New Roman" w:hAnsi="Times New Roman" w:cs="Times New Roman"/>
          <w:strike/>
          <w:sz w:val="24"/>
          <w:szCs w:val="24"/>
          <w:highlight w:val="yellow"/>
        </w:rPr>
        <w:t xml:space="preserve"> [2-4]</w:t>
      </w:r>
      <w:r w:rsidR="00A672F7" w:rsidRPr="00781950">
        <w:rPr>
          <w:rFonts w:ascii="Times New Roman" w:hAnsi="Times New Roman" w:cs="Times New Roman"/>
          <w:strike/>
          <w:sz w:val="24"/>
          <w:szCs w:val="24"/>
          <w:highlight w:val="yellow"/>
        </w:rPr>
        <w:t>,</w:t>
      </w:r>
      <w:r w:rsidR="009642ED" w:rsidRPr="00781950">
        <w:rPr>
          <w:rFonts w:ascii="Times New Roman" w:hAnsi="Times New Roman" w:cs="Times New Roman"/>
          <w:strike/>
          <w:sz w:val="24"/>
          <w:szCs w:val="24"/>
          <w:highlight w:val="yellow"/>
        </w:rPr>
        <w:t xml:space="preserve"> </w:t>
      </w:r>
      <w:r w:rsidR="001F4CA9" w:rsidRPr="00781950">
        <w:rPr>
          <w:rFonts w:ascii="Times New Roman" w:hAnsi="Times New Roman" w:cs="Times New Roman"/>
          <w:strike/>
          <w:sz w:val="24"/>
          <w:szCs w:val="24"/>
          <w:highlight w:val="yellow"/>
        </w:rPr>
        <w:t>latent heat (</w:t>
      </w:r>
      <w:r w:rsidR="002C138F" w:rsidRPr="00781950">
        <w:rPr>
          <w:rFonts w:ascii="Times New Roman" w:hAnsi="Times New Roman" w:cs="Times New Roman"/>
          <w:strike/>
          <w:sz w:val="24"/>
          <w:szCs w:val="24"/>
          <w:highlight w:val="yellow"/>
        </w:rPr>
        <w:t>e.g.,</w:t>
      </w:r>
      <w:r w:rsidR="001F4CA9" w:rsidRPr="00781950">
        <w:rPr>
          <w:rFonts w:ascii="Times New Roman" w:hAnsi="Times New Roman" w:cs="Times New Roman"/>
          <w:strike/>
          <w:sz w:val="24"/>
          <w:szCs w:val="24"/>
          <w:highlight w:val="yellow"/>
        </w:rPr>
        <w:t xml:space="preserve"> ice, phase change materials) </w:t>
      </w:r>
      <w:r w:rsidR="00502F9D" w:rsidRPr="00781950">
        <w:rPr>
          <w:rFonts w:ascii="Times New Roman" w:hAnsi="Times New Roman" w:cs="Times New Roman"/>
          <w:strike/>
          <w:sz w:val="24"/>
          <w:szCs w:val="24"/>
          <w:highlight w:val="yellow"/>
        </w:rPr>
        <w:t xml:space="preserve">[5-7] </w:t>
      </w:r>
      <w:r w:rsidR="004D20FD" w:rsidRPr="00781950">
        <w:rPr>
          <w:rFonts w:ascii="Times New Roman" w:hAnsi="Times New Roman" w:cs="Times New Roman"/>
          <w:strike/>
          <w:sz w:val="24"/>
          <w:szCs w:val="24"/>
          <w:highlight w:val="yellow"/>
        </w:rPr>
        <w:t>and thermochemical heat storage [</w:t>
      </w:r>
      <w:r w:rsidR="00502F9D" w:rsidRPr="00781950">
        <w:rPr>
          <w:rFonts w:ascii="Times New Roman" w:hAnsi="Times New Roman" w:cs="Times New Roman"/>
          <w:strike/>
          <w:sz w:val="24"/>
          <w:szCs w:val="24"/>
          <w:highlight w:val="yellow"/>
        </w:rPr>
        <w:t>8</w:t>
      </w:r>
      <w:r w:rsidR="004D20FD" w:rsidRPr="00781950">
        <w:rPr>
          <w:rFonts w:ascii="Times New Roman" w:hAnsi="Times New Roman" w:cs="Times New Roman"/>
          <w:strike/>
          <w:sz w:val="24"/>
          <w:szCs w:val="24"/>
          <w:highlight w:val="yellow"/>
        </w:rPr>
        <w:t>]</w:t>
      </w:r>
      <w:r w:rsidR="00CA56BF" w:rsidRPr="00781950">
        <w:rPr>
          <w:rFonts w:ascii="Times New Roman" w:hAnsi="Times New Roman" w:cs="Times New Roman"/>
          <w:strike/>
          <w:sz w:val="24"/>
          <w:szCs w:val="24"/>
          <w:highlight w:val="yellow"/>
        </w:rPr>
        <w:t>.</w:t>
      </w:r>
      <w:r w:rsidR="00502F9D" w:rsidRPr="00D8318C">
        <w:rPr>
          <w:rFonts w:ascii="Times New Roman" w:hAnsi="Times New Roman" w:cs="Times New Roman"/>
          <w:sz w:val="24"/>
          <w:szCs w:val="24"/>
        </w:rPr>
        <w:t xml:space="preserve"> </w:t>
      </w:r>
      <w:bookmarkStart w:id="0" w:name="_Hlk161391586"/>
      <w:r w:rsidR="000D1A52" w:rsidRPr="000D1A52">
        <w:rPr>
          <w:rFonts w:ascii="Times New Roman" w:hAnsi="Times New Roman" w:cs="Times New Roman"/>
          <w:sz w:val="24"/>
          <w:szCs w:val="24"/>
        </w:rPr>
        <w:t>Thermal storage technologies appropriate for building applications are categorized into three methods based on the storage principle: sensible heat (such as water tanks and underground storage)</w:t>
      </w:r>
      <w:r w:rsidR="00A86C19">
        <w:rPr>
          <w:rFonts w:ascii="Times New Roman" w:hAnsi="Times New Roman" w:cs="Times New Roman"/>
          <w:sz w:val="24"/>
          <w:szCs w:val="24"/>
        </w:rPr>
        <w:t xml:space="preserve"> [2-4]</w:t>
      </w:r>
      <w:r w:rsidR="000D1A52" w:rsidRPr="000D1A52">
        <w:rPr>
          <w:rFonts w:ascii="Times New Roman" w:hAnsi="Times New Roman" w:cs="Times New Roman"/>
          <w:sz w:val="24"/>
          <w:szCs w:val="24"/>
        </w:rPr>
        <w:t>, latent heat (such as ice and phase change materials)</w:t>
      </w:r>
      <w:r w:rsidR="00A86C19">
        <w:rPr>
          <w:rFonts w:ascii="Times New Roman" w:hAnsi="Times New Roman" w:cs="Times New Roman"/>
          <w:sz w:val="24"/>
          <w:szCs w:val="24"/>
        </w:rPr>
        <w:t xml:space="preserve"> [5-7]</w:t>
      </w:r>
      <w:r w:rsidR="000D1A52" w:rsidRPr="000D1A52">
        <w:rPr>
          <w:rFonts w:ascii="Times New Roman" w:hAnsi="Times New Roman" w:cs="Times New Roman"/>
          <w:sz w:val="24"/>
          <w:szCs w:val="24"/>
        </w:rPr>
        <w:t>, and thermochemical heat storage</w:t>
      </w:r>
      <w:r w:rsidR="00A86C19">
        <w:rPr>
          <w:rFonts w:ascii="Times New Roman" w:hAnsi="Times New Roman" w:cs="Times New Roman"/>
          <w:sz w:val="24"/>
          <w:szCs w:val="24"/>
        </w:rPr>
        <w:t xml:space="preserve"> [8]</w:t>
      </w:r>
      <w:r w:rsidR="000D1A52" w:rsidRPr="000D1A52">
        <w:rPr>
          <w:rFonts w:ascii="Times New Roman" w:hAnsi="Times New Roman" w:cs="Times New Roman"/>
          <w:sz w:val="24"/>
          <w:szCs w:val="24"/>
        </w:rPr>
        <w:t>.</w:t>
      </w:r>
      <w:r w:rsidR="000D1A52">
        <w:rPr>
          <w:rFonts w:ascii="Times New Roman" w:hAnsi="Times New Roman" w:cs="Times New Roman"/>
          <w:sz w:val="24"/>
          <w:szCs w:val="24"/>
        </w:rPr>
        <w:t xml:space="preserve"> </w:t>
      </w:r>
      <w:r w:rsidR="004D20FD" w:rsidRPr="00F02144">
        <w:rPr>
          <w:rFonts w:ascii="Times New Roman" w:hAnsi="Times New Roman" w:cs="Times New Roman"/>
          <w:strike/>
          <w:sz w:val="24"/>
          <w:szCs w:val="24"/>
          <w:highlight w:val="yellow"/>
        </w:rPr>
        <w:t>The late</w:t>
      </w:r>
      <w:r w:rsidR="0040795A" w:rsidRPr="00F02144">
        <w:rPr>
          <w:rFonts w:ascii="Times New Roman" w:hAnsi="Times New Roman" w:cs="Times New Roman"/>
          <w:strike/>
          <w:sz w:val="24"/>
          <w:szCs w:val="24"/>
          <w:highlight w:val="yellow"/>
        </w:rPr>
        <w:t>nt</w:t>
      </w:r>
      <w:r w:rsidR="004D20FD" w:rsidRPr="00F02144">
        <w:rPr>
          <w:rFonts w:ascii="Times New Roman" w:hAnsi="Times New Roman" w:cs="Times New Roman"/>
          <w:strike/>
          <w:sz w:val="24"/>
          <w:szCs w:val="24"/>
          <w:highlight w:val="yellow"/>
        </w:rPr>
        <w:t xml:space="preserve"> heat storage method makes use of a reversible physical or chemical reaction and has higher energy storage density and almost no heat loss, compared to the two other heat storage </w:t>
      </w:r>
      <w:r w:rsidR="00346DC5" w:rsidRPr="00F02144">
        <w:rPr>
          <w:rFonts w:ascii="Times New Roman" w:hAnsi="Times New Roman" w:cs="Times New Roman"/>
          <w:strike/>
          <w:sz w:val="24"/>
          <w:szCs w:val="24"/>
          <w:highlight w:val="yellow"/>
        </w:rPr>
        <w:t>methods</w:t>
      </w:r>
      <w:r w:rsidR="00346DC5" w:rsidRPr="00F02144">
        <w:rPr>
          <w:rFonts w:ascii="Times New Roman" w:hAnsi="Times New Roman" w:cs="Times New Roman"/>
          <w:sz w:val="24"/>
          <w:szCs w:val="24"/>
        </w:rPr>
        <w:t xml:space="preserve"> The</w:t>
      </w:r>
      <w:r w:rsidR="00346DC5" w:rsidRPr="00346DC5">
        <w:rPr>
          <w:rFonts w:ascii="Times New Roman" w:hAnsi="Times New Roman" w:cs="Times New Roman"/>
          <w:sz w:val="24"/>
          <w:szCs w:val="24"/>
        </w:rPr>
        <w:t xml:space="preserve"> latent heat storage method utilizes a reversible physical or chemical reaction, offering higher energy storage density and nearly eliminating heat loss compared to the other two heat storage methods</w:t>
      </w:r>
      <w:r w:rsidR="00346DC5" w:rsidRPr="00346DC5">
        <w:rPr>
          <w:rFonts w:ascii="Times New Roman" w:hAnsi="Times New Roman" w:cs="Times New Roman"/>
          <w:sz w:val="24"/>
          <w:szCs w:val="24"/>
        </w:rPr>
        <w:t xml:space="preserve"> </w:t>
      </w:r>
      <w:r w:rsidR="00457547" w:rsidRPr="00D8318C">
        <w:rPr>
          <w:rFonts w:ascii="Times New Roman" w:hAnsi="Times New Roman" w:cs="Times New Roman"/>
          <w:sz w:val="24"/>
          <w:szCs w:val="24"/>
        </w:rPr>
        <w:t>[9]</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bookmarkEnd w:id="0"/>
      <w:r w:rsidR="004D20FD" w:rsidRPr="00F753FB">
        <w:rPr>
          <w:rFonts w:ascii="Times New Roman" w:hAnsi="Times New Roman" w:cs="Times New Roman"/>
          <w:strike/>
          <w:sz w:val="24"/>
          <w:szCs w:val="24"/>
          <w:highlight w:val="yellow"/>
        </w:rPr>
        <w:t>One promising possibility to store thermal energy is by means of reversible gas solid reactions</w:t>
      </w:r>
      <w:r w:rsidR="00457547" w:rsidRPr="00D8318C">
        <w:rPr>
          <w:rFonts w:ascii="Times New Roman" w:hAnsi="Times New Roman" w:cs="Times New Roman"/>
          <w:sz w:val="24"/>
          <w:szCs w:val="24"/>
        </w:rPr>
        <w:t xml:space="preserve"> </w:t>
      </w:r>
      <w:r w:rsidR="00E83146" w:rsidRPr="00E83146">
        <w:rPr>
          <w:rFonts w:ascii="Times New Roman" w:hAnsi="Times New Roman" w:cs="Times New Roman"/>
          <w:sz w:val="24"/>
          <w:szCs w:val="24"/>
        </w:rPr>
        <w:t>One promising option for storing thermal energy is through reversible gas-solid reactions</w:t>
      </w:r>
      <w:r w:rsidR="00E83146">
        <w:rPr>
          <w:rFonts w:ascii="Times New Roman" w:hAnsi="Times New Roman" w:cs="Times New Roman"/>
          <w:sz w:val="24"/>
          <w:szCs w:val="24"/>
        </w:rPr>
        <w:t xml:space="preserve"> </w:t>
      </w:r>
      <w:r w:rsidR="00457547" w:rsidRPr="00D8318C">
        <w:rPr>
          <w:rFonts w:ascii="Times New Roman" w:hAnsi="Times New Roman" w:cs="Times New Roman"/>
          <w:sz w:val="24"/>
          <w:szCs w:val="24"/>
        </w:rPr>
        <w:t>[10]</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r w:rsidR="004D20FD" w:rsidRPr="00E83146">
        <w:rPr>
          <w:rFonts w:ascii="Times New Roman" w:hAnsi="Times New Roman" w:cs="Times New Roman"/>
          <w:strike/>
          <w:sz w:val="24"/>
          <w:szCs w:val="24"/>
          <w:highlight w:val="yellow"/>
        </w:rPr>
        <w:t xml:space="preserve">Heat is stored into an endothermal dissociation reaction, splitting the thermochemical material into two components (charging), and, </w:t>
      </w:r>
      <w:proofErr w:type="gramStart"/>
      <w:r w:rsidR="004D20FD" w:rsidRPr="00E83146">
        <w:rPr>
          <w:rFonts w:ascii="Times New Roman" w:hAnsi="Times New Roman" w:cs="Times New Roman"/>
          <w:strike/>
          <w:sz w:val="24"/>
          <w:szCs w:val="24"/>
          <w:highlight w:val="yellow"/>
        </w:rPr>
        <w:t>at a later time</w:t>
      </w:r>
      <w:proofErr w:type="gramEnd"/>
      <w:r w:rsidR="004D20FD" w:rsidRPr="00E83146">
        <w:rPr>
          <w:rFonts w:ascii="Times New Roman" w:hAnsi="Times New Roman" w:cs="Times New Roman"/>
          <w:strike/>
          <w:sz w:val="24"/>
          <w:szCs w:val="24"/>
          <w:highlight w:val="yellow"/>
        </w:rPr>
        <w:t xml:space="preserve">, the energy can be retrieved from the reverse exothermal reaction between the two components (discharging) according to the </w:t>
      </w:r>
      <w:r w:rsidR="00204436" w:rsidRPr="00E83146">
        <w:rPr>
          <w:rFonts w:ascii="Times New Roman" w:hAnsi="Times New Roman" w:cs="Times New Roman"/>
          <w:strike/>
          <w:sz w:val="24"/>
          <w:szCs w:val="24"/>
          <w:highlight w:val="yellow"/>
        </w:rPr>
        <w:t>reaction</w:t>
      </w:r>
      <w:r w:rsidR="00204436" w:rsidRPr="00E83146">
        <w:rPr>
          <w:rFonts w:ascii="Times New Roman" w:hAnsi="Times New Roman" w:cs="Times New Roman"/>
          <w:sz w:val="24"/>
          <w:szCs w:val="24"/>
        </w:rPr>
        <w:t xml:space="preserve"> </w:t>
      </w:r>
      <w:r w:rsidR="00204436">
        <w:rPr>
          <w:rFonts w:ascii="Times New Roman" w:hAnsi="Times New Roman" w:cs="Times New Roman"/>
          <w:sz w:val="24"/>
          <w:szCs w:val="24"/>
        </w:rPr>
        <w:t>Heat</w:t>
      </w:r>
      <w:r w:rsidR="00204436" w:rsidRPr="00204436">
        <w:rPr>
          <w:rFonts w:ascii="Times New Roman" w:hAnsi="Times New Roman" w:cs="Times New Roman"/>
          <w:sz w:val="24"/>
          <w:szCs w:val="24"/>
        </w:rPr>
        <w:t xml:space="preserve"> is stored in an endothermic dissociation reaction, which splits the thermochemical material into two components (charging). Later, the energy can be recovered through the reverse exothermic reaction between these two components (discharging), following the reaction process</w:t>
      </w:r>
      <w:r w:rsidR="00204436">
        <w:rPr>
          <w:rFonts w:ascii="Times New Roman" w:hAnsi="Times New Roman" w:cs="Times New Roman"/>
          <w:sz w:val="24"/>
          <w:szCs w:val="24"/>
        </w:rPr>
        <w:t xml:space="preserve"> </w:t>
      </w:r>
      <w:r w:rsidR="00457547" w:rsidRPr="00D8318C">
        <w:rPr>
          <w:rFonts w:ascii="Times New Roman" w:hAnsi="Times New Roman" w:cs="Times New Roman"/>
          <w:sz w:val="24"/>
          <w:szCs w:val="24"/>
        </w:rPr>
        <w:t>[11]</w:t>
      </w:r>
      <w:r w:rsidR="00CA56BF" w:rsidRPr="00D8318C">
        <w:rPr>
          <w:rFonts w:ascii="Times New Roman" w:hAnsi="Times New Roman" w:cs="Times New Roman"/>
          <w:sz w:val="24"/>
          <w:szCs w:val="24"/>
        </w:rPr>
        <w:t>.</w:t>
      </w:r>
      <w:r w:rsidR="00457547" w:rsidRPr="00D8318C">
        <w:rPr>
          <w:rFonts w:ascii="Times New Roman" w:hAnsi="Times New Roman" w:cs="Times New Roman"/>
          <w:sz w:val="24"/>
          <w:szCs w:val="24"/>
        </w:rPr>
        <w:t xml:space="preserve"> </w:t>
      </w:r>
      <w:r w:rsidR="004D20FD" w:rsidRPr="00845742">
        <w:rPr>
          <w:rFonts w:ascii="Times New Roman" w:hAnsi="Times New Roman" w:cs="Times New Roman"/>
          <w:strike/>
          <w:sz w:val="24"/>
          <w:szCs w:val="24"/>
          <w:highlight w:val="yellow"/>
        </w:rPr>
        <w:t>An interesting storage material should be low cost, non-toxic, non-corrosive and stable with high energy storage density</w:t>
      </w:r>
      <w:r w:rsidR="00457547" w:rsidRPr="00D8318C">
        <w:rPr>
          <w:rFonts w:ascii="Times New Roman" w:hAnsi="Times New Roman" w:cs="Times New Roman"/>
          <w:sz w:val="24"/>
          <w:szCs w:val="24"/>
        </w:rPr>
        <w:t xml:space="preserve"> </w:t>
      </w:r>
      <w:proofErr w:type="gramStart"/>
      <w:r w:rsidR="00583990" w:rsidRPr="00583990">
        <w:rPr>
          <w:rFonts w:ascii="Times New Roman" w:hAnsi="Times New Roman" w:cs="Times New Roman"/>
          <w:sz w:val="24"/>
          <w:szCs w:val="24"/>
        </w:rPr>
        <w:t>An</w:t>
      </w:r>
      <w:proofErr w:type="gramEnd"/>
      <w:r w:rsidR="00583990" w:rsidRPr="00583990">
        <w:rPr>
          <w:rFonts w:ascii="Times New Roman" w:hAnsi="Times New Roman" w:cs="Times New Roman"/>
          <w:sz w:val="24"/>
          <w:szCs w:val="24"/>
        </w:rPr>
        <w:t xml:space="preserve"> ideal storage material should be inexpensive, non-toxic, non-corrosive, stable, and have a high energy storage density</w:t>
      </w:r>
      <w:r w:rsidR="00583990">
        <w:rPr>
          <w:rFonts w:ascii="Times New Roman" w:hAnsi="Times New Roman" w:cs="Times New Roman"/>
          <w:sz w:val="24"/>
          <w:szCs w:val="24"/>
        </w:rPr>
        <w:t xml:space="preserve"> </w:t>
      </w:r>
      <w:r w:rsidR="00457547" w:rsidRPr="00D8318C">
        <w:rPr>
          <w:rFonts w:ascii="Times New Roman" w:hAnsi="Times New Roman" w:cs="Times New Roman"/>
          <w:sz w:val="24"/>
          <w:szCs w:val="24"/>
        </w:rPr>
        <w:t>[12]</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r w:rsidR="004D20FD" w:rsidRPr="00583990">
        <w:rPr>
          <w:rFonts w:ascii="Times New Roman" w:hAnsi="Times New Roman" w:cs="Times New Roman"/>
          <w:strike/>
          <w:sz w:val="24"/>
          <w:szCs w:val="24"/>
          <w:highlight w:val="yellow"/>
        </w:rPr>
        <w:t xml:space="preserve">These requirements are fulfilled by </w:t>
      </w:r>
      <w:proofErr w:type="gramStart"/>
      <w:r w:rsidR="004D20FD" w:rsidRPr="00583990">
        <w:rPr>
          <w:rFonts w:ascii="Times New Roman" w:hAnsi="Times New Roman" w:cs="Times New Roman"/>
          <w:strike/>
          <w:sz w:val="24"/>
          <w:szCs w:val="24"/>
          <w:highlight w:val="yellow"/>
        </w:rPr>
        <w:t>a number of</w:t>
      </w:r>
      <w:proofErr w:type="gramEnd"/>
      <w:r w:rsidR="004D20FD" w:rsidRPr="00583990">
        <w:rPr>
          <w:rFonts w:ascii="Times New Roman" w:hAnsi="Times New Roman" w:cs="Times New Roman"/>
          <w:strike/>
          <w:sz w:val="24"/>
          <w:szCs w:val="24"/>
          <w:highlight w:val="yellow"/>
        </w:rPr>
        <w:t xml:space="preserve"> salt hydrates. </w:t>
      </w:r>
      <w:r w:rsidRPr="00583990">
        <w:rPr>
          <w:rFonts w:ascii="Times New Roman" w:hAnsi="Times New Roman" w:cs="Times New Roman"/>
          <w:strike/>
          <w:sz w:val="24"/>
          <w:szCs w:val="24"/>
          <w:highlight w:val="yellow"/>
        </w:rPr>
        <w:t>In phase change materials (PCMs) heat can be stored by using a phase transition in the material. PCMs have a larger storage capacity than water</w:t>
      </w:r>
      <w:r w:rsidR="00457547" w:rsidRPr="00D8318C">
        <w:rPr>
          <w:rFonts w:ascii="Times New Roman" w:hAnsi="Times New Roman" w:cs="Times New Roman"/>
          <w:sz w:val="24"/>
          <w:szCs w:val="24"/>
        </w:rPr>
        <w:t xml:space="preserve"> </w:t>
      </w:r>
      <w:r w:rsidR="00022502" w:rsidRPr="00022502">
        <w:rPr>
          <w:rFonts w:ascii="Times New Roman" w:hAnsi="Times New Roman" w:cs="Times New Roman"/>
          <w:sz w:val="24"/>
          <w:szCs w:val="24"/>
        </w:rPr>
        <w:t>Several salt hydrates meet these criteria. Phase change materials (PCMs) enable heat storage by utilizing a phase transition within the material. PCMs generally have a higher storage capacity than water</w:t>
      </w:r>
      <w:r w:rsidR="00022502">
        <w:rPr>
          <w:rFonts w:ascii="Times New Roman" w:hAnsi="Times New Roman" w:cs="Times New Roman"/>
          <w:sz w:val="24"/>
          <w:szCs w:val="24"/>
        </w:rPr>
        <w:t xml:space="preserve"> </w:t>
      </w:r>
      <w:r w:rsidR="00457547" w:rsidRPr="00D8318C">
        <w:rPr>
          <w:rFonts w:ascii="Times New Roman" w:hAnsi="Times New Roman" w:cs="Times New Roman"/>
          <w:sz w:val="24"/>
          <w:szCs w:val="24"/>
        </w:rPr>
        <w:t>[13]</w:t>
      </w:r>
      <w:r w:rsidR="00CA56BF" w:rsidRPr="00D8318C">
        <w:rPr>
          <w:rFonts w:ascii="Times New Roman" w:hAnsi="Times New Roman" w:cs="Times New Roman"/>
          <w:sz w:val="24"/>
          <w:szCs w:val="24"/>
        </w:rPr>
        <w:t>.</w:t>
      </w:r>
      <w:r w:rsidRPr="00D8318C">
        <w:rPr>
          <w:rFonts w:ascii="Times New Roman" w:hAnsi="Times New Roman" w:cs="Times New Roman"/>
          <w:sz w:val="24"/>
          <w:szCs w:val="24"/>
        </w:rPr>
        <w:t xml:space="preserve"> </w:t>
      </w:r>
      <w:r w:rsidRPr="006D0970">
        <w:rPr>
          <w:rFonts w:ascii="Times New Roman" w:hAnsi="Times New Roman" w:cs="Times New Roman"/>
          <w:strike/>
          <w:sz w:val="24"/>
          <w:szCs w:val="24"/>
          <w:highlight w:val="yellow"/>
        </w:rPr>
        <w:t xml:space="preserve">A disadvantage is that phase change materials are expensive and still suffer from heat loss during storage, as storage needs to take place at temperature levels that prevent the phase change. In thermochemical materials (TCMs) heat is stored by performing a chemical reaction. TCMs have a large storage capacity and therefore they only require a small volume to store a large amount of heat. As the heat is stored by performing a chemical reaction, there is no loss of heat during storage. </w:t>
      </w:r>
      <w:bookmarkStart w:id="1" w:name="_Hlk161391491"/>
      <w:r w:rsidRPr="006D0970">
        <w:rPr>
          <w:rFonts w:ascii="Times New Roman" w:hAnsi="Times New Roman" w:cs="Times New Roman"/>
          <w:strike/>
          <w:sz w:val="24"/>
          <w:szCs w:val="24"/>
          <w:highlight w:val="yellow"/>
        </w:rPr>
        <w:t>The storage volumes required for the annual thermal energy demand of an average household stored in water, PCM and TCM are given by</w:t>
      </w:r>
      <w:r w:rsidR="00457547" w:rsidRPr="00D8318C">
        <w:rPr>
          <w:rFonts w:ascii="Times New Roman" w:hAnsi="Times New Roman" w:cs="Times New Roman"/>
          <w:sz w:val="24"/>
          <w:szCs w:val="24"/>
        </w:rPr>
        <w:t xml:space="preserve"> </w:t>
      </w:r>
      <w:r w:rsidR="00A5552E" w:rsidRPr="00A5552E">
        <w:rPr>
          <w:rFonts w:ascii="Times New Roman" w:hAnsi="Times New Roman" w:cs="Times New Roman"/>
          <w:sz w:val="24"/>
          <w:szCs w:val="24"/>
        </w:rPr>
        <w:t>One drawback is that phase change materials are costly and still experience heat loss during storage because storage must occur at temperature levels that prevent the phase change. In contrast, thermochemical materials (TCMs) store heat through a chemical reaction. TCMs boast a significant storage capacity, necessitating only a small volume to store a large amount of heat. Since heat is stored through a chemical reaction, there is no loss of heat during storage. The storage volumes needed for the annual thermal energy demand of an average household stored in water, PCM, and TCM are provided by</w:t>
      </w:r>
      <w:r w:rsidR="00A5552E">
        <w:rPr>
          <w:rFonts w:ascii="Times New Roman" w:hAnsi="Times New Roman" w:cs="Times New Roman"/>
          <w:sz w:val="24"/>
          <w:szCs w:val="24"/>
        </w:rPr>
        <w:t xml:space="preserve"> </w:t>
      </w:r>
      <w:r w:rsidR="00457547" w:rsidRPr="00D8318C">
        <w:rPr>
          <w:rFonts w:ascii="Times New Roman" w:hAnsi="Times New Roman" w:cs="Times New Roman"/>
          <w:sz w:val="24"/>
          <w:szCs w:val="24"/>
        </w:rPr>
        <w:t>[14]</w:t>
      </w:r>
      <w:r w:rsidR="00CA56BF" w:rsidRPr="00D8318C">
        <w:rPr>
          <w:rFonts w:ascii="Times New Roman" w:hAnsi="Times New Roman" w:cs="Times New Roman"/>
          <w:sz w:val="24"/>
          <w:szCs w:val="24"/>
        </w:rPr>
        <w:t>.</w:t>
      </w:r>
      <w:r w:rsidRPr="00D8318C">
        <w:rPr>
          <w:rFonts w:ascii="Times New Roman" w:hAnsi="Times New Roman" w:cs="Times New Roman"/>
          <w:sz w:val="24"/>
          <w:szCs w:val="24"/>
        </w:rPr>
        <w:t xml:space="preserve"> </w:t>
      </w:r>
      <w:bookmarkEnd w:id="1"/>
      <w:r w:rsidRPr="000B469A">
        <w:rPr>
          <w:rFonts w:ascii="Times New Roman" w:hAnsi="Times New Roman" w:cs="Times New Roman"/>
          <w:strike/>
          <w:sz w:val="24"/>
          <w:szCs w:val="24"/>
          <w:highlight w:val="yellow"/>
        </w:rPr>
        <w:t xml:space="preserve">The </w:t>
      </w:r>
      <w:proofErr w:type="gramStart"/>
      <w:r w:rsidRPr="000B469A">
        <w:rPr>
          <w:rFonts w:ascii="Times New Roman" w:hAnsi="Times New Roman" w:cs="Times New Roman"/>
          <w:strike/>
          <w:sz w:val="24"/>
          <w:szCs w:val="24"/>
          <w:highlight w:val="yellow"/>
        </w:rPr>
        <w:t>most commonly used</w:t>
      </w:r>
      <w:proofErr w:type="gramEnd"/>
      <w:r w:rsidRPr="000B469A">
        <w:rPr>
          <w:rFonts w:ascii="Times New Roman" w:hAnsi="Times New Roman" w:cs="Times New Roman"/>
          <w:strike/>
          <w:sz w:val="24"/>
          <w:szCs w:val="24"/>
          <w:highlight w:val="yellow"/>
        </w:rPr>
        <w:t xml:space="preserve"> TCMs are </w:t>
      </w:r>
      <w:r w:rsidRPr="000B469A">
        <w:rPr>
          <w:rFonts w:ascii="Times New Roman" w:hAnsi="Times New Roman" w:cs="Times New Roman"/>
          <w:strike/>
          <w:sz w:val="24"/>
          <w:szCs w:val="24"/>
          <w:highlight w:val="yellow"/>
        </w:rPr>
        <w:lastRenderedPageBreak/>
        <w:t>salt hydrates in which thermal energy is stored by drying the salt hydrate and storing the dry salt and the water separately.</w:t>
      </w:r>
      <w:r w:rsidRPr="00D8318C">
        <w:rPr>
          <w:rFonts w:ascii="Times New Roman" w:hAnsi="Times New Roman" w:cs="Times New Roman"/>
          <w:sz w:val="24"/>
          <w:szCs w:val="24"/>
        </w:rPr>
        <w:t xml:space="preserve"> </w:t>
      </w:r>
      <w:r w:rsidR="000B469A">
        <w:rPr>
          <w:rFonts w:ascii="Times New Roman" w:hAnsi="Times New Roman" w:cs="Times New Roman"/>
          <w:sz w:val="24"/>
          <w:szCs w:val="24"/>
        </w:rPr>
        <w:t xml:space="preserve"> </w:t>
      </w:r>
      <w:r w:rsidR="000B469A" w:rsidRPr="000B469A">
        <w:rPr>
          <w:rFonts w:ascii="Times New Roman" w:hAnsi="Times New Roman" w:cs="Times New Roman"/>
          <w:sz w:val="24"/>
          <w:szCs w:val="24"/>
        </w:rPr>
        <w:t>The prevalent TCMs utilized are salt hydrates, where thermal energy is stored by dehydrating the salt hydrate and storing the dry salt and water separately.</w:t>
      </w:r>
      <w:r w:rsidR="000B469A">
        <w:rPr>
          <w:rFonts w:ascii="Times New Roman" w:hAnsi="Times New Roman" w:cs="Times New Roman"/>
          <w:sz w:val="24"/>
          <w:szCs w:val="24"/>
        </w:rPr>
        <w:t xml:space="preserve"> </w:t>
      </w:r>
      <w:r w:rsidRPr="004F443F">
        <w:rPr>
          <w:rFonts w:ascii="Times New Roman" w:hAnsi="Times New Roman" w:cs="Times New Roman"/>
          <w:strike/>
          <w:sz w:val="24"/>
          <w:szCs w:val="24"/>
          <w:highlight w:val="yellow"/>
        </w:rPr>
        <w:t>The reversible reaction of hydration and dehydration of a salt hydrate is shown in Eq. 1.</w:t>
      </w:r>
      <w:r w:rsidRPr="004F443F">
        <w:rPr>
          <w:rFonts w:ascii="Times New Roman" w:hAnsi="Times New Roman" w:cs="Times New Roman"/>
          <w:strike/>
          <w:sz w:val="24"/>
          <w:szCs w:val="24"/>
        </w:rPr>
        <w:t xml:space="preserve"> </w:t>
      </w:r>
      <w:r w:rsidR="004F443F" w:rsidRPr="004F443F">
        <w:rPr>
          <w:rFonts w:ascii="Times New Roman" w:hAnsi="Times New Roman" w:cs="Times New Roman"/>
          <w:sz w:val="24"/>
          <w:szCs w:val="24"/>
        </w:rPr>
        <w:t xml:space="preserve"> The below e</w:t>
      </w:r>
      <w:r w:rsidR="004F443F" w:rsidRPr="004F443F">
        <w:rPr>
          <w:rFonts w:ascii="Times New Roman" w:hAnsi="Times New Roman" w:cs="Times New Roman"/>
          <w:sz w:val="24"/>
          <w:szCs w:val="24"/>
        </w:rPr>
        <w:t>q</w:t>
      </w:r>
      <w:r w:rsidR="004F443F">
        <w:rPr>
          <w:rFonts w:ascii="Times New Roman" w:hAnsi="Times New Roman" w:cs="Times New Roman"/>
          <w:sz w:val="24"/>
          <w:szCs w:val="24"/>
        </w:rPr>
        <w:t>uation</w:t>
      </w:r>
      <w:r w:rsidR="004F443F" w:rsidRPr="004F443F">
        <w:rPr>
          <w:rFonts w:ascii="Times New Roman" w:hAnsi="Times New Roman" w:cs="Times New Roman"/>
          <w:sz w:val="24"/>
          <w:szCs w:val="24"/>
        </w:rPr>
        <w:t xml:space="preserve"> 1 illustrates the reversible reaction of hydration and dehydration of a salt hydrate.</w:t>
      </w:r>
    </w:p>
    <w:p w14:paraId="34917929" w14:textId="4F99E08D" w:rsidR="00612E09" w:rsidRPr="00D8318C" w:rsidRDefault="007E08CC" w:rsidP="00415E2C">
      <w:pPr>
        <w:spacing w:line="276" w:lineRule="auto"/>
        <w:jc w:val="center"/>
        <w:rPr>
          <w:rFonts w:ascii="Times New Roman" w:hAnsi="Times New Roman" w:cs="Times New Roman"/>
          <w:sz w:val="24"/>
          <w:szCs w:val="24"/>
        </w:rPr>
      </w:pPr>
      <m:oMath>
        <m:r>
          <w:rPr>
            <w:rFonts w:ascii="Cambria Math" w:hAnsi="Cambria Math" w:cs="Times New Roman"/>
            <w:sz w:val="24"/>
            <w:szCs w:val="24"/>
          </w:rPr>
          <m:t xml:space="preserve">salt.x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 xml:space="preserve">O </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heat</m:t>
                </m:r>
              </m:e>
            </m:groupChr>
          </m:e>
        </m:box>
        <m:r>
          <w:rPr>
            <w:rFonts w:ascii="Cambria Math" w:hAnsi="Cambria Math" w:cs="Times New Roman"/>
            <w:sz w:val="24"/>
            <w:szCs w:val="24"/>
          </w:rPr>
          <m:t>salt.y</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oMath>
      <w:r w:rsidR="00B171FA" w:rsidRPr="00D8318C">
        <w:rPr>
          <w:rFonts w:ascii="Times New Roman" w:eastAsiaTheme="minorEastAsia" w:hAnsi="Times New Roman" w:cs="Times New Roman"/>
          <w:sz w:val="24"/>
          <w:szCs w:val="24"/>
        </w:rPr>
        <w:t xml:space="preserve">        (1)</w:t>
      </w:r>
    </w:p>
    <w:p w14:paraId="03CC749E" w14:textId="101791BB" w:rsidR="00CC1008" w:rsidRPr="00D8318C" w:rsidRDefault="00CC1008" w:rsidP="00415E2C">
      <w:pPr>
        <w:spacing w:line="276" w:lineRule="auto"/>
        <w:ind w:firstLine="360"/>
        <w:jc w:val="both"/>
        <w:rPr>
          <w:rFonts w:ascii="Times New Roman" w:hAnsi="Times New Roman" w:cs="Times New Roman"/>
          <w:sz w:val="24"/>
          <w:szCs w:val="24"/>
        </w:rPr>
      </w:pPr>
      <w:r w:rsidRPr="00F9740C">
        <w:rPr>
          <w:rFonts w:ascii="Times New Roman" w:hAnsi="Times New Roman" w:cs="Times New Roman"/>
          <w:strike/>
          <w:sz w:val="24"/>
          <w:szCs w:val="24"/>
          <w:highlight w:val="yellow"/>
        </w:rPr>
        <w:t xml:space="preserve">The interaction between salt hydrate and water progressively weakens with increasing temperature due to the reduction in the enthalpy of hydrogen bond and finally, above the critical </w:t>
      </w:r>
      <w:r w:rsidR="00E243E2" w:rsidRPr="00F9740C">
        <w:rPr>
          <w:rFonts w:ascii="Times New Roman" w:hAnsi="Times New Roman" w:cs="Times New Roman"/>
          <w:strike/>
          <w:sz w:val="24"/>
          <w:szCs w:val="24"/>
          <w:highlight w:val="yellow"/>
        </w:rPr>
        <w:t>temperature</w:t>
      </w:r>
      <w:r w:rsidRPr="00F9740C">
        <w:rPr>
          <w:rFonts w:ascii="Times New Roman" w:hAnsi="Times New Roman" w:cs="Times New Roman"/>
          <w:strike/>
          <w:sz w:val="24"/>
          <w:szCs w:val="24"/>
          <w:highlight w:val="yellow"/>
        </w:rPr>
        <w:t>, phase separation occurs</w:t>
      </w:r>
      <w:r w:rsidR="00F9740C">
        <w:rPr>
          <w:rFonts w:ascii="Times New Roman" w:hAnsi="Times New Roman" w:cs="Times New Roman"/>
          <w:strike/>
          <w:sz w:val="24"/>
          <w:szCs w:val="24"/>
        </w:rPr>
        <w:t>.</w:t>
      </w:r>
      <w:r w:rsidRPr="00D8318C">
        <w:rPr>
          <w:rFonts w:ascii="Times New Roman" w:hAnsi="Times New Roman" w:cs="Times New Roman"/>
          <w:sz w:val="24"/>
          <w:szCs w:val="24"/>
        </w:rPr>
        <w:t xml:space="preserve"> </w:t>
      </w:r>
      <w:proofErr w:type="gramStart"/>
      <w:r w:rsidR="00F9740C" w:rsidRPr="00F9740C">
        <w:rPr>
          <w:rFonts w:ascii="Times New Roman" w:hAnsi="Times New Roman" w:cs="Times New Roman"/>
          <w:sz w:val="24"/>
          <w:szCs w:val="24"/>
        </w:rPr>
        <w:t>As</w:t>
      </w:r>
      <w:proofErr w:type="gramEnd"/>
      <w:r w:rsidR="00F9740C" w:rsidRPr="00F9740C">
        <w:rPr>
          <w:rFonts w:ascii="Times New Roman" w:hAnsi="Times New Roman" w:cs="Times New Roman"/>
          <w:sz w:val="24"/>
          <w:szCs w:val="24"/>
        </w:rPr>
        <w:t xml:space="preserve"> temperature rises, the interaction between salt hydrate and water gradually diminishes because of the decrease in the enthalpy of hydrogen bond. Eventually, beyond the critical temperature, phase separation takes place</w:t>
      </w:r>
      <w:r w:rsidR="00F9740C">
        <w:rPr>
          <w:rFonts w:ascii="Times New Roman" w:hAnsi="Times New Roman" w:cs="Times New Roman"/>
          <w:sz w:val="24"/>
          <w:szCs w:val="24"/>
        </w:rPr>
        <w:t xml:space="preserve"> </w:t>
      </w:r>
      <w:r w:rsidRPr="00D8318C">
        <w:rPr>
          <w:rFonts w:ascii="Times New Roman" w:hAnsi="Times New Roman" w:cs="Times New Roman"/>
          <w:sz w:val="24"/>
          <w:szCs w:val="24"/>
        </w:rPr>
        <w:t>[</w:t>
      </w:r>
      <w:r w:rsidR="00457547" w:rsidRPr="00D8318C">
        <w:rPr>
          <w:rFonts w:ascii="Times New Roman" w:hAnsi="Times New Roman" w:cs="Times New Roman"/>
          <w:sz w:val="24"/>
          <w:szCs w:val="24"/>
        </w:rPr>
        <w:t>1</w:t>
      </w:r>
      <w:r w:rsidRPr="00D8318C">
        <w:rPr>
          <w:rFonts w:ascii="Times New Roman" w:hAnsi="Times New Roman" w:cs="Times New Roman"/>
          <w:sz w:val="24"/>
          <w:szCs w:val="24"/>
        </w:rPr>
        <w:t xml:space="preserve">]. </w:t>
      </w:r>
      <w:r w:rsidRPr="00F9740C">
        <w:rPr>
          <w:rFonts w:ascii="Times New Roman" w:hAnsi="Times New Roman" w:cs="Times New Roman"/>
          <w:strike/>
          <w:sz w:val="24"/>
          <w:szCs w:val="24"/>
          <w:highlight w:val="yellow"/>
        </w:rPr>
        <w:t xml:space="preserve">To understand and optimize the phase </w:t>
      </w:r>
      <w:r w:rsidR="00045A45" w:rsidRPr="00F9740C">
        <w:rPr>
          <w:rFonts w:ascii="Times New Roman" w:hAnsi="Times New Roman" w:cs="Times New Roman"/>
          <w:strike/>
          <w:sz w:val="24"/>
          <w:szCs w:val="24"/>
          <w:highlight w:val="yellow"/>
        </w:rPr>
        <w:t>behaviour</w:t>
      </w:r>
      <w:r w:rsidRPr="00F9740C">
        <w:rPr>
          <w:rFonts w:ascii="Times New Roman" w:hAnsi="Times New Roman" w:cs="Times New Roman"/>
          <w:strike/>
          <w:sz w:val="24"/>
          <w:szCs w:val="24"/>
          <w:highlight w:val="yellow"/>
        </w:rPr>
        <w:t>, thermodynamic properties of aqueous solutions of Salt hydrates need to be quantified. This requires both the accurate experimental data and a good model which allows prediction of properties of the system in the range of temperature and composition in which experimental data are not available</w:t>
      </w:r>
      <w:r w:rsidRPr="00D8318C">
        <w:rPr>
          <w:rFonts w:ascii="Times New Roman" w:hAnsi="Times New Roman" w:cs="Times New Roman"/>
          <w:sz w:val="24"/>
          <w:szCs w:val="24"/>
        </w:rPr>
        <w:t>.</w:t>
      </w:r>
      <w:r w:rsidR="00F9740C">
        <w:rPr>
          <w:rFonts w:ascii="Times New Roman" w:hAnsi="Times New Roman" w:cs="Times New Roman"/>
          <w:sz w:val="24"/>
          <w:szCs w:val="24"/>
        </w:rPr>
        <w:t xml:space="preserve"> </w:t>
      </w:r>
      <w:proofErr w:type="gramStart"/>
      <w:r w:rsidR="000A0AD9" w:rsidRPr="000A0AD9">
        <w:rPr>
          <w:rFonts w:ascii="Times New Roman" w:hAnsi="Times New Roman" w:cs="Times New Roman"/>
          <w:sz w:val="24"/>
          <w:szCs w:val="24"/>
        </w:rPr>
        <w:t>In order to</w:t>
      </w:r>
      <w:proofErr w:type="gramEnd"/>
      <w:r w:rsidR="000A0AD9" w:rsidRPr="000A0AD9">
        <w:rPr>
          <w:rFonts w:ascii="Times New Roman" w:hAnsi="Times New Roman" w:cs="Times New Roman"/>
          <w:sz w:val="24"/>
          <w:szCs w:val="24"/>
        </w:rPr>
        <w:t xml:space="preserve"> comprehend and enhance the phase </w:t>
      </w:r>
      <w:r w:rsidR="000A0AD9" w:rsidRPr="000A0AD9">
        <w:rPr>
          <w:rFonts w:ascii="Times New Roman" w:hAnsi="Times New Roman" w:cs="Times New Roman"/>
          <w:sz w:val="24"/>
          <w:szCs w:val="24"/>
        </w:rPr>
        <w:t>behaviour</w:t>
      </w:r>
      <w:r w:rsidR="000A0AD9" w:rsidRPr="000A0AD9">
        <w:rPr>
          <w:rFonts w:ascii="Times New Roman" w:hAnsi="Times New Roman" w:cs="Times New Roman"/>
          <w:sz w:val="24"/>
          <w:szCs w:val="24"/>
        </w:rPr>
        <w:t>, it's imperative to quantify the thermodynamic properties of aqueous solutions of salt hydrates. This necessitates precise experimental data as well as a robust model capable of predicting system properties within temperature and composition ranges where experimental data are lacking.</w:t>
      </w:r>
    </w:p>
    <w:p w14:paraId="506701BC" w14:textId="397CE159" w:rsidR="0040795A" w:rsidRPr="00D8318C" w:rsidRDefault="0040795A" w:rsidP="00415E2C">
      <w:pPr>
        <w:spacing w:line="276" w:lineRule="auto"/>
        <w:ind w:firstLine="360"/>
        <w:jc w:val="both"/>
        <w:rPr>
          <w:rFonts w:ascii="Times New Roman" w:hAnsi="Times New Roman" w:cs="Times New Roman"/>
          <w:sz w:val="24"/>
          <w:szCs w:val="24"/>
        </w:rPr>
      </w:pPr>
      <w:r w:rsidRPr="00E011C7">
        <w:rPr>
          <w:rFonts w:ascii="Times New Roman" w:eastAsia="Times New Roman" w:hAnsi="Times New Roman" w:cs="Times New Roman"/>
          <w:strike/>
          <w:sz w:val="24"/>
          <w:szCs w:val="24"/>
          <w:highlight w:val="yellow"/>
        </w:rPr>
        <w:t>Utilizing the Modified Pitzer (MP) model, researchers aim to determine activity coefficients, osmotic coefficients, excess Gibbs energy, and water activity,</w:t>
      </w:r>
      <w:r w:rsidRPr="00D8318C">
        <w:rPr>
          <w:rFonts w:ascii="Times New Roman" w:eastAsia="Times New Roman" w:hAnsi="Times New Roman" w:cs="Times New Roman"/>
          <w:sz w:val="24"/>
          <w:szCs w:val="24"/>
        </w:rPr>
        <w:t xml:space="preserve"> </w:t>
      </w:r>
      <w:r w:rsidR="007D5484" w:rsidRPr="007D5484">
        <w:rPr>
          <w:rFonts w:ascii="Times New Roman" w:eastAsia="Times New Roman" w:hAnsi="Times New Roman" w:cs="Times New Roman"/>
          <w:sz w:val="24"/>
          <w:szCs w:val="24"/>
        </w:rPr>
        <w:t xml:space="preserve">Researchers employ the Modified Pitzer (MP) model to </w:t>
      </w:r>
      <w:r w:rsidR="007D5484">
        <w:rPr>
          <w:rFonts w:ascii="Times New Roman" w:eastAsia="Times New Roman" w:hAnsi="Times New Roman" w:cs="Times New Roman"/>
          <w:sz w:val="24"/>
          <w:szCs w:val="24"/>
        </w:rPr>
        <w:t>determine osmotic coefficient,</w:t>
      </w:r>
      <w:r w:rsidR="007D5484" w:rsidRPr="007D5484">
        <w:rPr>
          <w:rFonts w:ascii="Times New Roman" w:eastAsia="Times New Roman" w:hAnsi="Times New Roman" w:cs="Times New Roman"/>
          <w:sz w:val="24"/>
          <w:szCs w:val="24"/>
        </w:rPr>
        <w:t xml:space="preserve"> activity coefficients,</w:t>
      </w:r>
      <w:r w:rsidR="00DC1262">
        <w:rPr>
          <w:rFonts w:ascii="Times New Roman" w:eastAsia="Times New Roman" w:hAnsi="Times New Roman" w:cs="Times New Roman"/>
          <w:sz w:val="24"/>
          <w:szCs w:val="24"/>
        </w:rPr>
        <w:t xml:space="preserve"> water activity and</w:t>
      </w:r>
      <w:r w:rsidR="007D5484" w:rsidRPr="007D5484">
        <w:rPr>
          <w:rFonts w:ascii="Times New Roman" w:eastAsia="Times New Roman" w:hAnsi="Times New Roman" w:cs="Times New Roman"/>
          <w:sz w:val="24"/>
          <w:szCs w:val="24"/>
        </w:rPr>
        <w:t xml:space="preserve"> excess Gibbs energy</w:t>
      </w:r>
      <w:r w:rsidR="007D5484">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thereby offering a comprehensive understanding of interactions within ternary systems involving electrolytes, amino acids, and water across a broad concentration and temperature range</w:t>
      </w:r>
      <w:r w:rsidR="00C601E3" w:rsidRPr="00D8318C">
        <w:rPr>
          <w:rFonts w:ascii="Times New Roman" w:eastAsia="Times New Roman" w:hAnsi="Times New Roman" w:cs="Times New Roman"/>
          <w:sz w:val="24"/>
          <w:szCs w:val="24"/>
        </w:rPr>
        <w:t xml:space="preserve"> [15,16]</w:t>
      </w:r>
      <w:r w:rsidR="00CA56BF" w:rsidRPr="00D8318C">
        <w:rPr>
          <w:rFonts w:ascii="Times New Roman" w:eastAsia="Times New Roman" w:hAnsi="Times New Roman" w:cs="Times New Roman"/>
          <w:sz w:val="24"/>
          <w:szCs w:val="24"/>
        </w:rPr>
        <w:t>.</w:t>
      </w:r>
      <w:r w:rsidRPr="00D8318C">
        <w:rPr>
          <w:rFonts w:ascii="Times New Roman" w:eastAsia="Times New Roman" w:hAnsi="Times New Roman" w:cs="Times New Roman"/>
          <w:sz w:val="24"/>
          <w:szCs w:val="24"/>
        </w:rPr>
        <w:t xml:space="preserve"> The interactions discussed primarily entail ion-ion, ion-solute, solute-solute, and solute-solvent interactions, crucial for predicting thermodynamic properties and phase behaviour. This research trajectory extends to investigating </w:t>
      </w:r>
      <w:r w:rsidRPr="009662B0">
        <w:rPr>
          <w:rFonts w:ascii="Times New Roman" w:eastAsia="Times New Roman" w:hAnsi="Times New Roman" w:cs="Times New Roman"/>
          <w:strike/>
          <w:sz w:val="24"/>
          <w:szCs w:val="24"/>
          <w:highlight w:val="yellow"/>
        </w:rPr>
        <w:t>the thermodynamic properties of multicomponent aqueous solutions</w:t>
      </w:r>
      <w:r w:rsidR="003220B4">
        <w:rPr>
          <w:rFonts w:ascii="Times New Roman" w:eastAsia="Times New Roman" w:hAnsi="Times New Roman" w:cs="Times New Roman"/>
          <w:sz w:val="24"/>
          <w:szCs w:val="24"/>
        </w:rPr>
        <w:t xml:space="preserve"> </w:t>
      </w:r>
      <w:r w:rsidR="003220B4" w:rsidRPr="003220B4">
        <w:rPr>
          <w:rFonts w:ascii="Times New Roman" w:eastAsia="Times New Roman" w:hAnsi="Times New Roman" w:cs="Times New Roman"/>
          <w:sz w:val="24"/>
          <w:szCs w:val="24"/>
        </w:rPr>
        <w:t>the thermodynamic characteristics of aqueous solutions containing multiple components</w:t>
      </w:r>
      <w:r w:rsidR="003220B4" w:rsidRPr="003220B4">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 xml:space="preserve">pertinent to environmental contexts. A comprehensive thermodynamic model is proposed to forecast the behaviour </w:t>
      </w:r>
      <w:r w:rsidRPr="00765DBA">
        <w:rPr>
          <w:rFonts w:ascii="Times New Roman" w:eastAsia="Times New Roman" w:hAnsi="Times New Roman" w:cs="Times New Roman"/>
          <w:strike/>
          <w:sz w:val="24"/>
          <w:szCs w:val="24"/>
          <w:highlight w:val="yellow"/>
        </w:rPr>
        <w:t>of aqueous mixtures containing</w:t>
      </w:r>
      <w:r w:rsidRPr="00D8318C">
        <w:rPr>
          <w:rFonts w:ascii="Times New Roman" w:eastAsia="Times New Roman" w:hAnsi="Times New Roman" w:cs="Times New Roman"/>
          <w:sz w:val="24"/>
          <w:szCs w:val="24"/>
        </w:rPr>
        <w:t xml:space="preserve"> </w:t>
      </w:r>
      <w:r w:rsidR="00765DBA" w:rsidRPr="00765DBA">
        <w:rPr>
          <w:rFonts w:ascii="Times New Roman" w:eastAsia="Times New Roman" w:hAnsi="Times New Roman" w:cs="Times New Roman"/>
          <w:sz w:val="24"/>
          <w:szCs w:val="24"/>
        </w:rPr>
        <w:t xml:space="preserve">of </w:t>
      </w:r>
      <w:r w:rsidR="00F81D6D">
        <w:rPr>
          <w:rFonts w:ascii="Times New Roman" w:eastAsia="Times New Roman" w:hAnsi="Times New Roman" w:cs="Times New Roman"/>
          <w:sz w:val="24"/>
          <w:szCs w:val="24"/>
        </w:rPr>
        <w:t>water-based</w:t>
      </w:r>
      <w:r w:rsidR="00765DBA" w:rsidRPr="00765DBA">
        <w:rPr>
          <w:rFonts w:ascii="Times New Roman" w:eastAsia="Times New Roman" w:hAnsi="Times New Roman" w:cs="Times New Roman"/>
          <w:sz w:val="24"/>
          <w:szCs w:val="24"/>
        </w:rPr>
        <w:t xml:space="preserve"> mixtures containing multiple </w:t>
      </w:r>
      <w:r w:rsidRPr="00D8318C">
        <w:rPr>
          <w:rFonts w:ascii="Times New Roman" w:eastAsia="Times New Roman" w:hAnsi="Times New Roman" w:cs="Times New Roman"/>
          <w:sz w:val="24"/>
          <w:szCs w:val="24"/>
        </w:rPr>
        <w:t>ions such as Na</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K</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Ca</w:t>
      </w:r>
      <w:r w:rsidRPr="00D8318C">
        <w:rPr>
          <w:rFonts w:ascii="Times New Roman" w:eastAsia="Times New Roman" w:hAnsi="Times New Roman" w:cs="Times New Roman"/>
          <w:sz w:val="24"/>
          <w:szCs w:val="24"/>
          <w:vertAlign w:val="superscript"/>
        </w:rPr>
        <w:t>2+</w:t>
      </w:r>
      <w:r w:rsidRPr="00D8318C">
        <w:rPr>
          <w:rFonts w:ascii="Times New Roman" w:eastAsia="Times New Roman" w:hAnsi="Times New Roman" w:cs="Times New Roman"/>
          <w:sz w:val="24"/>
          <w:szCs w:val="24"/>
        </w:rPr>
        <w:t>, Mg</w:t>
      </w:r>
      <w:r w:rsidRPr="00D8318C">
        <w:rPr>
          <w:rFonts w:ascii="Times New Roman" w:eastAsia="Times New Roman" w:hAnsi="Times New Roman" w:cs="Times New Roman"/>
          <w:sz w:val="24"/>
          <w:szCs w:val="24"/>
          <w:vertAlign w:val="superscript"/>
        </w:rPr>
        <w:t>2+</w:t>
      </w:r>
      <w:r w:rsidRPr="00D8318C">
        <w:rPr>
          <w:rFonts w:ascii="Times New Roman" w:eastAsia="Times New Roman" w:hAnsi="Times New Roman" w:cs="Times New Roman"/>
          <w:sz w:val="24"/>
          <w:szCs w:val="24"/>
        </w:rPr>
        <w:t>, Cl</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and NO</w:t>
      </w:r>
      <w:r w:rsidRPr="00D8318C">
        <w:rPr>
          <w:rFonts w:ascii="Times New Roman" w:eastAsia="Times New Roman" w:hAnsi="Times New Roman" w:cs="Times New Roman"/>
          <w:sz w:val="24"/>
          <w:szCs w:val="24"/>
          <w:vertAlign w:val="superscript"/>
        </w:rPr>
        <w:t>3-</w:t>
      </w:r>
      <w:r w:rsidRPr="00D8318C">
        <w:rPr>
          <w:rFonts w:ascii="Times New Roman" w:eastAsia="Times New Roman" w:hAnsi="Times New Roman" w:cs="Times New Roman"/>
          <w:sz w:val="24"/>
          <w:szCs w:val="24"/>
        </w:rPr>
        <w:t xml:space="preserve"> </w:t>
      </w:r>
      <w:r w:rsidR="00C601E3" w:rsidRPr="00D8318C">
        <w:rPr>
          <w:rFonts w:ascii="Times New Roman" w:eastAsia="Times New Roman" w:hAnsi="Times New Roman" w:cs="Times New Roman"/>
          <w:sz w:val="24"/>
          <w:szCs w:val="24"/>
        </w:rPr>
        <w:t>[17]</w:t>
      </w:r>
      <w:r w:rsidR="00CA56BF" w:rsidRPr="00D8318C">
        <w:rPr>
          <w:rFonts w:ascii="Times New Roman" w:eastAsia="Times New Roman" w:hAnsi="Times New Roman" w:cs="Times New Roman"/>
          <w:sz w:val="24"/>
          <w:szCs w:val="24"/>
        </w:rPr>
        <w:t>.</w:t>
      </w:r>
      <w:r w:rsidR="00C601E3" w:rsidRPr="00D8318C">
        <w:rPr>
          <w:rFonts w:ascii="Times New Roman" w:eastAsia="Times New Roman" w:hAnsi="Times New Roman" w:cs="Times New Roman"/>
          <w:sz w:val="24"/>
          <w:szCs w:val="24"/>
        </w:rPr>
        <w:t xml:space="preserve"> </w:t>
      </w:r>
    </w:p>
    <w:p w14:paraId="310F6AA1" w14:textId="3BE1570A" w:rsidR="00CC1008" w:rsidRPr="00D8318C" w:rsidRDefault="00CC1008" w:rsidP="00415E2C">
      <w:pPr>
        <w:spacing w:line="276" w:lineRule="auto"/>
        <w:ind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Pitzer's seminal work on the ion interaction model, along with its evolved forms like Pitzer–Simonson–Clegg (PSC), serves as the cornerstone for comprehending electrolyte solutions </w:t>
      </w:r>
      <w:r w:rsidR="00C601E3" w:rsidRPr="00D8318C">
        <w:rPr>
          <w:rFonts w:ascii="Times New Roman" w:eastAsia="Times New Roman" w:hAnsi="Times New Roman" w:cs="Times New Roman"/>
          <w:sz w:val="24"/>
          <w:szCs w:val="24"/>
        </w:rPr>
        <w:t>[18,19]</w:t>
      </w:r>
      <w:r w:rsidR="00CA56BF" w:rsidRPr="00D8318C">
        <w:rPr>
          <w:rFonts w:ascii="Times New Roman" w:eastAsia="Times New Roman" w:hAnsi="Times New Roman" w:cs="Times New Roman"/>
          <w:sz w:val="24"/>
          <w:szCs w:val="24"/>
        </w:rPr>
        <w:t>.</w:t>
      </w:r>
      <w:r w:rsidR="00C601E3"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 xml:space="preserve">These models offer critical insights into electrolyte </w:t>
      </w:r>
      <w:r w:rsidR="00045A45" w:rsidRPr="00D8318C">
        <w:rPr>
          <w:rFonts w:ascii="Times New Roman" w:eastAsia="Times New Roman" w:hAnsi="Times New Roman" w:cs="Times New Roman"/>
          <w:sz w:val="24"/>
          <w:szCs w:val="24"/>
        </w:rPr>
        <w:t>behaviour</w:t>
      </w:r>
      <w:r w:rsidRPr="00D8318C">
        <w:rPr>
          <w:rFonts w:ascii="Times New Roman" w:eastAsia="Times New Roman" w:hAnsi="Times New Roman" w:cs="Times New Roman"/>
          <w:sz w:val="24"/>
          <w:szCs w:val="24"/>
        </w:rPr>
        <w:t xml:space="preserve">, particularly in techniques like ion-selective electrodes and pH measurements. They meticulously describe </w:t>
      </w:r>
      <w:r w:rsidRPr="00C34E9F">
        <w:rPr>
          <w:rFonts w:ascii="Times New Roman" w:eastAsia="Times New Roman" w:hAnsi="Times New Roman" w:cs="Times New Roman"/>
          <w:strike/>
          <w:sz w:val="24"/>
          <w:szCs w:val="24"/>
          <w:highlight w:val="yellow"/>
        </w:rPr>
        <w:t>the thermodynamic properties of electrolyte solutions, encompassing activity coefficients and osmotic coefficients, pivotal for accurate data interpretation</w:t>
      </w:r>
      <w:r w:rsidR="00D84E65" w:rsidRPr="00D84E65">
        <w:rPr>
          <w:rFonts w:ascii="Times New Roman" w:eastAsia="Times New Roman" w:hAnsi="Times New Roman" w:cs="Times New Roman"/>
          <w:sz w:val="24"/>
          <w:szCs w:val="24"/>
        </w:rPr>
        <w:t xml:space="preserve"> t</w:t>
      </w:r>
      <w:r w:rsidR="00D84E65" w:rsidRPr="00D84E65">
        <w:rPr>
          <w:rFonts w:ascii="Times New Roman" w:eastAsia="Times New Roman" w:hAnsi="Times New Roman" w:cs="Times New Roman"/>
          <w:sz w:val="24"/>
          <w:szCs w:val="24"/>
        </w:rPr>
        <w:t xml:space="preserve">he thermodynamic attributes of electrolyte solutions, including </w:t>
      </w:r>
      <w:r w:rsidR="00D84E65">
        <w:rPr>
          <w:rFonts w:ascii="Times New Roman" w:eastAsia="Times New Roman" w:hAnsi="Times New Roman" w:cs="Times New Roman"/>
          <w:sz w:val="24"/>
          <w:szCs w:val="24"/>
        </w:rPr>
        <w:t>osmotic</w:t>
      </w:r>
      <w:r w:rsidR="00D84E65" w:rsidRPr="00D84E65">
        <w:rPr>
          <w:rFonts w:ascii="Times New Roman" w:eastAsia="Times New Roman" w:hAnsi="Times New Roman" w:cs="Times New Roman"/>
          <w:sz w:val="24"/>
          <w:szCs w:val="24"/>
        </w:rPr>
        <w:t xml:space="preserve"> coefficients and </w:t>
      </w:r>
      <w:r w:rsidR="00D84E65">
        <w:rPr>
          <w:rFonts w:ascii="Times New Roman" w:eastAsia="Times New Roman" w:hAnsi="Times New Roman" w:cs="Times New Roman"/>
          <w:sz w:val="24"/>
          <w:szCs w:val="24"/>
        </w:rPr>
        <w:t>activity</w:t>
      </w:r>
      <w:r w:rsidR="00D84E65" w:rsidRPr="00D84E65">
        <w:rPr>
          <w:rFonts w:ascii="Times New Roman" w:eastAsia="Times New Roman" w:hAnsi="Times New Roman" w:cs="Times New Roman"/>
          <w:sz w:val="24"/>
          <w:szCs w:val="24"/>
        </w:rPr>
        <w:t xml:space="preserve"> coefficients, are crucial for precise data interpretation.</w:t>
      </w:r>
      <w:r w:rsidRPr="00D8318C">
        <w:rPr>
          <w:rFonts w:ascii="Times New Roman" w:eastAsia="Times New Roman" w:hAnsi="Times New Roman" w:cs="Times New Roman"/>
          <w:sz w:val="24"/>
          <w:szCs w:val="24"/>
        </w:rPr>
        <w:t xml:space="preserve"> Moreover, these models furnish a theoretical framework to predict </w:t>
      </w:r>
      <w:r w:rsidRPr="00D8318C">
        <w:rPr>
          <w:rFonts w:ascii="Times New Roman" w:eastAsia="Times New Roman" w:hAnsi="Times New Roman" w:cs="Times New Roman"/>
          <w:sz w:val="24"/>
          <w:szCs w:val="24"/>
        </w:rPr>
        <w:lastRenderedPageBreak/>
        <w:t xml:space="preserve">electrolyte </w:t>
      </w:r>
      <w:r w:rsidR="00045A45" w:rsidRPr="00D8318C">
        <w:rPr>
          <w:rFonts w:ascii="Times New Roman" w:eastAsia="Times New Roman" w:hAnsi="Times New Roman" w:cs="Times New Roman"/>
          <w:sz w:val="24"/>
          <w:szCs w:val="24"/>
        </w:rPr>
        <w:t>behaviours</w:t>
      </w:r>
      <w:r w:rsidRPr="00D8318C">
        <w:rPr>
          <w:rFonts w:ascii="Times New Roman" w:eastAsia="Times New Roman" w:hAnsi="Times New Roman" w:cs="Times New Roman"/>
          <w:sz w:val="24"/>
          <w:szCs w:val="24"/>
        </w:rPr>
        <w:t xml:space="preserve"> under diverse conditions, thus facilitating the optimization of processes such as chemical reactions, separations, and electrochemical systems. </w:t>
      </w:r>
      <w:r w:rsidR="00DF4F9F" w:rsidRPr="00D8318C">
        <w:rPr>
          <w:rFonts w:ascii="Times New Roman" w:hAnsi="Times New Roman" w:cs="Times New Roman"/>
          <w:sz w:val="24"/>
          <w:szCs w:val="24"/>
        </w:rPr>
        <w:t>However, their work focuses on symmetrical systems and does not address asymmetrical systems containing ions of different charge types</w:t>
      </w:r>
    </w:p>
    <w:p w14:paraId="377A5F55" w14:textId="08E282E1" w:rsidR="00CC1008" w:rsidRPr="00D8318C" w:rsidRDefault="00CC1008" w:rsidP="00415E2C">
      <w:pPr>
        <w:spacing w:line="276" w:lineRule="auto"/>
        <w:ind w:firstLine="360"/>
        <w:jc w:val="both"/>
        <w:rPr>
          <w:rFonts w:ascii="Times New Roman" w:eastAsia="Times New Roman" w:hAnsi="Times New Roman" w:cs="Times New Roman"/>
          <w:sz w:val="24"/>
          <w:szCs w:val="24"/>
        </w:rPr>
      </w:pPr>
      <w:proofErr w:type="spellStart"/>
      <w:r w:rsidRPr="00D8318C">
        <w:rPr>
          <w:rFonts w:ascii="Times New Roman" w:eastAsia="Times New Roman" w:hAnsi="Times New Roman" w:cs="Times New Roman"/>
          <w:sz w:val="24"/>
          <w:szCs w:val="24"/>
        </w:rPr>
        <w:t>Khoshkbarchi</w:t>
      </w:r>
      <w:proofErr w:type="spellEnd"/>
      <w:r w:rsidRPr="00D8318C">
        <w:rPr>
          <w:rFonts w:ascii="Times New Roman" w:eastAsia="Times New Roman" w:hAnsi="Times New Roman" w:cs="Times New Roman"/>
          <w:sz w:val="24"/>
          <w:szCs w:val="24"/>
        </w:rPr>
        <w:t xml:space="preserve">, Vera, </w:t>
      </w:r>
      <w:proofErr w:type="spellStart"/>
      <w:r w:rsidRPr="00D8318C">
        <w:rPr>
          <w:rFonts w:ascii="Times New Roman" w:eastAsia="Times New Roman" w:hAnsi="Times New Roman" w:cs="Times New Roman"/>
          <w:sz w:val="24"/>
          <w:szCs w:val="24"/>
        </w:rPr>
        <w:t>Pazuki</w:t>
      </w:r>
      <w:proofErr w:type="spellEnd"/>
      <w:r w:rsidRPr="00D8318C">
        <w:rPr>
          <w:rFonts w:ascii="Times New Roman" w:eastAsia="Times New Roman" w:hAnsi="Times New Roman" w:cs="Times New Roman"/>
          <w:sz w:val="24"/>
          <w:szCs w:val="24"/>
        </w:rPr>
        <w:t>, and Sadowski have significantly enriched our comprehension of ternary systems, exemplified by the (NaCl + I</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xml:space="preserve"> + proline + water) system, through diverse models and theories</w:t>
      </w:r>
      <w:r w:rsidR="00C601E3" w:rsidRPr="00D8318C">
        <w:rPr>
          <w:rFonts w:ascii="Times New Roman" w:eastAsia="Times New Roman" w:hAnsi="Times New Roman" w:cs="Times New Roman"/>
          <w:sz w:val="24"/>
          <w:szCs w:val="24"/>
        </w:rPr>
        <w:t xml:space="preserve"> [20-22]</w:t>
      </w:r>
      <w:r w:rsidR="00CA56BF" w:rsidRPr="00D8318C">
        <w:rPr>
          <w:rFonts w:ascii="Times New Roman" w:eastAsia="Times New Roman" w:hAnsi="Times New Roman" w:cs="Times New Roman"/>
          <w:sz w:val="24"/>
          <w:szCs w:val="24"/>
        </w:rPr>
        <w:t>.</w:t>
      </w:r>
      <w:r w:rsidRPr="00D8318C">
        <w:rPr>
          <w:rFonts w:ascii="Times New Roman" w:eastAsia="Times New Roman" w:hAnsi="Times New Roman" w:cs="Times New Roman"/>
          <w:sz w:val="24"/>
          <w:szCs w:val="24"/>
        </w:rPr>
        <w:t xml:space="preserve"> Their research elucidates thermodynamic properties across varying concentrations and temperatures, laying the groundwork for further exploration in this domain. Key properties discussed include activity coefficients, solubility, phase equilibria, and excess properties such as enthalpy and Gibbs energy. These insights </w:t>
      </w:r>
      <w:r w:rsidRPr="00F758AF">
        <w:rPr>
          <w:rFonts w:ascii="Times New Roman" w:eastAsia="Times New Roman" w:hAnsi="Times New Roman" w:cs="Times New Roman"/>
          <w:strike/>
          <w:sz w:val="24"/>
          <w:szCs w:val="24"/>
          <w:highlight w:val="yellow"/>
        </w:rPr>
        <w:t>play a pivotal role in the design and optimization of</w:t>
      </w:r>
      <w:r w:rsidRPr="00D8318C">
        <w:rPr>
          <w:rFonts w:ascii="Times New Roman" w:eastAsia="Times New Roman" w:hAnsi="Times New Roman" w:cs="Times New Roman"/>
          <w:sz w:val="24"/>
          <w:szCs w:val="24"/>
        </w:rPr>
        <w:t xml:space="preserve"> </w:t>
      </w:r>
      <w:r w:rsidR="00D261EA" w:rsidRPr="00D261EA">
        <w:rPr>
          <w:rFonts w:ascii="Times New Roman" w:eastAsia="Times New Roman" w:hAnsi="Times New Roman" w:cs="Times New Roman"/>
          <w:sz w:val="24"/>
          <w:szCs w:val="24"/>
        </w:rPr>
        <w:t>play a</w:t>
      </w:r>
      <w:r w:rsidR="00D261EA">
        <w:rPr>
          <w:rFonts w:ascii="Times New Roman" w:eastAsia="Times New Roman" w:hAnsi="Times New Roman" w:cs="Times New Roman"/>
          <w:sz w:val="24"/>
          <w:szCs w:val="24"/>
        </w:rPr>
        <w:t>n</w:t>
      </w:r>
      <w:r w:rsidR="00D261EA" w:rsidRPr="00D261EA">
        <w:rPr>
          <w:rFonts w:ascii="Times New Roman" w:eastAsia="Times New Roman" w:hAnsi="Times New Roman" w:cs="Times New Roman"/>
          <w:sz w:val="24"/>
          <w:szCs w:val="24"/>
        </w:rPr>
        <w:t xml:space="preserve"> </w:t>
      </w:r>
      <w:r w:rsidR="00D261EA">
        <w:rPr>
          <w:rFonts w:ascii="Times New Roman" w:eastAsia="Times New Roman" w:hAnsi="Times New Roman" w:cs="Times New Roman"/>
          <w:sz w:val="24"/>
          <w:szCs w:val="24"/>
        </w:rPr>
        <w:t>important</w:t>
      </w:r>
      <w:r w:rsidR="00D261EA" w:rsidRPr="00D261EA">
        <w:rPr>
          <w:rFonts w:ascii="Times New Roman" w:eastAsia="Times New Roman" w:hAnsi="Times New Roman" w:cs="Times New Roman"/>
          <w:sz w:val="24"/>
          <w:szCs w:val="24"/>
        </w:rPr>
        <w:t xml:space="preserve"> role in the design and enhancement</w:t>
      </w:r>
      <w:r w:rsidR="00D261EA">
        <w:rPr>
          <w:rFonts w:ascii="Times New Roman" w:eastAsia="Times New Roman" w:hAnsi="Times New Roman" w:cs="Times New Roman"/>
          <w:sz w:val="24"/>
          <w:szCs w:val="24"/>
        </w:rPr>
        <w:t xml:space="preserve"> </w:t>
      </w:r>
      <w:r w:rsidR="00D261EA" w:rsidRPr="00D261EA">
        <w:rPr>
          <w:rFonts w:ascii="Times New Roman" w:eastAsia="Times New Roman" w:hAnsi="Times New Roman" w:cs="Times New Roman"/>
          <w:sz w:val="24"/>
          <w:szCs w:val="24"/>
        </w:rPr>
        <w:t>of</w:t>
      </w:r>
      <w:r w:rsidR="00D261EA" w:rsidRPr="00D261EA">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processes involving ternary systems, encompassing crystallization, extraction, and separation processes.</w:t>
      </w:r>
    </w:p>
    <w:p w14:paraId="54B42060" w14:textId="63F3B043" w:rsidR="00EE69CC" w:rsidRPr="00D8318C" w:rsidRDefault="00EE69CC" w:rsidP="00415E2C">
      <w:pPr>
        <w:spacing w:line="276" w:lineRule="auto"/>
        <w:ind w:firstLine="360"/>
        <w:jc w:val="both"/>
        <w:rPr>
          <w:rFonts w:ascii="Times New Roman" w:hAnsi="Times New Roman" w:cs="Times New Roman"/>
          <w:sz w:val="24"/>
          <w:szCs w:val="24"/>
        </w:rPr>
      </w:pPr>
      <w:proofErr w:type="spellStart"/>
      <w:r w:rsidRPr="00D8318C">
        <w:rPr>
          <w:rFonts w:ascii="Times New Roman" w:hAnsi="Times New Roman" w:cs="Times New Roman"/>
          <w:sz w:val="24"/>
          <w:szCs w:val="24"/>
        </w:rPr>
        <w:t>Trausel</w:t>
      </w:r>
      <w:proofErr w:type="spellEnd"/>
      <w:r w:rsidRPr="00D8318C">
        <w:rPr>
          <w:rFonts w:ascii="Times New Roman" w:hAnsi="Times New Roman" w:cs="Times New Roman"/>
          <w:sz w:val="24"/>
          <w:szCs w:val="24"/>
        </w:rPr>
        <w:t xml:space="preserve"> et al. (2014) </w:t>
      </w:r>
      <w:r w:rsidR="00622514" w:rsidRPr="00D8318C">
        <w:rPr>
          <w:rFonts w:ascii="Times New Roman" w:hAnsi="Times New Roman" w:cs="Times New Roman"/>
          <w:sz w:val="24"/>
          <w:szCs w:val="24"/>
        </w:rPr>
        <w:t xml:space="preserve">[14] </w:t>
      </w:r>
      <w:r w:rsidRPr="00D8318C">
        <w:rPr>
          <w:rFonts w:ascii="Times New Roman" w:hAnsi="Times New Roman" w:cs="Times New Roman"/>
          <w:sz w:val="24"/>
          <w:szCs w:val="24"/>
        </w:rPr>
        <w:t>present compelling evidence that magnesium chloride (MgCl</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 sodium </w:t>
      </w:r>
      <w:r w:rsidR="00045A45" w:rsidRPr="00D8318C">
        <w:rPr>
          <w:rFonts w:ascii="Times New Roman" w:hAnsi="Times New Roman" w:cs="Times New Roman"/>
          <w:sz w:val="24"/>
          <w:szCs w:val="24"/>
        </w:rPr>
        <w:t>sulphide</w:t>
      </w:r>
      <w:r w:rsidRPr="00D8318C">
        <w:rPr>
          <w:rFonts w:ascii="Times New Roman" w:hAnsi="Times New Roman" w:cs="Times New Roman"/>
          <w:sz w:val="24"/>
          <w:szCs w:val="24"/>
        </w:rPr>
        <w:t xml:space="preserve"> (Na</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S), calcium chloride (CaCl</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 and magnesium </w:t>
      </w:r>
      <w:r w:rsidR="00045A45" w:rsidRPr="00D8318C">
        <w:rPr>
          <w:rFonts w:ascii="Times New Roman" w:hAnsi="Times New Roman" w:cs="Times New Roman"/>
          <w:sz w:val="24"/>
          <w:szCs w:val="24"/>
        </w:rPr>
        <w:t>sulphate</w:t>
      </w:r>
      <w:r w:rsidRPr="00D8318C">
        <w:rPr>
          <w:rFonts w:ascii="Times New Roman" w:hAnsi="Times New Roman" w:cs="Times New Roman"/>
          <w:sz w:val="24"/>
          <w:szCs w:val="24"/>
        </w:rPr>
        <w:t xml:space="preserve">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 xml:space="preserve">) exhibit remarkable potential for thermochemical storage due to their impressive volumetric energy densities. However, further investigation into the properties of salt hydrates is imperative to ensure informed material selection, tailored to diverse operating conditions and requirements. Crucial insights into operational parameters are provided by Clausius-Clapeyron diagrams, while thermogravimetric analysis (TGA) under controlled humidity offers valuable insights into phase diagrams, with equilibrium reached more rapidly under vacuum conditions. Encapsulation using water-permeable polymers may address challenges related to the chemical and physical stability of salt hydrates. </w:t>
      </w:r>
      <w:proofErr w:type="spellStart"/>
      <w:r w:rsidRPr="00D8318C">
        <w:rPr>
          <w:rFonts w:ascii="Times New Roman" w:hAnsi="Times New Roman" w:cs="Times New Roman"/>
          <w:sz w:val="24"/>
          <w:szCs w:val="24"/>
        </w:rPr>
        <w:t>Linnow</w:t>
      </w:r>
      <w:proofErr w:type="spellEnd"/>
      <w:r w:rsidRPr="00D8318C">
        <w:rPr>
          <w:rFonts w:ascii="Times New Roman" w:hAnsi="Times New Roman" w:cs="Times New Roman"/>
          <w:sz w:val="24"/>
          <w:szCs w:val="24"/>
        </w:rPr>
        <w:t xml:space="preserve"> et al. (2014) </w:t>
      </w:r>
      <w:r w:rsidR="00622514" w:rsidRPr="00D8318C">
        <w:rPr>
          <w:rFonts w:ascii="Times New Roman" w:hAnsi="Times New Roman" w:cs="Times New Roman"/>
          <w:sz w:val="24"/>
          <w:szCs w:val="24"/>
        </w:rPr>
        <w:t xml:space="preserve">[23] </w:t>
      </w:r>
      <w:r w:rsidRPr="00D8318C">
        <w:rPr>
          <w:rFonts w:ascii="Times New Roman" w:hAnsi="Times New Roman" w:cs="Times New Roman"/>
          <w:sz w:val="24"/>
          <w:szCs w:val="24"/>
        </w:rPr>
        <w:t>contribute significantly to understanding hydration kinetics, demonstrating the high theoretical energy densities of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∙7H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and Na</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∙10H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O. </w:t>
      </w:r>
      <w:proofErr w:type="spellStart"/>
      <w:r w:rsidRPr="00D8318C">
        <w:rPr>
          <w:rFonts w:ascii="Times New Roman" w:hAnsi="Times New Roman" w:cs="Times New Roman"/>
          <w:sz w:val="24"/>
          <w:szCs w:val="24"/>
        </w:rPr>
        <w:t>Piperopoulos</w:t>
      </w:r>
      <w:proofErr w:type="spellEnd"/>
      <w:r w:rsidRPr="00D8318C">
        <w:rPr>
          <w:rFonts w:ascii="Times New Roman" w:hAnsi="Times New Roman" w:cs="Times New Roman"/>
          <w:sz w:val="24"/>
          <w:szCs w:val="24"/>
        </w:rPr>
        <w:t xml:space="preserve"> (2020) </w:t>
      </w:r>
      <w:r w:rsidR="00622514" w:rsidRPr="00D8318C">
        <w:rPr>
          <w:rFonts w:ascii="Times New Roman" w:hAnsi="Times New Roman" w:cs="Times New Roman"/>
          <w:sz w:val="24"/>
          <w:szCs w:val="24"/>
        </w:rPr>
        <w:t xml:space="preserve">[24] </w:t>
      </w:r>
      <w:r w:rsidRPr="00D8318C">
        <w:rPr>
          <w:rFonts w:ascii="Times New Roman" w:hAnsi="Times New Roman" w:cs="Times New Roman"/>
          <w:sz w:val="24"/>
          <w:szCs w:val="24"/>
        </w:rPr>
        <w:t xml:space="preserve">further underscores the potential of </w:t>
      </w:r>
      <w:r w:rsidR="001701FE">
        <w:rPr>
          <w:rFonts w:ascii="Times New Roman" w:hAnsi="Times New Roman" w:cs="Times New Roman"/>
          <w:sz w:val="24"/>
          <w:szCs w:val="24"/>
        </w:rPr>
        <w:t>MgSO</w:t>
      </w:r>
      <w:r w:rsidR="001701FE">
        <w:rPr>
          <w:rFonts w:ascii="Times New Roman" w:hAnsi="Times New Roman" w:cs="Times New Roman"/>
          <w:sz w:val="24"/>
          <w:szCs w:val="24"/>
          <w:vertAlign w:val="subscript"/>
        </w:rPr>
        <w:t>4</w:t>
      </w:r>
      <w:r w:rsidRPr="00D8318C">
        <w:rPr>
          <w:rFonts w:ascii="Times New Roman" w:hAnsi="Times New Roman" w:cs="Times New Roman"/>
          <w:sz w:val="24"/>
          <w:szCs w:val="24"/>
        </w:rPr>
        <w:t xml:space="preserve"> as a storage material, especially for seasonal solar heat storage, given its exothermic hydration reaction. This research collectively propels advancements in thermochemical storage, facilitating efficient and sustainable energy utilization across diverse applications.</w:t>
      </w:r>
    </w:p>
    <w:p w14:paraId="4E9D15F0" w14:textId="542E37B1" w:rsidR="007A73F1" w:rsidRPr="00D8318C" w:rsidRDefault="007A73F1" w:rsidP="00415E2C">
      <w:pPr>
        <w:spacing w:line="276" w:lineRule="auto"/>
        <w:ind w:firstLine="360"/>
        <w:jc w:val="both"/>
        <w:rPr>
          <w:rFonts w:ascii="Times New Roman" w:hAnsi="Times New Roman" w:cs="Times New Roman"/>
        </w:rPr>
      </w:pPr>
      <w:r w:rsidRPr="00D8318C">
        <w:rPr>
          <w:rFonts w:ascii="Times New Roman" w:hAnsi="Times New Roman" w:cs="Times New Roman"/>
          <w:sz w:val="24"/>
          <w:szCs w:val="24"/>
        </w:rPr>
        <w:t xml:space="preserve">In the pursuit of advancing thermochemical energy storage (TCES) systems, multiple research </w:t>
      </w:r>
      <w:r w:rsidR="00045A45" w:rsidRPr="00D8318C">
        <w:rPr>
          <w:rFonts w:ascii="Times New Roman" w:hAnsi="Times New Roman" w:cs="Times New Roman"/>
          <w:sz w:val="24"/>
          <w:szCs w:val="24"/>
        </w:rPr>
        <w:t>endeavours</w:t>
      </w:r>
      <w:r w:rsidRPr="00D8318C">
        <w:rPr>
          <w:rFonts w:ascii="Times New Roman" w:hAnsi="Times New Roman" w:cs="Times New Roman"/>
          <w:sz w:val="24"/>
          <w:szCs w:val="24"/>
        </w:rPr>
        <w:t xml:space="preserve"> have emerged to explore various aspects of materials, reactor design, and operational parameters. </w:t>
      </w:r>
      <w:proofErr w:type="spellStart"/>
      <w:r w:rsidRPr="00D8318C">
        <w:rPr>
          <w:rFonts w:ascii="Times New Roman" w:hAnsi="Times New Roman" w:cs="Times New Roman"/>
          <w:sz w:val="24"/>
          <w:szCs w:val="24"/>
        </w:rPr>
        <w:t>Gaeini</w:t>
      </w:r>
      <w:proofErr w:type="spellEnd"/>
      <w:r w:rsidRPr="00D8318C">
        <w:rPr>
          <w:rFonts w:ascii="Times New Roman" w:hAnsi="Times New Roman" w:cs="Times New Roman"/>
          <w:sz w:val="24"/>
          <w:szCs w:val="24"/>
        </w:rPr>
        <w:t xml:space="preserve"> et al. (2019)</w:t>
      </w:r>
      <w:r w:rsidR="00622514" w:rsidRPr="00D8318C">
        <w:rPr>
          <w:rFonts w:ascii="Times New Roman" w:hAnsi="Times New Roman" w:cs="Times New Roman"/>
          <w:sz w:val="24"/>
          <w:szCs w:val="24"/>
        </w:rPr>
        <w:t xml:space="preserve"> [25]</w:t>
      </w:r>
      <w:r w:rsidRPr="00D8318C">
        <w:rPr>
          <w:rFonts w:ascii="Times New Roman" w:hAnsi="Times New Roman" w:cs="Times New Roman"/>
          <w:sz w:val="24"/>
          <w:szCs w:val="24"/>
        </w:rPr>
        <w:t xml:space="preserve"> focus on potassium carbonate as a thermochemical material for heat storage, meticulously investigating its de/re-hydration reactions through kinetic </w:t>
      </w:r>
      <w:r w:rsidR="00045A45" w:rsidRPr="00D8318C">
        <w:rPr>
          <w:rFonts w:ascii="Times New Roman" w:hAnsi="Times New Roman" w:cs="Times New Roman"/>
          <w:sz w:val="24"/>
          <w:szCs w:val="24"/>
        </w:rPr>
        <w:t>modelling</w:t>
      </w:r>
      <w:r w:rsidRPr="00D8318C">
        <w:rPr>
          <w:rFonts w:ascii="Times New Roman" w:hAnsi="Times New Roman" w:cs="Times New Roman"/>
          <w:sz w:val="24"/>
          <w:szCs w:val="24"/>
        </w:rPr>
        <w:t xml:space="preserve"> using </w:t>
      </w:r>
      <w:r w:rsidR="00CB4448" w:rsidRPr="00D8318C">
        <w:rPr>
          <w:rFonts w:ascii="Times New Roman" w:hAnsi="Times New Roman" w:cs="Times New Roman"/>
          <w:sz w:val="24"/>
          <w:szCs w:val="24"/>
        </w:rPr>
        <w:t xml:space="preserve">Differential Scanning Calorimetry (DSC) </w:t>
      </w:r>
      <w:r w:rsidR="00CB4448">
        <w:rPr>
          <w:rFonts w:ascii="Times New Roman" w:hAnsi="Times New Roman" w:cs="Times New Roman"/>
          <w:sz w:val="24"/>
          <w:szCs w:val="24"/>
        </w:rPr>
        <w:t xml:space="preserve">and </w:t>
      </w:r>
      <w:r w:rsidRPr="00D8318C">
        <w:rPr>
          <w:rFonts w:ascii="Times New Roman" w:hAnsi="Times New Roman" w:cs="Times New Roman"/>
          <w:sz w:val="24"/>
          <w:szCs w:val="24"/>
        </w:rPr>
        <w:t xml:space="preserve">Thermo-Gravimetric Analysis (TGA) methods. However, the exclusive concentration on potassium carbonate overlooks the potential of other materials, narrowing the scope of exploration within the field. Furthermore, the study primarily examines the </w:t>
      </w:r>
      <w:r w:rsidR="00045A45" w:rsidRPr="00D8318C">
        <w:rPr>
          <w:rFonts w:ascii="Times New Roman" w:hAnsi="Times New Roman" w:cs="Times New Roman"/>
          <w:sz w:val="24"/>
          <w:szCs w:val="24"/>
        </w:rPr>
        <w:t>behaviour</w:t>
      </w:r>
      <w:r w:rsidRPr="00D8318C">
        <w:rPr>
          <w:rFonts w:ascii="Times New Roman" w:hAnsi="Times New Roman" w:cs="Times New Roman"/>
          <w:sz w:val="24"/>
          <w:szCs w:val="24"/>
        </w:rPr>
        <w:t xml:space="preserve"> of potassium carbonate with water vapor, omitting crucial factors like thermal conductivity and system design, which are pivotal for real-world applicability. Similarly, </w:t>
      </w:r>
      <w:proofErr w:type="spellStart"/>
      <w:r w:rsidRPr="00D8318C">
        <w:rPr>
          <w:rFonts w:ascii="Times New Roman" w:hAnsi="Times New Roman" w:cs="Times New Roman"/>
          <w:sz w:val="24"/>
          <w:szCs w:val="24"/>
        </w:rPr>
        <w:t>Hawwash</w:t>
      </w:r>
      <w:proofErr w:type="spellEnd"/>
      <w:r w:rsidRPr="00D8318C">
        <w:rPr>
          <w:rFonts w:ascii="Times New Roman" w:hAnsi="Times New Roman" w:cs="Times New Roman"/>
          <w:sz w:val="24"/>
          <w:szCs w:val="24"/>
        </w:rPr>
        <w:t xml:space="preserve"> et al. (2020)</w:t>
      </w:r>
      <w:r w:rsidR="00622514" w:rsidRPr="00D8318C">
        <w:rPr>
          <w:rFonts w:ascii="Times New Roman" w:hAnsi="Times New Roman" w:cs="Times New Roman"/>
          <w:sz w:val="24"/>
          <w:szCs w:val="24"/>
        </w:rPr>
        <w:t xml:space="preserve"> [26]</w:t>
      </w:r>
      <w:r w:rsidRPr="00D8318C">
        <w:rPr>
          <w:rFonts w:ascii="Times New Roman" w:hAnsi="Times New Roman" w:cs="Times New Roman"/>
          <w:sz w:val="24"/>
          <w:szCs w:val="24"/>
        </w:rPr>
        <w:t xml:space="preserve"> delve into </w:t>
      </w:r>
      <w:r w:rsidRPr="00290E68">
        <w:rPr>
          <w:rFonts w:ascii="Times New Roman" w:hAnsi="Times New Roman" w:cs="Times New Roman"/>
          <w:strike/>
          <w:sz w:val="24"/>
          <w:szCs w:val="24"/>
          <w:highlight w:val="yellow"/>
        </w:rPr>
        <w:t>the impact of reactor design on thermal energy storage</w:t>
      </w:r>
      <w:r w:rsidR="00290E68">
        <w:rPr>
          <w:rFonts w:ascii="Times New Roman" w:hAnsi="Times New Roman" w:cs="Times New Roman"/>
          <w:strike/>
          <w:sz w:val="24"/>
          <w:szCs w:val="24"/>
        </w:rPr>
        <w:t xml:space="preserve"> </w:t>
      </w:r>
      <w:r w:rsidR="00290E68" w:rsidRPr="00290E68">
        <w:rPr>
          <w:rFonts w:ascii="Times New Roman" w:hAnsi="Times New Roman" w:cs="Times New Roman"/>
          <w:sz w:val="24"/>
          <w:szCs w:val="24"/>
        </w:rPr>
        <w:t>the influence of reactor configuration on thermal energy retention</w:t>
      </w:r>
      <w:r w:rsidRPr="00290E68">
        <w:rPr>
          <w:rFonts w:ascii="Times New Roman" w:hAnsi="Times New Roman" w:cs="Times New Roman"/>
          <w:sz w:val="24"/>
          <w:szCs w:val="24"/>
        </w:rPr>
        <w:t>,</w:t>
      </w:r>
      <w:r w:rsidRPr="00D8318C">
        <w:rPr>
          <w:rFonts w:ascii="Times New Roman" w:hAnsi="Times New Roman" w:cs="Times New Roman"/>
          <w:sz w:val="24"/>
          <w:szCs w:val="24"/>
        </w:rPr>
        <w:t xml:space="preserve"> particularly focusing on salt hydrates. While their investigation reveals significant insights into how reactor geometry influences </w:t>
      </w:r>
      <w:r w:rsidRPr="00D8318C">
        <w:rPr>
          <w:rFonts w:ascii="Times New Roman" w:hAnsi="Times New Roman" w:cs="Times New Roman"/>
          <w:sz w:val="24"/>
          <w:szCs w:val="24"/>
        </w:rPr>
        <w:lastRenderedPageBreak/>
        <w:t xml:space="preserve">pressure </w:t>
      </w:r>
      <w:r w:rsidR="00EE586B" w:rsidRPr="00D8318C">
        <w:rPr>
          <w:rFonts w:ascii="Times New Roman" w:hAnsi="Times New Roman" w:cs="Times New Roman"/>
          <w:sz w:val="24"/>
          <w:szCs w:val="24"/>
        </w:rPr>
        <w:t>drops</w:t>
      </w:r>
      <w:r w:rsidRPr="00D8318C">
        <w:rPr>
          <w:rFonts w:ascii="Times New Roman" w:hAnsi="Times New Roman" w:cs="Times New Roman"/>
          <w:sz w:val="24"/>
          <w:szCs w:val="24"/>
        </w:rPr>
        <w:t>, charging time, and thermochemical heat storage, the study's confinement to cylindrical and truncated cone shapes may overlook potential variations in reactor design, urging further exploration into alternative geometries for a comprehensive understanding. Desai et al. (2021)</w:t>
      </w:r>
      <w:r w:rsidR="00622514" w:rsidRPr="00D8318C">
        <w:rPr>
          <w:rFonts w:ascii="Times New Roman" w:hAnsi="Times New Roman" w:cs="Times New Roman"/>
          <w:sz w:val="24"/>
          <w:szCs w:val="24"/>
        </w:rPr>
        <w:t xml:space="preserve"> [27]</w:t>
      </w:r>
      <w:r w:rsidR="00221D2A" w:rsidRPr="00D8318C">
        <w:rPr>
          <w:rFonts w:ascii="Times New Roman" w:hAnsi="Times New Roman" w:cs="Times New Roman"/>
          <w:sz w:val="24"/>
          <w:szCs w:val="24"/>
        </w:rPr>
        <w:t xml:space="preserve"> </w:t>
      </w:r>
      <w:r w:rsidRPr="00D8318C">
        <w:rPr>
          <w:rFonts w:ascii="Times New Roman" w:hAnsi="Times New Roman" w:cs="Times New Roman"/>
          <w:sz w:val="24"/>
          <w:szCs w:val="24"/>
        </w:rPr>
        <w:t xml:space="preserve">contribute a comprehensive review of TCES systems, emphasizing </w:t>
      </w:r>
      <w:r w:rsidRPr="001F7DF6">
        <w:rPr>
          <w:rFonts w:ascii="Times New Roman" w:hAnsi="Times New Roman" w:cs="Times New Roman"/>
          <w:strike/>
          <w:sz w:val="24"/>
          <w:szCs w:val="24"/>
          <w:highlight w:val="yellow"/>
        </w:rPr>
        <w:t>materials used for sorption and reaction-based TCES</w:t>
      </w:r>
      <w:r w:rsidR="001F7DF6" w:rsidRPr="002E2B1C">
        <w:rPr>
          <w:rFonts w:ascii="Times New Roman" w:hAnsi="Times New Roman" w:cs="Times New Roman"/>
          <w:sz w:val="24"/>
          <w:szCs w:val="24"/>
        </w:rPr>
        <w:t xml:space="preserve"> </w:t>
      </w:r>
      <w:r w:rsidR="002E2B1C" w:rsidRPr="002E2B1C">
        <w:rPr>
          <w:rFonts w:ascii="Times New Roman" w:hAnsi="Times New Roman" w:cs="Times New Roman"/>
          <w:sz w:val="24"/>
          <w:szCs w:val="24"/>
        </w:rPr>
        <w:t>materials employed for sorption and reaction-centric TCES</w:t>
      </w:r>
      <w:r w:rsidRPr="002E2B1C">
        <w:rPr>
          <w:rFonts w:ascii="Times New Roman" w:hAnsi="Times New Roman" w:cs="Times New Roman"/>
          <w:sz w:val="24"/>
          <w:szCs w:val="24"/>
        </w:rPr>
        <w:t>,</w:t>
      </w:r>
      <w:r w:rsidRPr="00D8318C">
        <w:rPr>
          <w:rFonts w:ascii="Times New Roman" w:hAnsi="Times New Roman" w:cs="Times New Roman"/>
          <w:sz w:val="24"/>
          <w:szCs w:val="24"/>
        </w:rPr>
        <w:t xml:space="preserve"> along with discussions on challenges and experimental investigations. However, gaps exist, particularly regarding detailed information on certain TCES materials' safety, stability, and solubility, warranting further exploration and analysis. Conversely, Li et al. (2022) </w:t>
      </w:r>
      <w:r w:rsidR="00622514" w:rsidRPr="00D8318C">
        <w:rPr>
          <w:rFonts w:ascii="Times New Roman" w:hAnsi="Times New Roman" w:cs="Times New Roman"/>
          <w:sz w:val="24"/>
          <w:szCs w:val="24"/>
        </w:rPr>
        <w:t xml:space="preserve">[28] </w:t>
      </w:r>
      <w:r w:rsidRPr="00D8318C">
        <w:rPr>
          <w:rFonts w:ascii="Times New Roman" w:hAnsi="Times New Roman" w:cs="Times New Roman"/>
          <w:sz w:val="24"/>
          <w:szCs w:val="24"/>
        </w:rPr>
        <w:t xml:space="preserve">provide numerical insights into the hydration process of a sorbent comprising </w:t>
      </w:r>
      <w:r w:rsidRPr="002E35D6">
        <w:rPr>
          <w:rFonts w:ascii="Times New Roman" w:hAnsi="Times New Roman" w:cs="Times New Roman"/>
          <w:strike/>
          <w:sz w:val="24"/>
          <w:szCs w:val="24"/>
          <w:highlight w:val="yellow"/>
        </w:rPr>
        <w:t>lithium-based salt hydrate and expanded graphite in a thermal energy storage (TES) module</w:t>
      </w:r>
      <w:r w:rsidR="002E35D6">
        <w:rPr>
          <w:rFonts w:ascii="Times New Roman" w:hAnsi="Times New Roman" w:cs="Times New Roman"/>
          <w:sz w:val="24"/>
          <w:szCs w:val="24"/>
        </w:rPr>
        <w:t xml:space="preserve"> </w:t>
      </w:r>
      <w:r w:rsidR="002E35D6" w:rsidRPr="002E35D6">
        <w:rPr>
          <w:rFonts w:ascii="Times New Roman" w:hAnsi="Times New Roman" w:cs="Times New Roman"/>
          <w:sz w:val="24"/>
          <w:szCs w:val="24"/>
        </w:rPr>
        <w:t>lithium-containing salt hydrate combined with expanded graphite within a Thermal Energy Storage (TES) module</w:t>
      </w:r>
      <w:r w:rsidRPr="00D8318C">
        <w:rPr>
          <w:rFonts w:ascii="Times New Roman" w:hAnsi="Times New Roman" w:cs="Times New Roman"/>
          <w:sz w:val="24"/>
          <w:szCs w:val="24"/>
        </w:rPr>
        <w:t xml:space="preserve">. While offering valuable perspectives on </w:t>
      </w:r>
      <w:r w:rsidR="00F658D5">
        <w:rPr>
          <w:rFonts w:ascii="Times New Roman" w:hAnsi="Times New Roman" w:cs="Times New Roman"/>
          <w:sz w:val="24"/>
          <w:szCs w:val="24"/>
        </w:rPr>
        <w:t>mass</w:t>
      </w:r>
      <w:r w:rsidRPr="00D8318C">
        <w:rPr>
          <w:rFonts w:ascii="Times New Roman" w:hAnsi="Times New Roman" w:cs="Times New Roman"/>
          <w:sz w:val="24"/>
          <w:szCs w:val="24"/>
        </w:rPr>
        <w:t xml:space="preserve"> and </w:t>
      </w:r>
      <w:r w:rsidR="00F658D5">
        <w:rPr>
          <w:rFonts w:ascii="Times New Roman" w:hAnsi="Times New Roman" w:cs="Times New Roman"/>
          <w:sz w:val="24"/>
          <w:szCs w:val="24"/>
        </w:rPr>
        <w:t>heat</w:t>
      </w:r>
      <w:r w:rsidRPr="00D8318C">
        <w:rPr>
          <w:rFonts w:ascii="Times New Roman" w:hAnsi="Times New Roman" w:cs="Times New Roman"/>
          <w:sz w:val="24"/>
          <w:szCs w:val="24"/>
        </w:rPr>
        <w:t xml:space="preserve"> migration </w:t>
      </w:r>
      <w:r w:rsidR="00045A45" w:rsidRPr="00D8318C">
        <w:rPr>
          <w:rFonts w:ascii="Times New Roman" w:hAnsi="Times New Roman" w:cs="Times New Roman"/>
          <w:sz w:val="24"/>
          <w:szCs w:val="24"/>
        </w:rPr>
        <w:t>behaviours</w:t>
      </w:r>
      <w:r w:rsidRPr="00D8318C">
        <w:rPr>
          <w:rFonts w:ascii="Times New Roman" w:hAnsi="Times New Roman" w:cs="Times New Roman"/>
          <w:sz w:val="24"/>
          <w:szCs w:val="24"/>
        </w:rPr>
        <w:t>, the focus solely on numerical investigation and specific operating conditions may limit the study's ability to fully capture real-world complexities and variations. Hao et al. (2024)</w:t>
      </w:r>
      <w:r w:rsidR="00622514" w:rsidRPr="00D8318C">
        <w:rPr>
          <w:rFonts w:ascii="Times New Roman" w:hAnsi="Times New Roman" w:cs="Times New Roman"/>
          <w:sz w:val="24"/>
          <w:szCs w:val="24"/>
        </w:rPr>
        <w:t xml:space="preserve"> [29]</w:t>
      </w:r>
      <w:r w:rsidRPr="00D8318C">
        <w:rPr>
          <w:rFonts w:ascii="Times New Roman" w:hAnsi="Times New Roman" w:cs="Times New Roman"/>
          <w:sz w:val="24"/>
          <w:szCs w:val="24"/>
        </w:rPr>
        <w:t xml:space="preserve"> propose a multimodule </w:t>
      </w:r>
      <w:r w:rsidRPr="003B6C13">
        <w:rPr>
          <w:rFonts w:ascii="Times New Roman" w:hAnsi="Times New Roman" w:cs="Times New Roman"/>
          <w:strike/>
          <w:sz w:val="24"/>
          <w:szCs w:val="24"/>
          <w:highlight w:val="yellow"/>
        </w:rPr>
        <w:t>columnar packed-bed reactor for thermochemical heat storage</w:t>
      </w:r>
      <w:r w:rsidRPr="00D8318C">
        <w:rPr>
          <w:rFonts w:ascii="Times New Roman" w:hAnsi="Times New Roman" w:cs="Times New Roman"/>
          <w:sz w:val="24"/>
          <w:szCs w:val="24"/>
        </w:rPr>
        <w:t xml:space="preserve"> </w:t>
      </w:r>
      <w:r w:rsidR="003B6C13" w:rsidRPr="003B6C13">
        <w:rPr>
          <w:rFonts w:ascii="Times New Roman" w:hAnsi="Times New Roman" w:cs="Times New Roman"/>
          <w:sz w:val="24"/>
          <w:szCs w:val="24"/>
        </w:rPr>
        <w:t>packed-bed reactor with columnar configuration for storing thermochemical heat</w:t>
      </w:r>
      <w:r w:rsidR="003B6C13" w:rsidRPr="003B6C13">
        <w:rPr>
          <w:rFonts w:ascii="Times New Roman" w:hAnsi="Times New Roman" w:cs="Times New Roman"/>
          <w:sz w:val="24"/>
          <w:szCs w:val="24"/>
        </w:rPr>
        <w:t xml:space="preserve"> </w:t>
      </w:r>
      <w:r w:rsidRPr="00D8318C">
        <w:rPr>
          <w:rFonts w:ascii="Times New Roman" w:hAnsi="Times New Roman" w:cs="Times New Roman"/>
          <w:sz w:val="24"/>
          <w:szCs w:val="24"/>
        </w:rPr>
        <w:t>using salt hydrates, showcasing advantages in terms of</w:t>
      </w:r>
      <w:r w:rsidR="001D5C14">
        <w:rPr>
          <w:rFonts w:ascii="Times New Roman" w:hAnsi="Times New Roman" w:cs="Times New Roman"/>
          <w:sz w:val="24"/>
          <w:szCs w:val="24"/>
        </w:rPr>
        <w:t xml:space="preserve"> resistance loss,</w:t>
      </w:r>
      <w:r w:rsidRPr="00D8318C">
        <w:rPr>
          <w:rFonts w:ascii="Times New Roman" w:hAnsi="Times New Roman" w:cs="Times New Roman"/>
          <w:sz w:val="24"/>
          <w:szCs w:val="24"/>
        </w:rPr>
        <w:t xml:space="preserve"> reaction </w:t>
      </w:r>
      <w:r w:rsidR="001D5C14">
        <w:rPr>
          <w:rFonts w:ascii="Times New Roman" w:hAnsi="Times New Roman" w:cs="Times New Roman"/>
          <w:sz w:val="24"/>
          <w:szCs w:val="24"/>
        </w:rPr>
        <w:t>time and</w:t>
      </w:r>
      <w:r w:rsidRPr="00D8318C">
        <w:rPr>
          <w:rFonts w:ascii="Times New Roman" w:hAnsi="Times New Roman" w:cs="Times New Roman"/>
          <w:sz w:val="24"/>
          <w:szCs w:val="24"/>
        </w:rPr>
        <w:t xml:space="preserve"> reaction </w:t>
      </w:r>
      <w:r w:rsidR="001D5C14">
        <w:rPr>
          <w:rFonts w:ascii="Times New Roman" w:hAnsi="Times New Roman" w:cs="Times New Roman"/>
          <w:sz w:val="24"/>
          <w:szCs w:val="24"/>
        </w:rPr>
        <w:t>rate</w:t>
      </w:r>
      <w:r w:rsidRPr="00D8318C">
        <w:rPr>
          <w:rFonts w:ascii="Times New Roman" w:hAnsi="Times New Roman" w:cs="Times New Roman"/>
          <w:sz w:val="24"/>
          <w:szCs w:val="24"/>
        </w:rPr>
        <w:t xml:space="preserve">. However, reliance on numerical simulations without experimental validation, coupled with the study's narrow focus on specific reactor design parameters, underscores the need for broader applicability considerations and validation through experimental studies. </w:t>
      </w:r>
    </w:p>
    <w:p w14:paraId="19AB9115" w14:textId="1CB4946C" w:rsidR="00CC1008" w:rsidRPr="00D8318C" w:rsidRDefault="00CC1008" w:rsidP="00415E2C">
      <w:pPr>
        <w:spacing w:line="276" w:lineRule="auto"/>
        <w:ind w:firstLine="360"/>
        <w:jc w:val="both"/>
        <w:rPr>
          <w:rFonts w:ascii="Times New Roman" w:hAnsi="Times New Roman" w:cs="Times New Roman"/>
          <w:sz w:val="24"/>
          <w:szCs w:val="24"/>
        </w:rPr>
      </w:pPr>
      <w:proofErr w:type="gramStart"/>
      <w:r w:rsidRPr="00D8318C">
        <w:rPr>
          <w:rFonts w:ascii="Times New Roman" w:hAnsi="Times New Roman" w:cs="Times New Roman"/>
          <w:sz w:val="24"/>
          <w:szCs w:val="24"/>
        </w:rPr>
        <w:t>Aforementioned salt</w:t>
      </w:r>
      <w:proofErr w:type="gramEnd"/>
      <w:r w:rsidRPr="00D8318C">
        <w:rPr>
          <w:rFonts w:ascii="Times New Roman" w:hAnsi="Times New Roman" w:cs="Times New Roman"/>
          <w:sz w:val="24"/>
          <w:szCs w:val="24"/>
        </w:rPr>
        <w:t xml:space="preserve"> hydrate models, focus on their application in thermochemical heat transformers (THT) for industrial waste</w:t>
      </w:r>
      <w:r w:rsidR="00F7081C">
        <w:rPr>
          <w:rFonts w:ascii="Times New Roman" w:hAnsi="Times New Roman" w:cs="Times New Roman"/>
          <w:sz w:val="24"/>
          <w:szCs w:val="24"/>
        </w:rPr>
        <w:t xml:space="preserve"> </w:t>
      </w:r>
      <w:r w:rsidR="00F7081C" w:rsidRPr="00D8318C">
        <w:rPr>
          <w:rFonts w:ascii="Times New Roman" w:hAnsi="Times New Roman" w:cs="Times New Roman"/>
          <w:sz w:val="24"/>
          <w:szCs w:val="24"/>
        </w:rPr>
        <w:t>energy storage</w:t>
      </w:r>
      <w:r w:rsidR="00F7081C">
        <w:rPr>
          <w:rFonts w:ascii="Times New Roman" w:hAnsi="Times New Roman" w:cs="Times New Roman"/>
          <w:sz w:val="24"/>
          <w:szCs w:val="24"/>
        </w:rPr>
        <w:t>,</w:t>
      </w:r>
      <w:r w:rsidRPr="00D8318C">
        <w:rPr>
          <w:rFonts w:ascii="Times New Roman" w:hAnsi="Times New Roman" w:cs="Times New Roman"/>
          <w:sz w:val="24"/>
          <w:szCs w:val="24"/>
        </w:rPr>
        <w:t xml:space="preserve"> heat recovery and space heating. Studies highlight salt hydrates' high energy storage density, safety, and potential for long-duration storage </w:t>
      </w:r>
      <w:r w:rsidR="00622514" w:rsidRPr="00D8318C">
        <w:rPr>
          <w:rFonts w:ascii="Times New Roman" w:hAnsi="Times New Roman" w:cs="Times New Roman"/>
          <w:sz w:val="24"/>
          <w:szCs w:val="24"/>
        </w:rPr>
        <w:t>[30, 31]</w:t>
      </w:r>
      <w:r w:rsidR="00720BAE" w:rsidRPr="00D8318C">
        <w:rPr>
          <w:rFonts w:ascii="Times New Roman" w:hAnsi="Times New Roman" w:cs="Times New Roman"/>
          <w:sz w:val="24"/>
          <w:szCs w:val="24"/>
        </w:rPr>
        <w:t>.</w:t>
      </w:r>
      <w:r w:rsidR="00622514" w:rsidRPr="00D8318C">
        <w:rPr>
          <w:rFonts w:ascii="Times New Roman" w:hAnsi="Times New Roman" w:cs="Times New Roman"/>
          <w:sz w:val="24"/>
          <w:szCs w:val="24"/>
        </w:rPr>
        <w:t xml:space="preserve"> </w:t>
      </w:r>
      <w:r w:rsidRPr="00D8318C">
        <w:rPr>
          <w:rFonts w:ascii="Times New Roman" w:hAnsi="Times New Roman" w:cs="Times New Roman"/>
          <w:sz w:val="24"/>
          <w:szCs w:val="24"/>
        </w:rPr>
        <w:t>Research emphasizes optimizing factors like thermal conductivity, porosity, and system type for efficient heat storage</w:t>
      </w:r>
      <w:r w:rsidR="00622514" w:rsidRPr="00D8318C">
        <w:rPr>
          <w:rFonts w:ascii="Times New Roman" w:hAnsi="Times New Roman" w:cs="Times New Roman"/>
          <w:sz w:val="24"/>
          <w:szCs w:val="24"/>
        </w:rPr>
        <w:t xml:space="preserve"> [32]</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Kinetic studies explore dehydration/hydration rates, emphasizing the impact of temperature, pressure, particle size, and additives on reaction kinetics</w:t>
      </w:r>
      <w:r w:rsidR="00622514" w:rsidRPr="00D8318C">
        <w:rPr>
          <w:rFonts w:ascii="Times New Roman" w:hAnsi="Times New Roman" w:cs="Times New Roman"/>
          <w:sz w:val="24"/>
          <w:szCs w:val="24"/>
        </w:rPr>
        <w:t xml:space="preserve"> [33]</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Composite salt hydrates show faster desorption/sorption kinetics, with diffusion being a key limiting factor. The review also discusses the classification of salt hydrate-based systems, reactor design, theoretical models, challenges, and </w:t>
      </w:r>
      <w:proofErr w:type="gramStart"/>
      <w:r w:rsidRPr="00D8318C">
        <w:rPr>
          <w:rFonts w:ascii="Times New Roman" w:hAnsi="Times New Roman" w:cs="Times New Roman"/>
          <w:sz w:val="24"/>
          <w:szCs w:val="24"/>
        </w:rPr>
        <w:t>future prospects</w:t>
      </w:r>
      <w:proofErr w:type="gramEnd"/>
      <w:r w:rsidRPr="00D8318C">
        <w:rPr>
          <w:rFonts w:ascii="Times New Roman" w:hAnsi="Times New Roman" w:cs="Times New Roman"/>
          <w:sz w:val="24"/>
          <w:szCs w:val="24"/>
        </w:rPr>
        <w:t xml:space="preserve"> for </w:t>
      </w:r>
      <w:r w:rsidRPr="005B6024">
        <w:rPr>
          <w:rFonts w:ascii="Times New Roman" w:hAnsi="Times New Roman" w:cs="Times New Roman"/>
          <w:strike/>
          <w:sz w:val="24"/>
          <w:szCs w:val="24"/>
          <w:highlight w:val="yellow"/>
        </w:rPr>
        <w:t>salt hydrate-based gas-solid thermochemical energy storage</w:t>
      </w:r>
      <w:r w:rsidR="005B6024">
        <w:rPr>
          <w:rFonts w:ascii="Times New Roman" w:hAnsi="Times New Roman" w:cs="Times New Roman"/>
          <w:sz w:val="24"/>
          <w:szCs w:val="24"/>
        </w:rPr>
        <w:t xml:space="preserve"> </w:t>
      </w:r>
      <w:r w:rsidR="005B6024" w:rsidRPr="005B6024">
        <w:rPr>
          <w:rFonts w:ascii="Times New Roman" w:hAnsi="Times New Roman" w:cs="Times New Roman"/>
          <w:sz w:val="24"/>
          <w:szCs w:val="24"/>
        </w:rPr>
        <w:t>gas-solid thermochemical energy storage system utilizing salt hydrates</w:t>
      </w:r>
      <w:r w:rsidR="005B6024">
        <w:rPr>
          <w:rFonts w:ascii="Times New Roman" w:hAnsi="Times New Roman" w:cs="Times New Roman"/>
          <w:sz w:val="24"/>
          <w:szCs w:val="24"/>
        </w:rPr>
        <w:t>.</w:t>
      </w:r>
    </w:p>
    <w:p w14:paraId="5DC5EA92" w14:textId="7614BCEC" w:rsidR="00A17A69" w:rsidRPr="00D8318C" w:rsidRDefault="00A17A69" w:rsidP="00415E2C">
      <w:pPr>
        <w:spacing w:line="276" w:lineRule="auto"/>
        <w:ind w:firstLine="360"/>
        <w:jc w:val="both"/>
        <w:rPr>
          <w:rFonts w:ascii="Times New Roman" w:hAnsi="Times New Roman" w:cs="Times New Roman"/>
          <w:strike/>
          <w:sz w:val="24"/>
          <w:szCs w:val="24"/>
        </w:rPr>
      </w:pPr>
      <w:proofErr w:type="gramStart"/>
      <w:r w:rsidRPr="00C1313F">
        <w:rPr>
          <w:rFonts w:ascii="Times New Roman" w:hAnsi="Times New Roman" w:cs="Times New Roman"/>
          <w:strike/>
          <w:sz w:val="24"/>
          <w:szCs w:val="24"/>
          <w:highlight w:val="yellow"/>
        </w:rPr>
        <w:t>A large number of</w:t>
      </w:r>
      <w:proofErr w:type="gramEnd"/>
      <w:r w:rsidRPr="00C1313F">
        <w:rPr>
          <w:rFonts w:ascii="Times New Roman" w:hAnsi="Times New Roman" w:cs="Times New Roman"/>
          <w:strike/>
          <w:sz w:val="24"/>
          <w:szCs w:val="24"/>
          <w:highlight w:val="yellow"/>
        </w:rPr>
        <w:t xml:space="preserve"> experimental studies have been reported in the literature on the thermodynamic properties of various salt hydrates</w:t>
      </w:r>
      <w:r w:rsidR="00622514" w:rsidRPr="00D8318C">
        <w:rPr>
          <w:rFonts w:ascii="Times New Roman" w:hAnsi="Times New Roman" w:cs="Times New Roman"/>
          <w:sz w:val="24"/>
          <w:szCs w:val="24"/>
        </w:rPr>
        <w:t xml:space="preserve"> </w:t>
      </w:r>
      <w:r w:rsidR="00C1313F" w:rsidRPr="00C1313F">
        <w:rPr>
          <w:rFonts w:ascii="Times New Roman" w:hAnsi="Times New Roman" w:cs="Times New Roman"/>
          <w:sz w:val="24"/>
          <w:szCs w:val="24"/>
        </w:rPr>
        <w:t>Numerous experimental investigations detailed in the literature have explored the thermodynamic characteristics of diverse salt hydrates.</w:t>
      </w:r>
      <w:r w:rsidR="00C1313F" w:rsidRPr="00C1313F">
        <w:rPr>
          <w:rFonts w:ascii="Times New Roman" w:hAnsi="Times New Roman" w:cs="Times New Roman"/>
          <w:sz w:val="24"/>
          <w:szCs w:val="24"/>
        </w:rPr>
        <w:t xml:space="preserve"> </w:t>
      </w:r>
      <w:r w:rsidR="00622514" w:rsidRPr="00D8318C">
        <w:rPr>
          <w:rFonts w:ascii="Times New Roman" w:hAnsi="Times New Roman" w:cs="Times New Roman"/>
          <w:sz w:val="24"/>
          <w:szCs w:val="24"/>
        </w:rPr>
        <w:t>[34]</w:t>
      </w:r>
      <w:r w:rsidR="002C1AB9">
        <w:rPr>
          <w:rFonts w:ascii="Times New Roman" w:hAnsi="Times New Roman" w:cs="Times New Roman"/>
          <w:sz w:val="24"/>
          <w:szCs w:val="24"/>
        </w:rPr>
        <w:t>.</w:t>
      </w:r>
      <w:r w:rsidRPr="00D8318C">
        <w:rPr>
          <w:rFonts w:ascii="Times New Roman" w:hAnsi="Times New Roman" w:cs="Times New Roman"/>
          <w:sz w:val="24"/>
          <w:szCs w:val="24"/>
        </w:rPr>
        <w:t xml:space="preserve"> </w:t>
      </w:r>
      <w:r w:rsidRPr="005469DE">
        <w:rPr>
          <w:rFonts w:ascii="Times New Roman" w:hAnsi="Times New Roman" w:cs="Times New Roman"/>
          <w:strike/>
          <w:sz w:val="24"/>
          <w:szCs w:val="24"/>
          <w:highlight w:val="yellow"/>
        </w:rPr>
        <w:t xml:space="preserve">These include activity of water in the solution, phase separation </w:t>
      </w:r>
      <w:r w:rsidR="00A672F7" w:rsidRPr="005469DE">
        <w:rPr>
          <w:rFonts w:ascii="Times New Roman" w:hAnsi="Times New Roman" w:cs="Times New Roman"/>
          <w:strike/>
          <w:sz w:val="24"/>
          <w:szCs w:val="24"/>
          <w:highlight w:val="yellow"/>
        </w:rPr>
        <w:t>behaviour</w:t>
      </w:r>
      <w:r w:rsidRPr="005469DE">
        <w:rPr>
          <w:rFonts w:ascii="Times New Roman" w:hAnsi="Times New Roman" w:cs="Times New Roman"/>
          <w:strike/>
          <w:sz w:val="24"/>
          <w:szCs w:val="24"/>
          <w:highlight w:val="yellow"/>
        </w:rPr>
        <w:t xml:space="preserve"> and solubility analysis. The data obtained from these studies are well documented by</w:t>
      </w:r>
      <w:r w:rsidR="00622514" w:rsidRPr="00D8318C">
        <w:rPr>
          <w:rFonts w:ascii="Times New Roman" w:hAnsi="Times New Roman" w:cs="Times New Roman"/>
          <w:sz w:val="24"/>
          <w:szCs w:val="24"/>
        </w:rPr>
        <w:t xml:space="preserve"> </w:t>
      </w:r>
      <w:r w:rsidR="005469DE" w:rsidRPr="005469DE">
        <w:rPr>
          <w:rFonts w:ascii="Times New Roman" w:hAnsi="Times New Roman" w:cs="Times New Roman"/>
          <w:sz w:val="24"/>
          <w:szCs w:val="24"/>
        </w:rPr>
        <w:t xml:space="preserve">These studies cover a range of aspects such as water activity in the solution, phase separation </w:t>
      </w:r>
      <w:r w:rsidR="005469DE" w:rsidRPr="005469DE">
        <w:rPr>
          <w:rFonts w:ascii="Times New Roman" w:hAnsi="Times New Roman" w:cs="Times New Roman"/>
          <w:sz w:val="24"/>
          <w:szCs w:val="24"/>
        </w:rPr>
        <w:t>behaviour</w:t>
      </w:r>
      <w:r w:rsidR="005469DE" w:rsidRPr="005469DE">
        <w:rPr>
          <w:rFonts w:ascii="Times New Roman" w:hAnsi="Times New Roman" w:cs="Times New Roman"/>
          <w:sz w:val="24"/>
          <w:szCs w:val="24"/>
        </w:rPr>
        <w:t xml:space="preserve">, and solubility analysis. </w:t>
      </w:r>
      <w:r w:rsidR="005469DE" w:rsidRPr="00D1396E">
        <w:rPr>
          <w:rFonts w:ascii="Times New Roman" w:hAnsi="Times New Roman" w:cs="Times New Roman"/>
          <w:strike/>
          <w:sz w:val="24"/>
          <w:szCs w:val="24"/>
          <w:highlight w:val="yellow"/>
        </w:rPr>
        <w:t>The findings from these investigations are thoroughly documented by</w:t>
      </w:r>
      <w:r w:rsidR="005469DE" w:rsidRPr="00D1396E">
        <w:rPr>
          <w:rFonts w:ascii="Times New Roman" w:hAnsi="Times New Roman" w:cs="Times New Roman"/>
          <w:strike/>
          <w:sz w:val="24"/>
          <w:szCs w:val="24"/>
          <w:highlight w:val="yellow"/>
        </w:rPr>
        <w:t xml:space="preserve"> </w:t>
      </w:r>
      <w:r w:rsidR="00622514" w:rsidRPr="00D1396E">
        <w:rPr>
          <w:rFonts w:ascii="Times New Roman" w:hAnsi="Times New Roman" w:cs="Times New Roman"/>
          <w:strike/>
          <w:sz w:val="24"/>
          <w:szCs w:val="24"/>
          <w:highlight w:val="yellow"/>
        </w:rPr>
        <w:t>[35]</w:t>
      </w:r>
      <w:r w:rsidR="00720BAE" w:rsidRPr="00D1396E">
        <w:rPr>
          <w:rFonts w:ascii="Times New Roman" w:hAnsi="Times New Roman" w:cs="Times New Roman"/>
          <w:strike/>
          <w:sz w:val="24"/>
          <w:szCs w:val="24"/>
          <w:highlight w:val="yellow"/>
        </w:rPr>
        <w:t>.</w:t>
      </w:r>
      <w:r w:rsidRPr="00D1396E">
        <w:rPr>
          <w:rFonts w:ascii="Times New Roman" w:hAnsi="Times New Roman" w:cs="Times New Roman"/>
          <w:strike/>
          <w:sz w:val="24"/>
          <w:szCs w:val="24"/>
          <w:highlight w:val="yellow"/>
        </w:rPr>
        <w:t xml:space="preserve"> The most widely used methods for activity measurements are vapor pressure osmometry </w:t>
      </w:r>
      <w:r w:rsidR="00CB4738" w:rsidRPr="00D1396E">
        <w:rPr>
          <w:rFonts w:ascii="Times New Roman" w:hAnsi="Times New Roman" w:cs="Times New Roman"/>
          <w:strike/>
          <w:sz w:val="24"/>
          <w:szCs w:val="24"/>
          <w:highlight w:val="yellow"/>
        </w:rPr>
        <w:t>[36]</w:t>
      </w:r>
      <w:r w:rsidR="00720BAE" w:rsidRPr="00D1396E">
        <w:rPr>
          <w:rFonts w:ascii="Times New Roman" w:hAnsi="Times New Roman" w:cs="Times New Roman"/>
          <w:strike/>
          <w:sz w:val="24"/>
          <w:szCs w:val="24"/>
          <w:highlight w:val="yellow"/>
        </w:rPr>
        <w:t>,</w:t>
      </w:r>
      <w:r w:rsidR="00CB4738" w:rsidRPr="00D1396E">
        <w:rPr>
          <w:rFonts w:ascii="Times New Roman" w:hAnsi="Times New Roman" w:cs="Times New Roman"/>
          <w:strike/>
          <w:sz w:val="24"/>
          <w:szCs w:val="24"/>
          <w:highlight w:val="yellow"/>
        </w:rPr>
        <w:t xml:space="preserve"> </w:t>
      </w:r>
      <w:r w:rsidRPr="00D1396E">
        <w:rPr>
          <w:rFonts w:ascii="Times New Roman" w:hAnsi="Times New Roman" w:cs="Times New Roman"/>
          <w:strike/>
          <w:sz w:val="24"/>
          <w:szCs w:val="24"/>
          <w:highlight w:val="yellow"/>
        </w:rPr>
        <w:t>laser-light scattering</w:t>
      </w:r>
      <w:r w:rsidR="00CB4738" w:rsidRPr="00D1396E">
        <w:rPr>
          <w:rFonts w:ascii="Times New Roman" w:hAnsi="Times New Roman" w:cs="Times New Roman"/>
          <w:strike/>
          <w:sz w:val="24"/>
          <w:szCs w:val="24"/>
          <w:highlight w:val="yellow"/>
        </w:rPr>
        <w:t xml:space="preserve"> [37]</w:t>
      </w:r>
      <w:r w:rsidR="00720BAE" w:rsidRPr="00D1396E">
        <w:rPr>
          <w:rFonts w:ascii="Times New Roman" w:hAnsi="Times New Roman" w:cs="Times New Roman"/>
          <w:strike/>
          <w:sz w:val="24"/>
          <w:szCs w:val="24"/>
          <w:highlight w:val="yellow"/>
        </w:rPr>
        <w:t>,</w:t>
      </w:r>
      <w:r w:rsidRPr="00D1396E">
        <w:rPr>
          <w:rFonts w:ascii="Times New Roman" w:hAnsi="Times New Roman" w:cs="Times New Roman"/>
          <w:strike/>
          <w:sz w:val="24"/>
          <w:szCs w:val="24"/>
          <w:highlight w:val="yellow"/>
        </w:rPr>
        <w:t xml:space="preserve"> isopiestic method</w:t>
      </w:r>
      <w:r w:rsidR="00CB4738" w:rsidRPr="00D1396E">
        <w:rPr>
          <w:rFonts w:ascii="Times New Roman" w:hAnsi="Times New Roman" w:cs="Times New Roman"/>
          <w:strike/>
          <w:sz w:val="24"/>
          <w:szCs w:val="24"/>
          <w:highlight w:val="yellow"/>
        </w:rPr>
        <w:t xml:space="preserve"> [38]</w:t>
      </w:r>
      <w:r w:rsidR="00720BAE" w:rsidRPr="00D1396E">
        <w:rPr>
          <w:rFonts w:ascii="Times New Roman" w:hAnsi="Times New Roman" w:cs="Times New Roman"/>
          <w:strike/>
          <w:sz w:val="24"/>
          <w:szCs w:val="24"/>
          <w:highlight w:val="yellow"/>
        </w:rPr>
        <w:t>,</w:t>
      </w:r>
      <w:r w:rsidRPr="00D1396E">
        <w:rPr>
          <w:rFonts w:ascii="Times New Roman" w:hAnsi="Times New Roman" w:cs="Times New Roman"/>
          <w:strike/>
          <w:sz w:val="24"/>
          <w:szCs w:val="24"/>
          <w:highlight w:val="yellow"/>
        </w:rPr>
        <w:t xml:space="preserve"> dew point method </w:t>
      </w:r>
      <w:r w:rsidR="00CB4738" w:rsidRPr="00D1396E">
        <w:rPr>
          <w:rFonts w:ascii="Times New Roman" w:hAnsi="Times New Roman" w:cs="Times New Roman"/>
          <w:strike/>
          <w:sz w:val="24"/>
          <w:szCs w:val="24"/>
          <w:highlight w:val="yellow"/>
        </w:rPr>
        <w:t>[39]</w:t>
      </w:r>
      <w:r w:rsidR="00720BAE" w:rsidRPr="00D1396E">
        <w:rPr>
          <w:rFonts w:ascii="Times New Roman" w:hAnsi="Times New Roman" w:cs="Times New Roman"/>
          <w:strike/>
          <w:sz w:val="24"/>
          <w:szCs w:val="24"/>
          <w:highlight w:val="yellow"/>
        </w:rPr>
        <w:t>,</w:t>
      </w:r>
      <w:r w:rsidR="00CB4738" w:rsidRPr="00D1396E">
        <w:rPr>
          <w:rFonts w:ascii="Times New Roman" w:hAnsi="Times New Roman" w:cs="Times New Roman"/>
          <w:strike/>
          <w:sz w:val="24"/>
          <w:szCs w:val="24"/>
          <w:highlight w:val="yellow"/>
        </w:rPr>
        <w:t xml:space="preserve"> </w:t>
      </w:r>
      <w:r w:rsidRPr="00D1396E">
        <w:rPr>
          <w:rFonts w:ascii="Times New Roman" w:hAnsi="Times New Roman" w:cs="Times New Roman"/>
          <w:strike/>
          <w:sz w:val="24"/>
          <w:szCs w:val="24"/>
          <w:highlight w:val="yellow"/>
        </w:rPr>
        <w:t>and sedimentation technique</w:t>
      </w:r>
      <w:r w:rsidR="00CB4738" w:rsidRPr="00D1396E">
        <w:rPr>
          <w:rFonts w:ascii="Times New Roman" w:hAnsi="Times New Roman" w:cs="Times New Roman"/>
          <w:strike/>
          <w:sz w:val="24"/>
          <w:szCs w:val="24"/>
          <w:highlight w:val="yellow"/>
        </w:rPr>
        <w:t xml:space="preserve"> [40]</w:t>
      </w:r>
      <w:r w:rsidR="00720BAE" w:rsidRPr="00D1396E">
        <w:rPr>
          <w:rFonts w:ascii="Times New Roman" w:hAnsi="Times New Roman" w:cs="Times New Roman"/>
          <w:strike/>
          <w:sz w:val="24"/>
          <w:szCs w:val="24"/>
          <w:highlight w:val="yellow"/>
        </w:rPr>
        <w:t>,</w:t>
      </w:r>
      <w:r w:rsidRPr="00D8318C">
        <w:rPr>
          <w:rFonts w:ascii="Times New Roman" w:hAnsi="Times New Roman" w:cs="Times New Roman"/>
          <w:sz w:val="24"/>
          <w:szCs w:val="24"/>
        </w:rPr>
        <w:t xml:space="preserve"> </w:t>
      </w:r>
      <w:r w:rsidR="00D1396E" w:rsidRPr="00D1396E">
        <w:rPr>
          <w:rFonts w:ascii="Times New Roman" w:hAnsi="Times New Roman" w:cs="Times New Roman"/>
          <w:sz w:val="24"/>
          <w:szCs w:val="24"/>
        </w:rPr>
        <w:t xml:space="preserve">The findings from these investigations are comprehensively documented by reference [35]. The </w:t>
      </w:r>
      <w:proofErr w:type="gramStart"/>
      <w:r w:rsidR="00D1396E" w:rsidRPr="00D1396E">
        <w:rPr>
          <w:rFonts w:ascii="Times New Roman" w:hAnsi="Times New Roman" w:cs="Times New Roman"/>
          <w:sz w:val="24"/>
          <w:szCs w:val="24"/>
        </w:rPr>
        <w:t>most commonly utilized</w:t>
      </w:r>
      <w:proofErr w:type="gramEnd"/>
      <w:r w:rsidR="00D1396E" w:rsidRPr="00D1396E">
        <w:rPr>
          <w:rFonts w:ascii="Times New Roman" w:hAnsi="Times New Roman" w:cs="Times New Roman"/>
          <w:sz w:val="24"/>
          <w:szCs w:val="24"/>
        </w:rPr>
        <w:t xml:space="preserve"> methods for </w:t>
      </w:r>
      <w:r w:rsidR="00D1396E" w:rsidRPr="00D1396E">
        <w:rPr>
          <w:rFonts w:ascii="Times New Roman" w:hAnsi="Times New Roman" w:cs="Times New Roman"/>
          <w:sz w:val="24"/>
          <w:szCs w:val="24"/>
        </w:rPr>
        <w:lastRenderedPageBreak/>
        <w:t>activity measurements include laser-light scattering [37], vapor pressure osmometry [36], isopiestic method [38],</w:t>
      </w:r>
      <w:r w:rsidR="00CA713F">
        <w:rPr>
          <w:rFonts w:ascii="Times New Roman" w:hAnsi="Times New Roman" w:cs="Times New Roman"/>
          <w:sz w:val="24"/>
          <w:szCs w:val="24"/>
        </w:rPr>
        <w:t xml:space="preserve"> </w:t>
      </w:r>
      <w:r w:rsidR="00CA713F" w:rsidRPr="00D1396E">
        <w:rPr>
          <w:rFonts w:ascii="Times New Roman" w:hAnsi="Times New Roman" w:cs="Times New Roman"/>
          <w:sz w:val="24"/>
          <w:szCs w:val="24"/>
        </w:rPr>
        <w:t>sedimentation technique [40]</w:t>
      </w:r>
      <w:r w:rsidR="00CA713F">
        <w:rPr>
          <w:rFonts w:ascii="Times New Roman" w:hAnsi="Times New Roman" w:cs="Times New Roman"/>
          <w:sz w:val="24"/>
          <w:szCs w:val="24"/>
        </w:rPr>
        <w:t xml:space="preserve"> and</w:t>
      </w:r>
      <w:r w:rsidR="00D1396E" w:rsidRPr="00D1396E">
        <w:rPr>
          <w:rFonts w:ascii="Times New Roman" w:hAnsi="Times New Roman" w:cs="Times New Roman"/>
          <w:sz w:val="24"/>
          <w:szCs w:val="24"/>
        </w:rPr>
        <w:t xml:space="preserve"> dew point method [39]</w:t>
      </w:r>
      <w:r w:rsidR="00CA713F">
        <w:rPr>
          <w:rFonts w:ascii="Times New Roman" w:hAnsi="Times New Roman" w:cs="Times New Roman"/>
          <w:sz w:val="24"/>
          <w:szCs w:val="24"/>
        </w:rPr>
        <w:t>.</w:t>
      </w:r>
      <w:r w:rsidR="00D1396E" w:rsidRPr="00D1396E">
        <w:rPr>
          <w:rFonts w:ascii="Times New Roman" w:hAnsi="Times New Roman" w:cs="Times New Roman"/>
          <w:sz w:val="24"/>
          <w:szCs w:val="24"/>
        </w:rPr>
        <w:t xml:space="preserve"> </w:t>
      </w:r>
    </w:p>
    <w:p w14:paraId="0CC4C229" w14:textId="5B29FCFE" w:rsidR="00A17A69" w:rsidRPr="0043388D" w:rsidRDefault="00A17A69" w:rsidP="00415E2C">
      <w:pPr>
        <w:spacing w:line="276" w:lineRule="auto"/>
        <w:ind w:firstLine="360"/>
        <w:jc w:val="both"/>
        <w:rPr>
          <w:rFonts w:ascii="Times New Roman" w:hAnsi="Times New Roman" w:cs="Times New Roman"/>
          <w:strike/>
          <w:sz w:val="24"/>
          <w:szCs w:val="24"/>
        </w:rPr>
      </w:pPr>
      <w:r w:rsidRPr="0043388D">
        <w:rPr>
          <w:rFonts w:ascii="Times New Roman" w:hAnsi="Times New Roman" w:cs="Times New Roman"/>
          <w:strike/>
          <w:sz w:val="24"/>
          <w:szCs w:val="24"/>
          <w:highlight w:val="yellow"/>
        </w:rPr>
        <w:t>Regarding the phase separation studies, the coexistence curves for salt hydrates are obtained from the cloud-point data. The cloud point is measured by using either thermos-optical analysis method</w:t>
      </w:r>
      <w:r w:rsidR="00CB4738" w:rsidRPr="0043388D">
        <w:rPr>
          <w:rFonts w:ascii="Times New Roman" w:hAnsi="Times New Roman" w:cs="Times New Roman"/>
          <w:strike/>
          <w:sz w:val="24"/>
          <w:szCs w:val="24"/>
          <w:highlight w:val="yellow"/>
        </w:rPr>
        <w:t xml:space="preserve"> [41]</w:t>
      </w:r>
      <w:r w:rsidRPr="0043388D">
        <w:rPr>
          <w:rFonts w:ascii="Times New Roman" w:hAnsi="Times New Roman" w:cs="Times New Roman"/>
          <w:strike/>
          <w:sz w:val="24"/>
          <w:szCs w:val="24"/>
          <w:highlight w:val="yellow"/>
        </w:rPr>
        <w:t xml:space="preserve"> or through visual observations. Several models have been used for predicting the </w:t>
      </w:r>
      <w:r w:rsidR="00A672F7" w:rsidRPr="0043388D">
        <w:rPr>
          <w:rFonts w:ascii="Times New Roman" w:hAnsi="Times New Roman" w:cs="Times New Roman"/>
          <w:strike/>
          <w:sz w:val="24"/>
          <w:szCs w:val="24"/>
          <w:highlight w:val="yellow"/>
        </w:rPr>
        <w:t>behaviour</w:t>
      </w:r>
      <w:r w:rsidRPr="0043388D">
        <w:rPr>
          <w:rFonts w:ascii="Times New Roman" w:hAnsi="Times New Roman" w:cs="Times New Roman"/>
          <w:strike/>
          <w:sz w:val="24"/>
          <w:szCs w:val="24"/>
          <w:highlight w:val="yellow"/>
        </w:rPr>
        <w:t xml:space="preserve"> of salt hydrates viz. those based on the osmotic virial expansion</w:t>
      </w:r>
      <w:r w:rsidR="00CB4738" w:rsidRPr="0043388D">
        <w:rPr>
          <w:rFonts w:ascii="Times New Roman" w:hAnsi="Times New Roman" w:cs="Times New Roman"/>
          <w:strike/>
          <w:sz w:val="24"/>
          <w:szCs w:val="24"/>
          <w:highlight w:val="yellow"/>
        </w:rPr>
        <w:t xml:space="preserve"> [42]</w:t>
      </w:r>
      <w:r w:rsidRPr="0043388D">
        <w:rPr>
          <w:rFonts w:ascii="Times New Roman" w:hAnsi="Times New Roman" w:cs="Times New Roman"/>
          <w:strike/>
          <w:sz w:val="24"/>
          <w:szCs w:val="24"/>
          <w:highlight w:val="yellow"/>
        </w:rPr>
        <w:t xml:space="preserve"> those based on equations of state</w:t>
      </w:r>
      <w:r w:rsidR="00CB4738" w:rsidRPr="0043388D">
        <w:rPr>
          <w:rFonts w:ascii="Times New Roman" w:hAnsi="Times New Roman" w:cs="Times New Roman"/>
          <w:strike/>
          <w:sz w:val="24"/>
          <w:szCs w:val="24"/>
          <w:highlight w:val="yellow"/>
        </w:rPr>
        <w:t xml:space="preserve"> [43]</w:t>
      </w:r>
      <w:r w:rsidR="00720BAE" w:rsidRPr="0043388D">
        <w:rPr>
          <w:rFonts w:ascii="Times New Roman" w:hAnsi="Times New Roman" w:cs="Times New Roman"/>
          <w:strike/>
          <w:sz w:val="24"/>
          <w:szCs w:val="24"/>
          <w:highlight w:val="yellow"/>
        </w:rPr>
        <w:t>,</w:t>
      </w:r>
      <w:r w:rsidRPr="0043388D">
        <w:rPr>
          <w:rFonts w:ascii="Times New Roman" w:hAnsi="Times New Roman" w:cs="Times New Roman"/>
          <w:strike/>
          <w:sz w:val="24"/>
          <w:szCs w:val="24"/>
          <w:highlight w:val="yellow"/>
        </w:rPr>
        <w:t xml:space="preserve"> </w:t>
      </w:r>
      <w:r w:rsidR="00E04570" w:rsidRPr="0043388D">
        <w:rPr>
          <w:rFonts w:ascii="Times New Roman" w:hAnsi="Times New Roman" w:cs="Times New Roman"/>
          <w:strike/>
          <w:sz w:val="24"/>
          <w:szCs w:val="24"/>
          <w:highlight w:val="yellow"/>
        </w:rPr>
        <w:t xml:space="preserve">and </w:t>
      </w:r>
      <w:r w:rsidRPr="0043388D">
        <w:rPr>
          <w:rFonts w:ascii="Times New Roman" w:hAnsi="Times New Roman" w:cs="Times New Roman"/>
          <w:strike/>
          <w:sz w:val="24"/>
          <w:szCs w:val="24"/>
          <w:highlight w:val="yellow"/>
        </w:rPr>
        <w:t>the group contribution schemes</w:t>
      </w:r>
      <w:r w:rsidR="00CB4738" w:rsidRPr="0043388D">
        <w:rPr>
          <w:rFonts w:ascii="Times New Roman" w:hAnsi="Times New Roman" w:cs="Times New Roman"/>
          <w:strike/>
          <w:sz w:val="24"/>
          <w:szCs w:val="24"/>
          <w:highlight w:val="yellow"/>
        </w:rPr>
        <w:t xml:space="preserve"> [44]</w:t>
      </w:r>
      <w:r w:rsidR="00720BAE" w:rsidRPr="0043388D">
        <w:rPr>
          <w:rFonts w:ascii="Times New Roman" w:hAnsi="Times New Roman" w:cs="Times New Roman"/>
          <w:strike/>
          <w:sz w:val="24"/>
          <w:szCs w:val="24"/>
          <w:highlight w:val="yellow"/>
        </w:rPr>
        <w:t>.</w:t>
      </w:r>
      <w:r w:rsidRPr="0043388D">
        <w:rPr>
          <w:rFonts w:ascii="Times New Roman" w:hAnsi="Times New Roman" w:cs="Times New Roman"/>
          <w:strike/>
          <w:sz w:val="24"/>
          <w:szCs w:val="24"/>
        </w:rPr>
        <w:t xml:space="preserve"> </w:t>
      </w:r>
      <w:r w:rsidR="0043388D" w:rsidRPr="0043388D">
        <w:rPr>
          <w:rFonts w:ascii="Times New Roman" w:hAnsi="Times New Roman" w:cs="Times New Roman"/>
          <w:sz w:val="24"/>
          <w:szCs w:val="24"/>
        </w:rPr>
        <w:t xml:space="preserve"> </w:t>
      </w:r>
      <w:r w:rsidR="0043388D" w:rsidRPr="0043388D">
        <w:rPr>
          <w:rFonts w:ascii="Times New Roman" w:hAnsi="Times New Roman" w:cs="Times New Roman"/>
          <w:sz w:val="24"/>
          <w:szCs w:val="24"/>
        </w:rPr>
        <w:t xml:space="preserve">In phase separation investigations, the coexistence curves for salt hydrates are derived from cloud-point data. Cloud point is determined either through thermos-optical analysis method [41] or visual observations. Various models have been employed to predict salt hydrate </w:t>
      </w:r>
      <w:proofErr w:type="spellStart"/>
      <w:r w:rsidR="0043388D" w:rsidRPr="0043388D">
        <w:rPr>
          <w:rFonts w:ascii="Times New Roman" w:hAnsi="Times New Roman" w:cs="Times New Roman"/>
          <w:sz w:val="24"/>
          <w:szCs w:val="24"/>
        </w:rPr>
        <w:t>behavior</w:t>
      </w:r>
      <w:proofErr w:type="spellEnd"/>
      <w:r w:rsidR="0043388D" w:rsidRPr="0043388D">
        <w:rPr>
          <w:rFonts w:ascii="Times New Roman" w:hAnsi="Times New Roman" w:cs="Times New Roman"/>
          <w:sz w:val="24"/>
          <w:szCs w:val="24"/>
        </w:rPr>
        <w:t>, including those founded on osmotic virial expansion [42], equations of state [43], and group contribution schemes [44].</w:t>
      </w:r>
    </w:p>
    <w:p w14:paraId="73594E52" w14:textId="76796657" w:rsidR="00A17A69" w:rsidRPr="00020945" w:rsidRDefault="00A17A69" w:rsidP="00415E2C">
      <w:pPr>
        <w:spacing w:line="276" w:lineRule="auto"/>
        <w:ind w:firstLine="360"/>
        <w:jc w:val="both"/>
        <w:rPr>
          <w:rFonts w:ascii="Times New Roman" w:hAnsi="Times New Roman" w:cs="Times New Roman"/>
          <w:strike/>
          <w:sz w:val="24"/>
          <w:szCs w:val="24"/>
        </w:rPr>
      </w:pPr>
      <w:r w:rsidRPr="00020945">
        <w:rPr>
          <w:rFonts w:ascii="Times New Roman" w:hAnsi="Times New Roman" w:cs="Times New Roman"/>
          <w:strike/>
          <w:sz w:val="24"/>
          <w:szCs w:val="24"/>
          <w:highlight w:val="yellow"/>
        </w:rPr>
        <w:t xml:space="preserve">A good thermodynamic model should be able to relate the activity of salt hydrate at low temperatures with its phase </w:t>
      </w:r>
      <w:r w:rsidR="00C2103F" w:rsidRPr="00020945">
        <w:rPr>
          <w:rFonts w:ascii="Times New Roman" w:hAnsi="Times New Roman" w:cs="Times New Roman"/>
          <w:strike/>
          <w:sz w:val="24"/>
          <w:szCs w:val="24"/>
          <w:highlight w:val="yellow"/>
        </w:rPr>
        <w:t>behaviour</w:t>
      </w:r>
      <w:r w:rsidRPr="00020945">
        <w:rPr>
          <w:rFonts w:ascii="Times New Roman" w:hAnsi="Times New Roman" w:cs="Times New Roman"/>
          <w:strike/>
          <w:sz w:val="24"/>
          <w:szCs w:val="24"/>
          <w:highlight w:val="yellow"/>
        </w:rPr>
        <w:t xml:space="preserve"> at high temperatures. Unfortunately, models described above use two separate sets of parameters, one to correlate the low-temperature activity data for salt hydrate and the other to correlate the phase separation data. The parameters obtained from the activity data in the low-temperature range (278–343K) are not suitable to predict </w:t>
      </w:r>
      <w:r w:rsidR="00221D2A" w:rsidRPr="00020945">
        <w:rPr>
          <w:rFonts w:ascii="Times New Roman" w:hAnsi="Times New Roman" w:cs="Times New Roman"/>
          <w:strike/>
          <w:sz w:val="24"/>
          <w:szCs w:val="24"/>
          <w:highlight w:val="yellow"/>
        </w:rPr>
        <w:t>phase separation</w:t>
      </w:r>
      <w:r w:rsidRPr="00020945">
        <w:rPr>
          <w:rFonts w:ascii="Times New Roman" w:hAnsi="Times New Roman" w:cs="Times New Roman"/>
          <w:strike/>
          <w:sz w:val="24"/>
          <w:szCs w:val="24"/>
          <w:highlight w:val="yellow"/>
        </w:rPr>
        <w:t xml:space="preserve"> and the coexistence curve of salt hydrate systems. This failure stems from inaccuracies in either the model or the experimental data. A very high accuracy of the low-temperature activity data is needed since the data need to be extrapolated over a wide interval of the temperature beyond the range of the measurement and small inaccuracies in the parameter estimates are magnified. Same can be said about the inaccuracies in the model. The task is made difficult by the fact that each activity measurement technique has a relatively narrow range of temperature over which it is accurate. The data obtained using two or more technique needs to be combined </w:t>
      </w:r>
      <w:proofErr w:type="gramStart"/>
      <w:r w:rsidRPr="00020945">
        <w:rPr>
          <w:rFonts w:ascii="Times New Roman" w:hAnsi="Times New Roman" w:cs="Times New Roman"/>
          <w:strike/>
          <w:sz w:val="24"/>
          <w:szCs w:val="24"/>
          <w:highlight w:val="yellow"/>
        </w:rPr>
        <w:t>in order to</w:t>
      </w:r>
      <w:proofErr w:type="gramEnd"/>
      <w:r w:rsidRPr="00020945">
        <w:rPr>
          <w:rFonts w:ascii="Times New Roman" w:hAnsi="Times New Roman" w:cs="Times New Roman"/>
          <w:strike/>
          <w:sz w:val="24"/>
          <w:szCs w:val="24"/>
          <w:highlight w:val="yellow"/>
        </w:rPr>
        <w:t xml:space="preserve"> extend the range of temperature. This procedure is also a source of error.</w:t>
      </w:r>
      <w:r w:rsidR="00020945">
        <w:rPr>
          <w:rFonts w:ascii="Times New Roman" w:hAnsi="Times New Roman" w:cs="Times New Roman"/>
          <w:strike/>
          <w:sz w:val="24"/>
          <w:szCs w:val="24"/>
        </w:rPr>
        <w:t xml:space="preserve"> </w:t>
      </w:r>
      <w:r w:rsidR="008A613C" w:rsidRPr="008A613C">
        <w:rPr>
          <w:rFonts w:ascii="Times New Roman" w:hAnsi="Times New Roman" w:cs="Times New Roman"/>
          <w:sz w:val="24"/>
          <w:szCs w:val="24"/>
        </w:rPr>
        <w:t xml:space="preserve">A reliable thermodynamic model should seamlessly connect the activity of salt hydrate at lower temperatures with its phase </w:t>
      </w:r>
      <w:r w:rsidR="008A613C" w:rsidRPr="008A613C">
        <w:rPr>
          <w:rFonts w:ascii="Times New Roman" w:hAnsi="Times New Roman" w:cs="Times New Roman"/>
          <w:sz w:val="24"/>
          <w:szCs w:val="24"/>
        </w:rPr>
        <w:t>behaviour</w:t>
      </w:r>
      <w:r w:rsidR="008A613C" w:rsidRPr="008A613C">
        <w:rPr>
          <w:rFonts w:ascii="Times New Roman" w:hAnsi="Times New Roman" w:cs="Times New Roman"/>
          <w:sz w:val="24"/>
          <w:szCs w:val="24"/>
        </w:rPr>
        <w:t xml:space="preserve"> at higher temperatures. However, current models utilize two distinct sets of parameters: one to correlate low-temperature activity data and another for phase separation data. Unfortunately, parameters derived from low-temperature activity data (278–343K) prove inadequate for predicting phase separation and coexistence curves in salt hydrate systems. This discrepancy arises from either model inaccuracies or experimental data limitations. Achieving high accuracy in low-temperature activity data is essential as it needs to be extrapolated across a broad temperature range beyond the measurement range, where small inaccuracies in parameter estimation are magnified. Similarly, model inaccuracies compound the issue. Moreover, each activity measurement technique has a relatively limited temperature range over which it's accurate, necessitating the combination of data obtained from multiple techniques to extend the temperature range. However, this process introduces its own set of errors.</w:t>
      </w:r>
    </w:p>
    <w:p w14:paraId="3C69474F" w14:textId="61D75826" w:rsidR="009E49BF" w:rsidRPr="002616B8" w:rsidRDefault="009E49BF" w:rsidP="00415E2C">
      <w:pPr>
        <w:spacing w:line="276" w:lineRule="auto"/>
        <w:ind w:firstLine="360"/>
        <w:jc w:val="both"/>
        <w:rPr>
          <w:rFonts w:ascii="Times New Roman" w:hAnsi="Times New Roman" w:cs="Times New Roman"/>
          <w:strike/>
          <w:sz w:val="24"/>
          <w:szCs w:val="24"/>
        </w:rPr>
      </w:pPr>
      <w:r w:rsidRPr="002616B8">
        <w:rPr>
          <w:rFonts w:ascii="Times New Roman" w:hAnsi="Times New Roman" w:cs="Times New Roman"/>
          <w:strike/>
          <w:sz w:val="24"/>
          <w:szCs w:val="24"/>
          <w:highlight w:val="yellow"/>
        </w:rPr>
        <w:t>Utilizing correlations based on the mode</w:t>
      </w:r>
      <w:r w:rsidR="00E04570" w:rsidRPr="002616B8">
        <w:rPr>
          <w:rFonts w:ascii="Times New Roman" w:hAnsi="Times New Roman" w:cs="Times New Roman"/>
          <w:strike/>
          <w:sz w:val="24"/>
          <w:szCs w:val="24"/>
          <w:highlight w:val="yellow"/>
        </w:rPr>
        <w:t>l</w:t>
      </w:r>
      <w:r w:rsidRPr="002616B8">
        <w:rPr>
          <w:rFonts w:ascii="Times New Roman" w:hAnsi="Times New Roman" w:cs="Times New Roman"/>
          <w:strike/>
          <w:sz w:val="24"/>
          <w:szCs w:val="24"/>
          <w:highlight w:val="yellow"/>
        </w:rPr>
        <w:t xml:space="preserve">s, namely the generalized Flory-Huggins theory </w:t>
      </w:r>
      <w:r w:rsidR="00CB4738" w:rsidRPr="002616B8">
        <w:rPr>
          <w:rFonts w:ascii="Times New Roman" w:hAnsi="Times New Roman" w:cs="Times New Roman"/>
          <w:strike/>
          <w:sz w:val="24"/>
          <w:szCs w:val="24"/>
          <w:highlight w:val="yellow"/>
        </w:rPr>
        <w:t xml:space="preserve">[45] </w:t>
      </w:r>
      <w:r w:rsidRPr="002616B8">
        <w:rPr>
          <w:rFonts w:ascii="Times New Roman" w:hAnsi="Times New Roman" w:cs="Times New Roman"/>
          <w:strike/>
          <w:sz w:val="24"/>
          <w:szCs w:val="24"/>
          <w:highlight w:val="yellow"/>
        </w:rPr>
        <w:t>and the Extended Debye H</w:t>
      </w:r>
      <w:r w:rsidR="005A5220" w:rsidRPr="002616B8">
        <w:rPr>
          <w:rFonts w:ascii="Times New Roman" w:hAnsi="Times New Roman" w:cs="Times New Roman"/>
          <w:strike/>
          <w:sz w:val="24"/>
          <w:szCs w:val="24"/>
          <w:highlight w:val="yellow"/>
        </w:rPr>
        <w:t>ü</w:t>
      </w:r>
      <w:r w:rsidRPr="002616B8">
        <w:rPr>
          <w:rFonts w:ascii="Times New Roman" w:hAnsi="Times New Roman" w:cs="Times New Roman"/>
          <w:strike/>
          <w:sz w:val="24"/>
          <w:szCs w:val="24"/>
          <w:highlight w:val="yellow"/>
        </w:rPr>
        <w:t>ckel theory</w:t>
      </w:r>
      <w:r w:rsidR="00CB4738" w:rsidRPr="002616B8">
        <w:rPr>
          <w:rFonts w:ascii="Times New Roman" w:hAnsi="Times New Roman" w:cs="Times New Roman"/>
          <w:strike/>
          <w:sz w:val="24"/>
          <w:szCs w:val="24"/>
          <w:highlight w:val="yellow"/>
        </w:rPr>
        <w:t xml:space="preserve"> [46]</w:t>
      </w:r>
      <w:r w:rsidR="00720BAE" w:rsidRPr="002616B8">
        <w:rPr>
          <w:rFonts w:ascii="Times New Roman" w:hAnsi="Times New Roman" w:cs="Times New Roman"/>
          <w:strike/>
          <w:sz w:val="24"/>
          <w:szCs w:val="24"/>
          <w:highlight w:val="yellow"/>
        </w:rPr>
        <w:t>,</w:t>
      </w:r>
      <w:r w:rsidRPr="002616B8">
        <w:rPr>
          <w:rFonts w:ascii="Times New Roman" w:hAnsi="Times New Roman" w:cs="Times New Roman"/>
          <w:strike/>
          <w:sz w:val="24"/>
          <w:szCs w:val="24"/>
          <w:highlight w:val="yellow"/>
        </w:rPr>
        <w:t xml:space="preserve"> and incorporating activity data obtained from various techniques, an attempt has been made to predict the coexistence curve for the salt hydrate systems in the </w:t>
      </w:r>
      <w:r w:rsidR="00221D2A" w:rsidRPr="002616B8">
        <w:rPr>
          <w:rFonts w:ascii="Times New Roman" w:hAnsi="Times New Roman" w:cs="Times New Roman"/>
          <w:strike/>
          <w:sz w:val="24"/>
          <w:szCs w:val="24"/>
          <w:highlight w:val="yellow"/>
        </w:rPr>
        <w:t xml:space="preserve">phase </w:t>
      </w:r>
      <w:r w:rsidR="00720BAE" w:rsidRPr="002616B8">
        <w:rPr>
          <w:rFonts w:ascii="Times New Roman" w:hAnsi="Times New Roman" w:cs="Times New Roman"/>
          <w:strike/>
          <w:sz w:val="24"/>
          <w:szCs w:val="24"/>
          <w:highlight w:val="yellow"/>
        </w:rPr>
        <w:t>separation</w:t>
      </w:r>
      <w:r w:rsidRPr="002616B8">
        <w:rPr>
          <w:rFonts w:ascii="Times New Roman" w:hAnsi="Times New Roman" w:cs="Times New Roman"/>
          <w:strike/>
          <w:sz w:val="24"/>
          <w:szCs w:val="24"/>
          <w:highlight w:val="yellow"/>
        </w:rPr>
        <w:t xml:space="preserve"> region. The work is presented as follows: Firstly, </w:t>
      </w:r>
      <w:r w:rsidRPr="002616B8">
        <w:rPr>
          <w:rFonts w:ascii="Times New Roman" w:hAnsi="Times New Roman" w:cs="Times New Roman"/>
          <w:strike/>
          <w:sz w:val="24"/>
          <w:szCs w:val="24"/>
          <w:highlight w:val="yellow"/>
        </w:rPr>
        <w:lastRenderedPageBreak/>
        <w:t>we describe the models governing the thermodynamics of salt hydrate systems. Then, we present the methodology used to estimate the coefficients of these models from the data on the activity of water in the salt hydrate systems. This is followed by the analysis of the results to obtain the model parameters. Finally, the selected model is utilized to grade the quality of the reported solution activity data.</w:t>
      </w:r>
      <w:r w:rsidR="00B66C99">
        <w:rPr>
          <w:rFonts w:ascii="Times New Roman" w:hAnsi="Times New Roman" w:cs="Times New Roman"/>
          <w:strike/>
          <w:sz w:val="24"/>
          <w:szCs w:val="24"/>
        </w:rPr>
        <w:t xml:space="preserve"> </w:t>
      </w:r>
      <w:r w:rsidR="00B66C99" w:rsidRPr="00B66C99">
        <w:rPr>
          <w:rFonts w:ascii="Times New Roman" w:hAnsi="Times New Roman" w:cs="Times New Roman"/>
          <w:sz w:val="24"/>
          <w:szCs w:val="24"/>
        </w:rPr>
        <w:t xml:space="preserve">By leveraging correlations derived from models such as the generalized Flory-Huggins theory [45] and the Extended Debye Hückel theory [46], and integrating activity data from various techniques, an </w:t>
      </w:r>
      <w:r w:rsidR="00B66C99" w:rsidRPr="00B66C99">
        <w:rPr>
          <w:rFonts w:ascii="Times New Roman" w:hAnsi="Times New Roman" w:cs="Times New Roman"/>
          <w:sz w:val="24"/>
          <w:szCs w:val="24"/>
        </w:rPr>
        <w:t>endeavour</w:t>
      </w:r>
      <w:r w:rsidR="00B66C99" w:rsidRPr="00B66C99">
        <w:rPr>
          <w:rFonts w:ascii="Times New Roman" w:hAnsi="Times New Roman" w:cs="Times New Roman"/>
          <w:sz w:val="24"/>
          <w:szCs w:val="24"/>
        </w:rPr>
        <w:t xml:space="preserve"> has been made to forecast the coexistence curve for salt hydrate systems within the phase separation region. The approach unfolds as follows: Initially, we delineate the models governing the thermodynamics of salt hydrate systems. Subsequently, we outline the methodology employed to estimate the coefficients of these </w:t>
      </w:r>
      <w:r w:rsidR="00B66C99" w:rsidRPr="00B66C99">
        <w:rPr>
          <w:rFonts w:ascii="Times New Roman" w:hAnsi="Times New Roman" w:cs="Times New Roman"/>
          <w:sz w:val="24"/>
          <w:szCs w:val="24"/>
        </w:rPr>
        <w:t>models’</w:t>
      </w:r>
      <w:r w:rsidR="00B66C99" w:rsidRPr="00B66C99">
        <w:rPr>
          <w:rFonts w:ascii="Times New Roman" w:hAnsi="Times New Roman" w:cs="Times New Roman"/>
          <w:sz w:val="24"/>
          <w:szCs w:val="24"/>
        </w:rPr>
        <w:t xml:space="preserve"> using data on the activity of water in salt hydrate systems. This is succeeded by the analysis of results to derive the model parameters. Ultimately, the chosen model is applied to assess the reliability of the reported solution activity data.</w:t>
      </w:r>
    </w:p>
    <w:p w14:paraId="79FA3D29" w14:textId="5EB254DC" w:rsidR="00A54D1F" w:rsidRPr="00D8318C" w:rsidRDefault="00A54D1F" w:rsidP="00415E2C">
      <w:pPr>
        <w:pStyle w:val="ListParagraph"/>
        <w:numPr>
          <w:ilvl w:val="0"/>
          <w:numId w:val="6"/>
        </w:numPr>
        <w:spacing w:line="276" w:lineRule="auto"/>
        <w:jc w:val="both"/>
        <w:rPr>
          <w:rFonts w:ascii="Times New Roman" w:hAnsi="Times New Roman" w:cs="Times New Roman"/>
          <w:b/>
          <w:bCs/>
          <w:sz w:val="28"/>
          <w:szCs w:val="28"/>
        </w:rPr>
      </w:pPr>
      <w:r w:rsidRPr="00D8318C">
        <w:rPr>
          <w:rFonts w:ascii="Times New Roman" w:hAnsi="Times New Roman" w:cs="Times New Roman"/>
          <w:b/>
          <w:bCs/>
          <w:sz w:val="28"/>
          <w:szCs w:val="28"/>
        </w:rPr>
        <w:t xml:space="preserve">Development of the basis for </w:t>
      </w:r>
      <w:r w:rsidR="00720BAE" w:rsidRPr="00D8318C">
        <w:rPr>
          <w:rFonts w:ascii="Times New Roman" w:hAnsi="Times New Roman" w:cs="Times New Roman"/>
          <w:b/>
          <w:bCs/>
          <w:sz w:val="28"/>
          <w:szCs w:val="28"/>
        </w:rPr>
        <w:t>Model</w:t>
      </w:r>
    </w:p>
    <w:p w14:paraId="1CFFE88E" w14:textId="55C797D2" w:rsidR="002D165B" w:rsidRPr="00D8318C" w:rsidRDefault="002D165B" w:rsidP="00415E2C">
      <w:pPr>
        <w:spacing w:line="276" w:lineRule="auto"/>
        <w:rPr>
          <w:rFonts w:ascii="Times New Roman" w:hAnsi="Times New Roman" w:cs="Times New Roman"/>
          <w:b/>
          <w:bCs/>
          <w:sz w:val="28"/>
          <w:szCs w:val="28"/>
          <w:lang w:val="en-US"/>
        </w:rPr>
      </w:pPr>
      <w:r w:rsidRPr="00D8318C">
        <w:rPr>
          <w:rFonts w:ascii="Times New Roman" w:hAnsi="Times New Roman" w:cs="Times New Roman"/>
          <w:sz w:val="24"/>
          <w:szCs w:val="24"/>
        </w:rPr>
        <w:t xml:space="preserve">The </w:t>
      </w:r>
      <w:r w:rsidR="00116CF3">
        <w:rPr>
          <w:rFonts w:ascii="Times New Roman" w:hAnsi="Times New Roman" w:cs="Times New Roman"/>
          <w:sz w:val="24"/>
          <w:szCs w:val="24"/>
        </w:rPr>
        <w:t>chemical potential of water</w:t>
      </w:r>
      <w:r w:rsidR="00CC1A8F">
        <w:rPr>
          <w:rFonts w:ascii="Times New Roman" w:hAnsi="Times New Roman" w:cs="Times New Roman"/>
          <w:sz w:val="24"/>
          <w:szCs w:val="24"/>
        </w:rPr>
        <w:t xml:space="preserve"> </w:t>
      </w:r>
      <w:r w:rsidR="00CC1A8F" w:rsidRPr="00D8318C">
        <w:rPr>
          <w:rFonts w:ascii="Times New Roman" w:hAnsi="Times New Roman" w:cs="Times New Roman"/>
          <w:sz w:val="24"/>
          <w:szCs w:val="24"/>
        </w:rPr>
        <w:t>(</w:t>
      </w:r>
      <w:r w:rsidR="00CC1A8F" w:rsidRPr="00D8318C">
        <w:rPr>
          <w:rFonts w:ascii="Times New Roman" w:hAnsi="Times New Roman" w:cs="Times New Roman"/>
          <w:sz w:val="28"/>
          <w:szCs w:val="28"/>
        </w:rPr>
        <w:t>µ</w:t>
      </w:r>
      <w:r w:rsidR="00CC1A8F" w:rsidRPr="00D8318C">
        <w:rPr>
          <w:rFonts w:ascii="Times New Roman" w:hAnsi="Times New Roman" w:cs="Times New Roman"/>
          <w:sz w:val="28"/>
          <w:szCs w:val="28"/>
          <w:vertAlign w:val="subscript"/>
        </w:rPr>
        <w:t>w</w:t>
      </w:r>
      <w:r w:rsidR="00CC1A8F" w:rsidRPr="00D8318C">
        <w:rPr>
          <w:rFonts w:ascii="Times New Roman" w:hAnsi="Times New Roman" w:cs="Times New Roman"/>
          <w:sz w:val="24"/>
          <w:szCs w:val="24"/>
        </w:rPr>
        <w:t>)</w:t>
      </w:r>
      <w:r w:rsidR="00CC1A8F">
        <w:rPr>
          <w:rFonts w:ascii="Times New Roman" w:hAnsi="Times New Roman" w:cs="Times New Roman"/>
          <w:sz w:val="24"/>
          <w:szCs w:val="24"/>
        </w:rPr>
        <w:t xml:space="preserve"> is related to</w:t>
      </w:r>
      <w:r w:rsidR="00116CF3">
        <w:rPr>
          <w:rFonts w:ascii="Times New Roman" w:hAnsi="Times New Roman" w:cs="Times New Roman"/>
          <w:sz w:val="24"/>
          <w:szCs w:val="24"/>
        </w:rPr>
        <w:t xml:space="preserve"> </w:t>
      </w:r>
      <w:r w:rsidRPr="00D8318C">
        <w:rPr>
          <w:rFonts w:ascii="Times New Roman" w:hAnsi="Times New Roman" w:cs="Times New Roman"/>
          <w:sz w:val="24"/>
          <w:szCs w:val="24"/>
        </w:rPr>
        <w:t>osmotic coefficient (</w:t>
      </w:r>
      <w:r w:rsidRPr="00D8318C">
        <w:rPr>
          <w:rFonts w:ascii="Times New Roman" w:hAnsi="Times New Roman" w:cs="Times New Roman"/>
          <w:sz w:val="28"/>
          <w:szCs w:val="28"/>
        </w:rPr>
        <w:t>φ</w:t>
      </w:r>
      <w:r w:rsidRPr="00D8318C">
        <w:rPr>
          <w:rFonts w:ascii="Times New Roman" w:hAnsi="Times New Roman" w:cs="Times New Roman"/>
          <w:sz w:val="24"/>
          <w:szCs w:val="24"/>
        </w:rPr>
        <w:t>) of an aqueous electrolyte, as follow:</w:t>
      </w:r>
    </w:p>
    <w:p w14:paraId="00828BE8" w14:textId="0B72E9F5" w:rsidR="002C138F" w:rsidRPr="002C138F" w:rsidRDefault="002D165B" w:rsidP="00A01DB9">
      <w:pPr>
        <w:spacing w:line="276" w:lineRule="auto"/>
        <w:ind w:left="2520" w:right="255" w:firstLine="360"/>
        <w:jc w:val="center"/>
        <w:rPr>
          <w:rFonts w:ascii="Times New Roman" w:eastAsiaTheme="minorEastAsia" w:hAnsi="Times New Roman" w:cs="Times New Roman"/>
          <w:sz w:val="28"/>
          <w:szCs w:val="28"/>
        </w:rPr>
      </w:pPr>
      <m:oMath>
        <m:r>
          <m:rPr>
            <m:sty m:val="p"/>
          </m:rPr>
          <w:rPr>
            <w:rFonts w:ascii="Cambria Math" w:hAnsi="Cambria Math" w:cs="Times New Roman"/>
            <w:sz w:val="24"/>
            <w:szCs w:val="24"/>
          </w:rPr>
          <m:t>φ</m:t>
        </m:r>
        <m:r>
          <w:rPr>
            <w:rFonts w:ascii="Cambria Math" w:hAnsi="Cambria Math" w:cs="Times New Roman"/>
            <w:sz w:val="24"/>
            <w:szCs w:val="24"/>
          </w:rPr>
          <m: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w</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µ</m:t>
                </m:r>
              </m:e>
              <m:sub>
                <m:r>
                  <w:rPr>
                    <w:rFonts w:ascii="Cambria Math" w:hAnsi="Cambria Math" w:cs="Times New Roman"/>
                    <w:sz w:val="24"/>
                    <w:szCs w:val="24"/>
                  </w:rPr>
                  <m:t>w</m:t>
                </m:r>
              </m:sub>
              <m:sup>
                <m:r>
                  <w:rPr>
                    <w:rFonts w:ascii="Cambria Math" w:hAnsi="Cambria Math" w:cs="Times New Roman"/>
                    <w:sz w:val="24"/>
                    <w:szCs w:val="24"/>
                  </w:rPr>
                  <m:t>0</m:t>
                </m:r>
              </m:sup>
            </m:sSubSup>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r>
              <w:rPr>
                <w:rFonts w:ascii="Cambria Math" w:hAnsi="Cambria Math" w:cs="Times New Roman"/>
                <w:sz w:val="24"/>
                <w:szCs w:val="24"/>
              </w:rPr>
              <m:t>RTʋm</m:t>
            </m:r>
          </m:den>
        </m:f>
      </m:oMath>
      <w:r w:rsidR="002C138F">
        <w:rPr>
          <w:rFonts w:ascii="Times New Roman" w:eastAsiaTheme="minorEastAsia" w:hAnsi="Times New Roman" w:cs="Times New Roman"/>
          <w:sz w:val="28"/>
          <w:szCs w:val="28"/>
        </w:rPr>
        <w:t xml:space="preserve"> </w:t>
      </w:r>
      <w:r w:rsidR="002C138F">
        <w:rPr>
          <w:rFonts w:ascii="Times New Roman" w:eastAsiaTheme="minorEastAsia" w:hAnsi="Times New Roman" w:cs="Times New Roman"/>
          <w:sz w:val="28"/>
          <w:szCs w:val="28"/>
        </w:rPr>
        <w:tab/>
      </w:r>
      <w:r w:rsidR="002C138F">
        <w:rPr>
          <w:rFonts w:ascii="Times New Roman" w:eastAsiaTheme="minorEastAsia" w:hAnsi="Times New Roman" w:cs="Times New Roman"/>
          <w:sz w:val="28"/>
          <w:szCs w:val="28"/>
        </w:rPr>
        <w:tab/>
        <w:t xml:space="preserve">  </w:t>
      </w:r>
      <w:r w:rsidR="002C138F">
        <w:rPr>
          <w:rFonts w:ascii="Times New Roman" w:eastAsiaTheme="minorEastAsia" w:hAnsi="Times New Roman" w:cs="Times New Roman"/>
          <w:sz w:val="28"/>
          <w:szCs w:val="28"/>
        </w:rPr>
        <w:tab/>
        <w:t xml:space="preserve">     </w:t>
      </w:r>
      <w:r w:rsidR="002C138F">
        <w:rPr>
          <w:rFonts w:ascii="Times New Roman" w:eastAsiaTheme="minorEastAsia" w:hAnsi="Times New Roman" w:cs="Times New Roman"/>
          <w:sz w:val="28"/>
          <w:szCs w:val="28"/>
        </w:rPr>
        <w:tab/>
      </w:r>
      <w:r w:rsidR="002C138F">
        <w:rPr>
          <w:rFonts w:ascii="Times New Roman" w:eastAsiaTheme="minorEastAsia" w:hAnsi="Times New Roman" w:cs="Times New Roman"/>
          <w:sz w:val="28"/>
          <w:szCs w:val="28"/>
        </w:rPr>
        <w:tab/>
      </w:r>
      <w:r w:rsidR="00A01DB9">
        <w:rPr>
          <w:rFonts w:ascii="Times New Roman" w:eastAsiaTheme="minorEastAsia" w:hAnsi="Times New Roman" w:cs="Times New Roman"/>
          <w:sz w:val="28"/>
          <w:szCs w:val="28"/>
        </w:rPr>
        <w:t xml:space="preserve">        </w:t>
      </w:r>
      <w:r w:rsidR="002C138F">
        <w:rPr>
          <w:rFonts w:ascii="Times New Roman" w:hAnsi="Times New Roman" w:cs="Times New Roman"/>
          <w:sz w:val="24"/>
          <w:szCs w:val="24"/>
        </w:rPr>
        <w:t>(1)</w:t>
      </w:r>
    </w:p>
    <w:p w14:paraId="06A5747A" w14:textId="79BDCC5C" w:rsidR="002D165B" w:rsidRPr="00D8318C" w:rsidRDefault="00415E2C" w:rsidP="00415E2C">
      <w:pPr>
        <w:spacing w:after="0" w:line="276" w:lineRule="auto"/>
        <w:ind w:right="255"/>
        <w:jc w:val="both"/>
        <w:rPr>
          <w:rFonts w:ascii="Times New Roman" w:hAnsi="Times New Roman" w:cs="Times New Roman"/>
          <w:sz w:val="24"/>
          <w:szCs w:val="24"/>
          <w:vertAlign w:val="subscript"/>
        </w:rPr>
      </w:pPr>
      <w:r w:rsidRPr="00D8318C">
        <w:rPr>
          <w:rFonts w:ascii="Times New Roman" w:hAnsi="Times New Roman" w:cs="Times New Roman"/>
          <w:sz w:val="24"/>
          <w:szCs w:val="24"/>
        </w:rPr>
        <w:t xml:space="preserve">where, </w:t>
      </w:r>
      <w:r w:rsidR="002D165B" w:rsidRPr="00D8318C">
        <w:rPr>
          <w:rFonts w:ascii="Times New Roman" w:hAnsi="Times New Roman" w:cs="Times New Roman"/>
          <w:sz w:val="24"/>
          <w:szCs w:val="24"/>
        </w:rPr>
        <w:t>µ</w:t>
      </w:r>
      <w:r w:rsidR="002D165B" w:rsidRPr="00D8318C">
        <w:rPr>
          <w:rFonts w:ascii="Times New Roman" w:hAnsi="Times New Roman" w:cs="Times New Roman"/>
          <w:sz w:val="24"/>
          <w:szCs w:val="24"/>
          <w:vertAlign w:val="superscript"/>
        </w:rPr>
        <w:t>0</w:t>
      </w:r>
      <w:r w:rsidR="002D165B" w:rsidRPr="00D8318C">
        <w:rPr>
          <w:rFonts w:ascii="Times New Roman" w:hAnsi="Times New Roman" w:cs="Times New Roman"/>
          <w:sz w:val="24"/>
          <w:szCs w:val="24"/>
          <w:vertAlign w:val="subscript"/>
        </w:rPr>
        <w:t>w</w:t>
      </w:r>
      <w:r w:rsidR="002D165B" w:rsidRPr="00D8318C">
        <w:rPr>
          <w:rFonts w:ascii="Times New Roman" w:hAnsi="Times New Roman" w:cs="Times New Roman"/>
          <w:sz w:val="24"/>
          <w:szCs w:val="24"/>
        </w:rPr>
        <w:t xml:space="preserve"> is</w:t>
      </w:r>
      <w:r w:rsidR="00FD7D7C">
        <w:rPr>
          <w:rFonts w:ascii="Times New Roman" w:hAnsi="Times New Roman" w:cs="Times New Roman"/>
          <w:sz w:val="24"/>
          <w:szCs w:val="24"/>
        </w:rPr>
        <w:t xml:space="preserve"> the standard state chemical potential of water</w:t>
      </w:r>
      <w:r w:rsidR="002D165B" w:rsidRPr="00D8318C">
        <w:rPr>
          <w:rFonts w:ascii="Times New Roman" w:hAnsi="Times New Roman" w:cs="Times New Roman"/>
          <w:sz w:val="24"/>
          <w:szCs w:val="24"/>
        </w:rPr>
        <w:t xml:space="preserve">. </w:t>
      </w:r>
      <w:r w:rsidR="002D165B" w:rsidRPr="004624ED">
        <w:rPr>
          <w:rFonts w:ascii="Times New Roman" w:hAnsi="Times New Roman" w:cs="Times New Roman"/>
          <w:strike/>
          <w:sz w:val="24"/>
          <w:szCs w:val="24"/>
          <w:highlight w:val="yellow"/>
        </w:rPr>
        <w:t>M</w:t>
      </w:r>
      <w:r w:rsidR="002D165B" w:rsidRPr="004624ED">
        <w:rPr>
          <w:rFonts w:ascii="Times New Roman" w:hAnsi="Times New Roman" w:cs="Times New Roman"/>
          <w:strike/>
          <w:sz w:val="24"/>
          <w:szCs w:val="24"/>
          <w:highlight w:val="yellow"/>
          <w:vertAlign w:val="subscript"/>
        </w:rPr>
        <w:t>w</w:t>
      </w:r>
      <w:r w:rsidR="002D165B" w:rsidRPr="004624ED">
        <w:rPr>
          <w:rFonts w:ascii="Times New Roman" w:hAnsi="Times New Roman" w:cs="Times New Roman"/>
          <w:strike/>
          <w:sz w:val="24"/>
          <w:szCs w:val="24"/>
          <w:highlight w:val="yellow"/>
        </w:rPr>
        <w:t xml:space="preserve"> is the molecular mass of water.</w:t>
      </w:r>
      <w:r w:rsidR="0058475B" w:rsidRPr="004624ED">
        <w:rPr>
          <w:rFonts w:ascii="Times New Roman" w:hAnsi="Times New Roman" w:cs="Times New Roman"/>
          <w:strike/>
          <w:sz w:val="24"/>
          <w:szCs w:val="24"/>
          <w:highlight w:val="yellow"/>
        </w:rPr>
        <w:t xml:space="preserve"> </w:t>
      </w:r>
      <m:oMath>
        <m:r>
          <w:rPr>
            <w:rFonts w:ascii="Cambria Math" w:hAnsi="Cambria Math" w:cs="Times New Roman"/>
            <w:strike/>
            <w:sz w:val="24"/>
            <w:szCs w:val="24"/>
            <w:highlight w:val="yellow"/>
          </w:rPr>
          <m:t>ʋ</m:t>
        </m:r>
        <m:r>
          <m:rPr>
            <m:sty m:val="p"/>
          </m:rPr>
          <w:rPr>
            <w:rFonts w:ascii="Cambria Math" w:hAnsi="Cambria Math" w:cs="Times New Roman"/>
            <w:strike/>
            <w:sz w:val="24"/>
            <w:szCs w:val="24"/>
            <w:highlight w:val="yellow"/>
          </w:rPr>
          <m:t xml:space="preserve"> </m:t>
        </m:r>
      </m:oMath>
      <w:r w:rsidR="002D165B" w:rsidRPr="004624ED">
        <w:rPr>
          <w:rFonts w:ascii="Times New Roman" w:hAnsi="Times New Roman" w:cs="Times New Roman"/>
          <w:strike/>
          <w:sz w:val="24"/>
          <w:szCs w:val="24"/>
          <w:highlight w:val="yellow"/>
        </w:rPr>
        <w:t>is the number of ions produced on dissociation of one molecule of the electrolyte.</w:t>
      </w:r>
      <w:r w:rsidR="0058475B" w:rsidRPr="004624ED">
        <w:rPr>
          <w:rFonts w:ascii="Times New Roman" w:hAnsi="Times New Roman" w:cs="Times New Roman"/>
          <w:strike/>
          <w:sz w:val="24"/>
          <w:szCs w:val="24"/>
          <w:highlight w:val="yellow"/>
        </w:rPr>
        <w:t xml:space="preserve"> </w:t>
      </w:r>
      <m:oMath>
        <m:r>
          <w:rPr>
            <w:rFonts w:ascii="Cambria Math" w:hAnsi="Cambria Math" w:cs="Times New Roman"/>
            <w:strike/>
            <w:sz w:val="24"/>
            <w:szCs w:val="24"/>
            <w:highlight w:val="yellow"/>
          </w:rPr>
          <m:t>m</m:t>
        </m:r>
      </m:oMath>
      <w:r w:rsidR="002D165B" w:rsidRPr="004624ED">
        <w:rPr>
          <w:rFonts w:ascii="Times New Roman" w:hAnsi="Times New Roman" w:cs="Times New Roman"/>
          <w:strike/>
          <w:sz w:val="24"/>
          <w:szCs w:val="24"/>
          <w:highlight w:val="yellow"/>
        </w:rPr>
        <w:t xml:space="preserve"> is the molality of the electrolyte solution, </w:t>
      </w:r>
      <w:r w:rsidR="002D165B" w:rsidRPr="004624ED">
        <w:rPr>
          <w:rFonts w:ascii="Times New Roman" w:hAnsi="Times New Roman" w:cs="Times New Roman"/>
          <w:i/>
          <w:iCs/>
          <w:strike/>
          <w:sz w:val="24"/>
          <w:szCs w:val="24"/>
          <w:highlight w:val="yellow"/>
        </w:rPr>
        <w:t>R</w:t>
      </w:r>
      <w:r w:rsidR="002D165B" w:rsidRPr="004624ED">
        <w:rPr>
          <w:rFonts w:ascii="Times New Roman" w:hAnsi="Times New Roman" w:cs="Times New Roman"/>
          <w:strike/>
          <w:sz w:val="24"/>
          <w:szCs w:val="24"/>
          <w:highlight w:val="yellow"/>
        </w:rPr>
        <w:t xml:space="preserve"> is the gas constant</w:t>
      </w:r>
      <w:r w:rsidR="002C138F" w:rsidRPr="004624ED">
        <w:rPr>
          <w:rFonts w:ascii="Times New Roman" w:hAnsi="Times New Roman" w:cs="Times New Roman"/>
          <w:strike/>
          <w:sz w:val="24"/>
          <w:szCs w:val="24"/>
          <w:highlight w:val="yellow"/>
        </w:rPr>
        <w:t>,</w:t>
      </w:r>
      <w:r w:rsidR="002D165B" w:rsidRPr="004624ED">
        <w:rPr>
          <w:rFonts w:ascii="Times New Roman" w:hAnsi="Times New Roman" w:cs="Times New Roman"/>
          <w:strike/>
          <w:sz w:val="24"/>
          <w:szCs w:val="24"/>
          <w:highlight w:val="yellow"/>
        </w:rPr>
        <w:t xml:space="preserve"> and </w:t>
      </w:r>
      <w:r w:rsidR="002D165B" w:rsidRPr="004624ED">
        <w:rPr>
          <w:rFonts w:ascii="Times New Roman" w:hAnsi="Times New Roman" w:cs="Times New Roman"/>
          <w:i/>
          <w:iCs/>
          <w:strike/>
          <w:sz w:val="24"/>
          <w:szCs w:val="24"/>
          <w:highlight w:val="yellow"/>
        </w:rPr>
        <w:t>T</w:t>
      </w:r>
      <w:r w:rsidR="002D165B" w:rsidRPr="004624ED">
        <w:rPr>
          <w:rFonts w:ascii="Times New Roman" w:hAnsi="Times New Roman" w:cs="Times New Roman"/>
          <w:strike/>
          <w:sz w:val="24"/>
          <w:szCs w:val="24"/>
          <w:highlight w:val="yellow"/>
        </w:rPr>
        <w:t xml:space="preserve"> </w:t>
      </w:r>
      <w:r w:rsidRPr="004624ED">
        <w:rPr>
          <w:rFonts w:ascii="Times New Roman" w:hAnsi="Times New Roman" w:cs="Times New Roman"/>
          <w:strike/>
          <w:sz w:val="24"/>
          <w:szCs w:val="24"/>
          <w:highlight w:val="yellow"/>
        </w:rPr>
        <w:t xml:space="preserve">is </w:t>
      </w:r>
      <w:r w:rsidR="002D165B" w:rsidRPr="004624ED">
        <w:rPr>
          <w:rFonts w:ascii="Times New Roman" w:hAnsi="Times New Roman" w:cs="Times New Roman"/>
          <w:strike/>
          <w:sz w:val="24"/>
          <w:szCs w:val="24"/>
          <w:highlight w:val="yellow"/>
        </w:rPr>
        <w:t xml:space="preserve">the absolute </w:t>
      </w:r>
      <w:r w:rsidRPr="004624ED">
        <w:rPr>
          <w:rFonts w:ascii="Times New Roman" w:hAnsi="Times New Roman" w:cs="Times New Roman"/>
          <w:strike/>
          <w:sz w:val="24"/>
          <w:szCs w:val="24"/>
          <w:highlight w:val="yellow"/>
        </w:rPr>
        <w:t>temperature.</w:t>
      </w:r>
      <w:r w:rsidR="0000659E" w:rsidRPr="004624ED">
        <w:rPr>
          <w:rFonts w:ascii="Times New Roman" w:hAnsi="Times New Roman" w:cs="Times New Roman"/>
          <w:sz w:val="24"/>
          <w:szCs w:val="24"/>
          <w:highlight w:val="yellow"/>
        </w:rPr>
        <w:t xml:space="preserve"> </w:t>
      </w:r>
      <w:r w:rsidR="004624ED" w:rsidRPr="004624ED">
        <w:rPr>
          <w:rFonts w:ascii="Times New Roman" w:hAnsi="Times New Roman" w:cs="Times New Roman"/>
          <w:sz w:val="24"/>
          <w:szCs w:val="24"/>
        </w:rPr>
        <w:t>M</w:t>
      </w:r>
      <w:r w:rsidR="004624ED" w:rsidRPr="004624ED">
        <w:rPr>
          <w:rFonts w:ascii="Times New Roman" w:hAnsi="Times New Roman" w:cs="Times New Roman"/>
          <w:sz w:val="24"/>
          <w:szCs w:val="24"/>
          <w:vertAlign w:val="subscript"/>
        </w:rPr>
        <w:t>w</w:t>
      </w:r>
      <w:r w:rsidR="004624ED" w:rsidRPr="004624ED">
        <w:rPr>
          <w:rFonts w:ascii="Times New Roman" w:hAnsi="Times New Roman" w:cs="Times New Roman"/>
          <w:sz w:val="24"/>
          <w:szCs w:val="24"/>
        </w:rPr>
        <w:t xml:space="preserve"> represents the molecular mass of water, </w:t>
      </w:r>
      <m:oMath>
        <m:r>
          <w:rPr>
            <w:rFonts w:ascii="Cambria Math" w:hAnsi="Cambria Math" w:cs="Times New Roman"/>
            <w:sz w:val="24"/>
            <w:szCs w:val="24"/>
          </w:rPr>
          <m:t>ʋ</m:t>
        </m:r>
      </m:oMath>
      <w:r w:rsidR="004624ED" w:rsidRPr="004624ED">
        <w:rPr>
          <w:rFonts w:ascii="Times New Roman" w:hAnsi="Times New Roman" w:cs="Times New Roman"/>
          <w:sz w:val="24"/>
          <w:szCs w:val="24"/>
        </w:rPr>
        <w:t xml:space="preserve"> denotes the number of ions produced upon dissociation of one molecule of the electrolyte, </w:t>
      </w:r>
      <m:oMath>
        <m:r>
          <w:rPr>
            <w:rFonts w:ascii="Cambria Math" w:hAnsi="Cambria Math" w:cs="Times New Roman"/>
            <w:sz w:val="24"/>
            <w:szCs w:val="24"/>
          </w:rPr>
          <m:t>m</m:t>
        </m:r>
      </m:oMath>
      <w:r w:rsidR="004624ED" w:rsidRPr="004624ED">
        <w:rPr>
          <w:rFonts w:ascii="Times New Roman" w:hAnsi="Times New Roman" w:cs="Times New Roman"/>
          <w:sz w:val="24"/>
          <w:szCs w:val="24"/>
        </w:rPr>
        <w:t xml:space="preserve"> stands for the molality of the electrolyte solution, </w:t>
      </w:r>
      <w:r w:rsidR="004624ED" w:rsidRPr="004624ED">
        <w:rPr>
          <w:rFonts w:ascii="Times New Roman" w:hAnsi="Times New Roman" w:cs="Times New Roman"/>
          <w:i/>
          <w:iCs/>
          <w:sz w:val="24"/>
          <w:szCs w:val="24"/>
        </w:rPr>
        <w:t>R</w:t>
      </w:r>
      <w:r w:rsidR="004624ED" w:rsidRPr="004624ED">
        <w:rPr>
          <w:rFonts w:ascii="Times New Roman" w:hAnsi="Times New Roman" w:cs="Times New Roman"/>
          <w:sz w:val="24"/>
          <w:szCs w:val="24"/>
        </w:rPr>
        <w:t xml:space="preserve"> represents the gas constant, and </w:t>
      </w:r>
      <w:r w:rsidR="004624ED" w:rsidRPr="004624ED">
        <w:rPr>
          <w:rFonts w:ascii="Times New Roman" w:hAnsi="Times New Roman" w:cs="Times New Roman"/>
          <w:i/>
          <w:iCs/>
          <w:sz w:val="24"/>
          <w:szCs w:val="24"/>
        </w:rPr>
        <w:t>T</w:t>
      </w:r>
      <w:r w:rsidR="004624ED" w:rsidRPr="004624ED">
        <w:rPr>
          <w:rFonts w:ascii="Times New Roman" w:hAnsi="Times New Roman" w:cs="Times New Roman"/>
          <w:sz w:val="24"/>
          <w:szCs w:val="24"/>
        </w:rPr>
        <w:t xml:space="preserve"> signifies the absolute temperature.</w:t>
      </w:r>
      <w:r w:rsidR="004624ED">
        <w:rPr>
          <w:rFonts w:ascii="Times New Roman" w:hAnsi="Times New Roman" w:cs="Times New Roman"/>
          <w:sz w:val="24"/>
          <w:szCs w:val="24"/>
        </w:rPr>
        <w:t xml:space="preserve"> </w:t>
      </w:r>
      <w:r w:rsidR="002D165B" w:rsidRPr="00D8318C">
        <w:rPr>
          <w:rFonts w:ascii="Times New Roman" w:hAnsi="Times New Roman" w:cs="Times New Roman"/>
          <w:sz w:val="24"/>
          <w:szCs w:val="24"/>
        </w:rPr>
        <w:t>These variables collectively determine the extent of deviation from ideal behaviour in solutions, providing insights into the behaviour of solutes and solvents in solution dynamics</w:t>
      </w:r>
      <w:r w:rsidR="002D165B" w:rsidRPr="00D8318C">
        <w:rPr>
          <w:rFonts w:ascii="Times New Roman" w:hAnsi="Times New Roman" w:cs="Times New Roman"/>
          <w:sz w:val="24"/>
          <w:szCs w:val="24"/>
          <w:vertAlign w:val="subscript"/>
        </w:rPr>
        <w:t>.</w:t>
      </w:r>
    </w:p>
    <w:p w14:paraId="39110992" w14:textId="77777777" w:rsidR="0000659E" w:rsidRPr="00D8318C" w:rsidRDefault="0000659E" w:rsidP="00415E2C">
      <w:pPr>
        <w:spacing w:after="0" w:line="276" w:lineRule="auto"/>
        <w:ind w:right="255"/>
        <w:jc w:val="both"/>
        <w:rPr>
          <w:rFonts w:ascii="Times New Roman" w:hAnsi="Times New Roman" w:cs="Times New Roman"/>
          <w:sz w:val="24"/>
          <w:szCs w:val="24"/>
          <w:vertAlign w:val="subscript"/>
        </w:rPr>
      </w:pPr>
    </w:p>
    <w:p w14:paraId="50561C93" w14:textId="421B6726" w:rsidR="00CB458C" w:rsidRPr="00D8318C" w:rsidRDefault="00CB458C" w:rsidP="002C138F">
      <w:pPr>
        <w:spacing w:after="0" w:line="276"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In this work, t</w:t>
      </w:r>
      <w:r w:rsidR="00415E2C" w:rsidRPr="00D8318C">
        <w:rPr>
          <w:rFonts w:ascii="Times New Roman" w:eastAsia="Times New Roman" w:hAnsi="Times New Roman" w:cs="Times New Roman"/>
          <w:sz w:val="24"/>
          <w:szCs w:val="24"/>
        </w:rPr>
        <w:t xml:space="preserve">otal Gibbs free energy of the system is </w:t>
      </w:r>
      <w:r w:rsidR="00596EF0">
        <w:rPr>
          <w:rFonts w:ascii="Times New Roman" w:eastAsia="Times New Roman" w:hAnsi="Times New Roman" w:cs="Times New Roman"/>
          <w:sz w:val="24"/>
          <w:szCs w:val="24"/>
        </w:rPr>
        <w:t>expressed as</w:t>
      </w:r>
      <w:r w:rsidR="00415E2C" w:rsidRPr="00D8318C">
        <w:rPr>
          <w:rFonts w:ascii="Times New Roman" w:eastAsia="Times New Roman" w:hAnsi="Times New Roman" w:cs="Times New Roman"/>
          <w:sz w:val="24"/>
          <w:szCs w:val="24"/>
        </w:rPr>
        <w:t xml:space="preserve"> summation of long range </w:t>
      </w:r>
      <w:r w:rsidRPr="00D8318C">
        <w:rPr>
          <w:rFonts w:ascii="Times New Roman" w:eastAsia="Times New Roman" w:hAnsi="Times New Roman" w:cs="Times New Roman"/>
          <w:sz w:val="24"/>
          <w:szCs w:val="24"/>
        </w:rPr>
        <w:t xml:space="preserve">(Lr) </w:t>
      </w:r>
      <w:r w:rsidR="00415E2C" w:rsidRPr="00D8318C">
        <w:rPr>
          <w:rFonts w:ascii="Times New Roman" w:eastAsia="Times New Roman" w:hAnsi="Times New Roman" w:cs="Times New Roman"/>
          <w:sz w:val="24"/>
          <w:szCs w:val="24"/>
        </w:rPr>
        <w:t xml:space="preserve">and </w:t>
      </w:r>
      <w:r w:rsidR="00F37BDA" w:rsidRPr="00D8318C">
        <w:rPr>
          <w:rFonts w:ascii="Times New Roman" w:eastAsia="Times New Roman" w:hAnsi="Times New Roman" w:cs="Times New Roman"/>
          <w:sz w:val="24"/>
          <w:szCs w:val="24"/>
        </w:rPr>
        <w:t>short-range</w:t>
      </w:r>
      <w:r w:rsidR="00415E2C" w:rsidRPr="00D8318C">
        <w:rPr>
          <w:rFonts w:ascii="Times New Roman" w:eastAsia="Times New Roman" w:hAnsi="Times New Roman" w:cs="Times New Roman"/>
          <w:sz w:val="24"/>
          <w:szCs w:val="24"/>
        </w:rPr>
        <w:t xml:space="preserve"> </w:t>
      </w:r>
      <w:r w:rsidR="0083653E" w:rsidRPr="00D8318C">
        <w:rPr>
          <w:rFonts w:ascii="Times New Roman" w:eastAsia="Times New Roman" w:hAnsi="Times New Roman" w:cs="Times New Roman"/>
          <w:sz w:val="24"/>
          <w:szCs w:val="24"/>
        </w:rPr>
        <w:t>interactions</w:t>
      </w:r>
      <w:r w:rsidR="00EC6595"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(Sr)</w:t>
      </w:r>
      <w:r w:rsidR="00415E2C" w:rsidRPr="00D8318C">
        <w:rPr>
          <w:rFonts w:ascii="Times New Roman" w:eastAsia="Times New Roman" w:hAnsi="Times New Roman" w:cs="Times New Roman"/>
          <w:sz w:val="24"/>
          <w:szCs w:val="24"/>
        </w:rPr>
        <w:t xml:space="preserve">, i.e., </w:t>
      </w:r>
    </w:p>
    <w:p w14:paraId="5165E9AE" w14:textId="46BFBF47" w:rsidR="00415E2C" w:rsidRPr="00D8318C" w:rsidRDefault="00000000" w:rsidP="00947656">
      <w:pPr>
        <w:spacing w:after="0" w:line="276" w:lineRule="auto"/>
        <w:ind w:left="2880" w:right="255" w:firstLine="720"/>
        <w:jc w:val="center"/>
        <w:rPr>
          <w:rFonts w:ascii="Times New Roman" w:eastAsia="Times New Roman"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L</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oMath>
      <w:r w:rsidR="00CB458C" w:rsidRPr="00D8318C">
        <w:rPr>
          <w:rFonts w:ascii="Times New Roman" w:eastAsia="Times New Roman" w:hAnsi="Times New Roman" w:cs="Times New Roman"/>
          <w:sz w:val="28"/>
          <w:szCs w:val="28"/>
        </w:rPr>
        <w:t xml:space="preserve">                              </w:t>
      </w:r>
      <w:r w:rsidR="00947656">
        <w:rPr>
          <w:rFonts w:ascii="Times New Roman" w:eastAsia="Times New Roman" w:hAnsi="Times New Roman" w:cs="Times New Roman"/>
          <w:sz w:val="28"/>
          <w:szCs w:val="28"/>
        </w:rPr>
        <w:tab/>
      </w:r>
      <w:r w:rsidR="00947656">
        <w:rPr>
          <w:rFonts w:ascii="Times New Roman" w:eastAsia="Times New Roman" w:hAnsi="Times New Roman" w:cs="Times New Roman"/>
          <w:sz w:val="28"/>
          <w:szCs w:val="28"/>
        </w:rPr>
        <w:tab/>
      </w:r>
      <w:r w:rsidR="00CB458C" w:rsidRPr="00D8318C">
        <w:rPr>
          <w:rFonts w:ascii="Times New Roman" w:eastAsia="Times New Roman" w:hAnsi="Times New Roman" w:cs="Times New Roman"/>
          <w:sz w:val="28"/>
          <w:szCs w:val="28"/>
        </w:rPr>
        <w:t xml:space="preserve">    </w:t>
      </w:r>
      <w:r w:rsidR="00CB458C" w:rsidRPr="002C138F">
        <w:rPr>
          <w:rFonts w:ascii="Times New Roman" w:eastAsia="Times New Roman" w:hAnsi="Times New Roman" w:cs="Times New Roman"/>
          <w:sz w:val="24"/>
          <w:szCs w:val="24"/>
        </w:rPr>
        <w:t xml:space="preserve">   (</w:t>
      </w:r>
      <w:r w:rsidR="002C138F">
        <w:rPr>
          <w:rFonts w:ascii="Times New Roman" w:eastAsia="Times New Roman" w:hAnsi="Times New Roman" w:cs="Times New Roman"/>
          <w:sz w:val="24"/>
          <w:szCs w:val="24"/>
        </w:rPr>
        <w:t>2</w:t>
      </w:r>
      <w:r w:rsidR="00CB458C" w:rsidRPr="002C138F">
        <w:rPr>
          <w:rFonts w:ascii="Times New Roman" w:eastAsia="Times New Roman" w:hAnsi="Times New Roman" w:cs="Times New Roman"/>
          <w:sz w:val="24"/>
          <w:szCs w:val="24"/>
        </w:rPr>
        <w:t>)</w:t>
      </w:r>
    </w:p>
    <w:p w14:paraId="097E67EF" w14:textId="7ED50B6F" w:rsidR="00415E2C" w:rsidRPr="00D8318C" w:rsidRDefault="00CB458C" w:rsidP="00415E2C">
      <w:pPr>
        <w:spacing w:line="276"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Long range interaction, is also termed as electrostatic interaction is given by Pitzer`s form of the Debye- Huckle (PDH) function,   </w:t>
      </w:r>
    </w:p>
    <w:p w14:paraId="05A850F4" w14:textId="1C05BBF1" w:rsidR="002D165B" w:rsidRPr="00D8318C" w:rsidRDefault="00000000" w:rsidP="00835F47">
      <w:pPr>
        <w:spacing w:line="276" w:lineRule="auto"/>
        <w:ind w:left="1800" w:right="255" w:firstLine="360"/>
        <w:jc w:val="center"/>
        <w:rPr>
          <w:rFonts w:ascii="Times New Roman" w:eastAsia="Times New Roman" w:hAnsi="Times New Roman" w:cs="Times New Roman"/>
          <w:sz w:val="24"/>
          <w:szCs w:val="24"/>
        </w:rPr>
      </w:pP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L</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4</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φ</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num>
          <m:den>
            <m:r>
              <w:rPr>
                <w:rFonts w:ascii="Cambria Math" w:eastAsia="Cambria Math" w:hAnsi="Cambria Math" w:cs="Times New Roman"/>
                <w:sz w:val="24"/>
                <w:szCs w:val="24"/>
              </w:rPr>
              <m:t>b</m:t>
            </m:r>
          </m:den>
        </m:f>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i/>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e>
        </m:func>
      </m:oMath>
      <w:r w:rsidR="00B31EA4" w:rsidRPr="00D8318C">
        <w:rPr>
          <w:rFonts w:ascii="Times New Roman" w:eastAsia="Times New Roman" w:hAnsi="Times New Roman" w:cs="Times New Roman"/>
          <w:sz w:val="24"/>
          <w:szCs w:val="24"/>
        </w:rPr>
        <w:t xml:space="preserve">     </w:t>
      </w:r>
      <w:r w:rsidR="00B31EA4" w:rsidRPr="00D8318C">
        <w:rPr>
          <w:rFonts w:ascii="Times New Roman" w:eastAsia="Times New Roman" w:hAnsi="Times New Roman" w:cs="Times New Roman"/>
          <w:sz w:val="24"/>
          <w:szCs w:val="24"/>
        </w:rPr>
        <w:tab/>
      </w:r>
      <w:r w:rsidR="00B31EA4" w:rsidRPr="00D8318C">
        <w:rPr>
          <w:rFonts w:ascii="Times New Roman" w:eastAsia="Times New Roman" w:hAnsi="Times New Roman" w:cs="Times New Roman"/>
          <w:sz w:val="24"/>
          <w:szCs w:val="24"/>
        </w:rPr>
        <w:tab/>
        <w:t xml:space="preserve">   </w:t>
      </w:r>
      <w:r w:rsidR="00835F47">
        <w:rPr>
          <w:rFonts w:ascii="Times New Roman" w:eastAsia="Times New Roman" w:hAnsi="Times New Roman" w:cs="Times New Roman"/>
          <w:sz w:val="24"/>
          <w:szCs w:val="24"/>
        </w:rPr>
        <w:t xml:space="preserve">      </w:t>
      </w:r>
      <w:r w:rsidR="00B31EA4" w:rsidRPr="00D8318C">
        <w:rPr>
          <w:rFonts w:ascii="Times New Roman" w:eastAsia="Times New Roman" w:hAnsi="Times New Roman" w:cs="Times New Roman"/>
          <w:sz w:val="24"/>
          <w:szCs w:val="24"/>
        </w:rPr>
        <w:t>(</w:t>
      </w:r>
      <w:r w:rsidR="00F37BDA">
        <w:rPr>
          <w:rFonts w:ascii="Times New Roman" w:eastAsia="Times New Roman" w:hAnsi="Times New Roman" w:cs="Times New Roman"/>
          <w:sz w:val="24"/>
          <w:szCs w:val="24"/>
        </w:rPr>
        <w:t>3</w:t>
      </w:r>
      <w:r w:rsidR="00B31EA4" w:rsidRPr="00D8318C">
        <w:rPr>
          <w:rFonts w:ascii="Times New Roman" w:eastAsia="Times New Roman" w:hAnsi="Times New Roman" w:cs="Times New Roman"/>
          <w:sz w:val="24"/>
          <w:szCs w:val="24"/>
        </w:rPr>
        <w:t>)</w:t>
      </w:r>
    </w:p>
    <w:p w14:paraId="33C9D650" w14:textId="55178D53" w:rsidR="0000659E"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w</w:t>
      </w:r>
      <w:r w:rsidR="0058475B" w:rsidRPr="00D8318C">
        <w:rPr>
          <w:rFonts w:ascii="Times New Roman" w:eastAsia="Times New Roman" w:hAnsi="Times New Roman" w:cs="Times New Roman"/>
          <w:sz w:val="24"/>
          <w:szCs w:val="24"/>
        </w:rPr>
        <w:t>h</w:t>
      </w:r>
      <w:r w:rsidRPr="00D8318C">
        <w:rPr>
          <w:rFonts w:ascii="Times New Roman" w:eastAsia="Times New Roman" w:hAnsi="Times New Roman" w:cs="Times New Roman"/>
          <w:sz w:val="24"/>
          <w:szCs w:val="24"/>
        </w:rPr>
        <w:t>ere,</w:t>
      </w:r>
      <w:r w:rsidR="00CB458C"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oMath>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oMath>
      <w:r w:rsidRPr="00D8318C">
        <w:rPr>
          <w:rFonts w:ascii="Times New Roman" w:eastAsia="Times New Roman" w:hAnsi="Times New Roman" w:cs="Times New Roman"/>
          <w:sz w:val="24"/>
          <w:szCs w:val="24"/>
        </w:rPr>
        <w:t xml:space="preserve"> </w:t>
      </w:r>
      <w:r w:rsidR="00B97DF0">
        <w:rPr>
          <w:rFonts w:ascii="Times New Roman" w:eastAsia="Times New Roman" w:hAnsi="Times New Roman" w:cs="Times New Roman"/>
          <w:sz w:val="24"/>
          <w:szCs w:val="24"/>
        </w:rPr>
        <w:t>stands for</w:t>
      </w:r>
      <w:r w:rsidR="008A12B6" w:rsidRPr="00D8318C">
        <w:rPr>
          <w:rFonts w:ascii="Times New Roman" w:eastAsia="Times New Roman" w:hAnsi="Times New Roman" w:cs="Times New Roman"/>
          <w:sz w:val="24"/>
          <w:szCs w:val="24"/>
        </w:rPr>
        <w:t xml:space="preserve"> the number </w:t>
      </w:r>
      <w:r w:rsidRPr="00D8318C">
        <w:rPr>
          <w:rFonts w:ascii="Times New Roman" w:eastAsia="Times New Roman" w:hAnsi="Times New Roman" w:cs="Times New Roman"/>
          <w:sz w:val="24"/>
          <w:szCs w:val="24"/>
        </w:rPr>
        <w:t>of moles of water, salt respectively</w:t>
      </w:r>
      <w:r w:rsidR="0058475B"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oMath>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oMath>
      <w:r w:rsidRPr="00D8318C">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are the</w:t>
      </w:r>
      <w:r w:rsidRPr="00D8318C">
        <w:rPr>
          <w:rFonts w:ascii="Times New Roman" w:eastAsia="Times New Roman" w:hAnsi="Times New Roman" w:cs="Times New Roman"/>
          <w:sz w:val="24"/>
          <w:szCs w:val="24"/>
        </w:rPr>
        <w:t xml:space="preserve"> partial molar volume (m</w:t>
      </w:r>
      <w:r w:rsidRPr="00D8318C">
        <w:rPr>
          <w:rFonts w:ascii="Times New Roman" w:eastAsia="Times New Roman" w:hAnsi="Times New Roman" w:cs="Times New Roman"/>
          <w:sz w:val="24"/>
          <w:szCs w:val="24"/>
          <w:vertAlign w:val="superscript"/>
        </w:rPr>
        <w:t>3</w:t>
      </w:r>
      <w:r w:rsidRPr="00D8318C">
        <w:rPr>
          <w:rFonts w:ascii="Times New Roman" w:eastAsia="Times New Roman" w:hAnsi="Times New Roman" w:cs="Times New Roman"/>
          <w:sz w:val="24"/>
          <w:szCs w:val="24"/>
        </w:rPr>
        <w:t>/mole) of salt, solvent respectively</w:t>
      </w:r>
      <w:r w:rsidR="0058475B" w:rsidRPr="00D8318C">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rPr>
          <m:t>b</m:t>
        </m:r>
      </m:oMath>
      <w:r w:rsidRPr="00D8318C">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 xml:space="preserve">is </w:t>
      </w:r>
      <w:r w:rsidRPr="00D8318C">
        <w:rPr>
          <w:rFonts w:ascii="Times New Roman" w:eastAsia="Times New Roman" w:hAnsi="Times New Roman" w:cs="Times New Roman"/>
          <w:sz w:val="24"/>
          <w:szCs w:val="24"/>
        </w:rPr>
        <w:t>the closest approach parameter</w:t>
      </w:r>
      <w:r w:rsidR="0058475B"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Total no. of ions per salt</w:t>
      </w:r>
      <w:r w:rsidR="002874C0" w:rsidRPr="00D8318C">
        <w:rPr>
          <w:rFonts w:ascii="Times New Roman" w:eastAsia="Times New Roman" w:hAnsi="Times New Roman" w:cs="Times New Roman"/>
          <w:sz w:val="24"/>
          <w:szCs w:val="24"/>
        </w:rPr>
        <w:t xml:space="preserve"> is defined by </w:t>
      </w:r>
      <m:oMath>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υ</m:t>
            </m:r>
          </m:e>
          <m:sub>
            <m:r>
              <w:rPr>
                <w:rFonts w:ascii="Cambria Math" w:eastAsia="Cambria Math" w:hAnsi="Cambria Math" w:cs="Times New Roman"/>
                <w:sz w:val="24"/>
                <w:szCs w:val="24"/>
              </w:rPr>
              <m:t>M</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υ</m:t>
            </m:r>
          </m:e>
          <m:sub>
            <m:r>
              <w:rPr>
                <w:rFonts w:ascii="Cambria Math" w:eastAsia="Cambria Math" w:hAnsi="Cambria Math" w:cs="Times New Roman"/>
                <w:sz w:val="24"/>
                <w:szCs w:val="24"/>
              </w:rPr>
              <m:t>X</m:t>
            </m:r>
          </m:sub>
        </m:sSub>
      </m:oMath>
      <w:r w:rsidR="0058475B"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oMath>
      <w:r w:rsidR="00386F31" w:rsidRPr="00D8318C">
        <w:rPr>
          <w:rFonts w:ascii="Times New Roman" w:eastAsia="Times New Roman" w:hAnsi="Times New Roman" w:cs="Times New Roman"/>
          <w:sz w:val="24"/>
          <w:szCs w:val="24"/>
        </w:rPr>
        <w:t xml:space="preserve"> is the ionic strength.</w:t>
      </w:r>
    </w:p>
    <w:p w14:paraId="0E72E2FB" w14:textId="1871E96C" w:rsidR="002874C0" w:rsidRPr="00D8318C" w:rsidRDefault="002874C0" w:rsidP="00B967A1">
      <w:pPr>
        <w:spacing w:line="276"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lastRenderedPageBreak/>
        <w:t>In eq</w:t>
      </w:r>
      <w:r w:rsidR="00342699" w:rsidRPr="00D8318C">
        <w:rPr>
          <w:rFonts w:ascii="Times New Roman" w:eastAsia="Times New Roman" w:hAnsi="Times New Roman" w:cs="Times New Roman"/>
          <w:sz w:val="24"/>
          <w:szCs w:val="24"/>
        </w:rPr>
        <w:t>n.</w:t>
      </w:r>
      <w:r w:rsidRPr="00D8318C">
        <w:rPr>
          <w:rFonts w:ascii="Times New Roman" w:eastAsia="Times New Roman" w:hAnsi="Times New Roman" w:cs="Times New Roman"/>
          <w:sz w:val="24"/>
          <w:szCs w:val="24"/>
        </w:rPr>
        <w:t xml:space="preserve"> </w:t>
      </w:r>
      <w:r w:rsidR="00F37BDA">
        <w:rPr>
          <w:rFonts w:ascii="Times New Roman" w:eastAsia="Times New Roman" w:hAnsi="Times New Roman" w:cs="Times New Roman"/>
          <w:sz w:val="24"/>
          <w:szCs w:val="24"/>
        </w:rPr>
        <w:t>3</w:t>
      </w:r>
      <w:r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Debye H</w:t>
      </w:r>
      <w:r w:rsidR="0089416E" w:rsidRPr="00D8318C">
        <w:rPr>
          <w:rFonts w:ascii="Times New Roman" w:eastAsia="Times New Roman" w:hAnsi="Times New Roman" w:cs="Times New Roman"/>
          <w:sz w:val="24"/>
          <w:szCs w:val="24"/>
        </w:rPr>
        <w:t>ü</w:t>
      </w:r>
      <w:r w:rsidR="002D165B" w:rsidRPr="00D8318C">
        <w:rPr>
          <w:rFonts w:ascii="Times New Roman" w:eastAsia="Times New Roman" w:hAnsi="Times New Roman" w:cs="Times New Roman"/>
          <w:sz w:val="24"/>
          <w:szCs w:val="24"/>
        </w:rPr>
        <w:t>ckel type constant</w:t>
      </w:r>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A</m:t>
            </m:r>
          </m:e>
          <m:sub>
            <m:r>
              <w:rPr>
                <w:rFonts w:ascii="Cambria Math" w:eastAsia="Cambria Math" w:hAnsi="Cambria Math" w:cs="Times New Roman"/>
                <w:sz w:val="28"/>
                <w:szCs w:val="28"/>
              </w:rPr>
              <m:t>φ</m:t>
            </m:r>
          </m:sub>
        </m:sSub>
      </m:oMath>
      <w:r w:rsidR="002D165B"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is defined as</w:t>
      </w:r>
      <w:r w:rsidR="00386F31" w:rsidRPr="00D8318C">
        <w:rPr>
          <w:rFonts w:ascii="Times New Roman" w:eastAsia="Times New Roman" w:hAnsi="Times New Roman" w:cs="Times New Roman"/>
          <w:sz w:val="24"/>
          <w:szCs w:val="24"/>
        </w:rPr>
        <w:t xml:space="preserve"> function of the dielectric constant of water as follows</w:t>
      </w:r>
      <w:r w:rsidRPr="00D8318C">
        <w:rPr>
          <w:rFonts w:ascii="Times New Roman" w:eastAsia="Times New Roman" w:hAnsi="Times New Roman" w:cs="Times New Roman"/>
          <w:sz w:val="24"/>
          <w:szCs w:val="24"/>
        </w:rPr>
        <w:t xml:space="preserve">, </w:t>
      </w:r>
    </w:p>
    <w:p w14:paraId="64253A7B" w14:textId="080924A3" w:rsidR="002D165B" w:rsidRPr="00D8318C" w:rsidRDefault="00000000" w:rsidP="00835F47">
      <w:pPr>
        <w:spacing w:line="276" w:lineRule="auto"/>
        <w:ind w:left="3600" w:right="255"/>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φ</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3</m:t>
            </m:r>
          </m:den>
        </m:f>
        <m:sSup>
          <m:sSupPr>
            <m:ctrlPr>
              <w:rPr>
                <w:rFonts w:ascii="Cambria Math" w:eastAsia="Cambria Math" w:hAnsi="Cambria Math" w:cs="Times New Roman"/>
                <w:sz w:val="24"/>
                <w:szCs w:val="24"/>
              </w:rPr>
            </m:ctrlPr>
          </m:sSupPr>
          <m:e>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2π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A</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e>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p>
        <m:sSup>
          <m:sSupPr>
            <m:ctrlPr>
              <w:rPr>
                <w:rFonts w:ascii="Cambria Math" w:eastAsia="Cambria Math" w:hAnsi="Cambria Math" w:cs="Times New Roman"/>
                <w:sz w:val="24"/>
                <w:szCs w:val="24"/>
              </w:rPr>
            </m:ctrlPr>
          </m:sSupPr>
          <m:e>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4πε</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KT</m:t>
                    </m:r>
                  </m:den>
                </m:f>
              </m:e>
            </m:d>
          </m:e>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3</m:t>
                </m:r>
              </m:num>
              <m:den>
                <m:r>
                  <w:rPr>
                    <w:rFonts w:ascii="Cambria Math" w:eastAsia="Cambria Math" w:hAnsi="Cambria Math" w:cs="Times New Roman"/>
                    <w:sz w:val="24"/>
                    <w:szCs w:val="24"/>
                  </w:rPr>
                  <m:t>2</m:t>
                </m:r>
              </m:den>
            </m:f>
          </m:sup>
        </m:sSup>
      </m:oMath>
      <w:r w:rsidR="002874C0" w:rsidRPr="00D8318C">
        <w:rPr>
          <w:rFonts w:ascii="Times New Roman" w:eastAsia="Times New Roman" w:hAnsi="Times New Roman" w:cs="Times New Roman"/>
          <w:sz w:val="24"/>
          <w:szCs w:val="24"/>
        </w:rPr>
        <w:t xml:space="preserve">                    </w:t>
      </w:r>
      <w:r w:rsidR="00F37BDA">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 xml:space="preserve">  </w:t>
      </w:r>
      <w:r w:rsidR="00B32543" w:rsidRPr="00D8318C">
        <w:rPr>
          <w:rFonts w:ascii="Times New Roman" w:eastAsia="Times New Roman" w:hAnsi="Times New Roman" w:cs="Times New Roman"/>
          <w:sz w:val="24"/>
          <w:szCs w:val="24"/>
        </w:rPr>
        <w:t xml:space="preserve">   </w:t>
      </w:r>
      <w:r w:rsidR="00835F47">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w:t>
      </w:r>
      <w:r w:rsidR="00F37BDA">
        <w:rPr>
          <w:rFonts w:ascii="Times New Roman" w:eastAsia="Times New Roman" w:hAnsi="Times New Roman" w:cs="Times New Roman"/>
          <w:sz w:val="24"/>
          <w:szCs w:val="24"/>
        </w:rPr>
        <w:t>4</w:t>
      </w:r>
      <w:r w:rsidR="002874C0" w:rsidRPr="00D8318C">
        <w:rPr>
          <w:rFonts w:ascii="Times New Roman" w:eastAsia="Times New Roman" w:hAnsi="Times New Roman" w:cs="Times New Roman"/>
          <w:sz w:val="24"/>
          <w:szCs w:val="24"/>
        </w:rPr>
        <w:t>)</w:t>
      </w:r>
    </w:p>
    <w:p w14:paraId="035B1ABC" w14:textId="601C6D38" w:rsidR="00B31EA4" w:rsidRPr="00D8318C" w:rsidRDefault="00C10D07" w:rsidP="00415E2C">
      <w:pPr>
        <w:spacing w:line="276" w:lineRule="auto"/>
        <w:ind w:right="255"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w</w:t>
      </w:r>
      <w:r w:rsidR="002D165B" w:rsidRPr="00D8318C">
        <w:rPr>
          <w:rFonts w:ascii="Times New Roman" w:eastAsia="Times New Roman" w:hAnsi="Times New Roman" w:cs="Times New Roman"/>
          <w:sz w:val="24"/>
          <w:szCs w:val="24"/>
        </w:rPr>
        <w:t xml:space="preserve">here </w:t>
      </w:r>
      <w:r w:rsidR="002D165B" w:rsidRPr="00995CA5">
        <w:rPr>
          <w:rFonts w:ascii="Times New Roman" w:eastAsia="Times New Roman" w:hAnsi="Times New Roman" w:cs="Times New Roman"/>
          <w:i/>
          <w:iCs/>
          <w:sz w:val="24"/>
          <w:szCs w:val="24"/>
        </w:rPr>
        <w:t>M</w:t>
      </w:r>
      <w:r w:rsidR="002D165B" w:rsidRPr="00995CA5">
        <w:rPr>
          <w:rFonts w:ascii="Times New Roman" w:eastAsia="Times New Roman" w:hAnsi="Times New Roman" w:cs="Times New Roman"/>
          <w:i/>
          <w:iCs/>
          <w:sz w:val="24"/>
          <w:szCs w:val="24"/>
          <w:vertAlign w:val="subscript"/>
        </w:rPr>
        <w:t>w</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is</w:t>
      </w:r>
      <w:r w:rsidR="002D165B" w:rsidRPr="00D8318C">
        <w:rPr>
          <w:rFonts w:ascii="Times New Roman" w:eastAsia="Times New Roman" w:hAnsi="Times New Roman" w:cs="Times New Roman"/>
          <w:sz w:val="24"/>
          <w:szCs w:val="24"/>
        </w:rPr>
        <w:t xml:space="preserve"> molecular weight of solvent i.e., water in gram/mol, </w:t>
      </w:r>
      <w:r w:rsidR="002D165B" w:rsidRPr="00995CA5">
        <w:rPr>
          <w:rFonts w:ascii="Times New Roman" w:eastAsia="Times New Roman" w:hAnsi="Times New Roman" w:cs="Times New Roman"/>
          <w:i/>
          <w:iCs/>
          <w:sz w:val="24"/>
          <w:szCs w:val="24"/>
        </w:rPr>
        <w:t>N</w:t>
      </w:r>
      <w:r w:rsidR="002D165B" w:rsidRPr="00995CA5">
        <w:rPr>
          <w:rFonts w:ascii="Times New Roman" w:eastAsia="Times New Roman" w:hAnsi="Times New Roman" w:cs="Times New Roman"/>
          <w:i/>
          <w:iCs/>
          <w:sz w:val="24"/>
          <w:szCs w:val="24"/>
          <w:vertAlign w:val="subscript"/>
        </w:rPr>
        <w:t>A</w:t>
      </w:r>
      <w:r w:rsidR="002D165B" w:rsidRPr="00D8318C">
        <w:rPr>
          <w:rFonts w:ascii="Times New Roman" w:eastAsia="Times New Roman" w:hAnsi="Times New Roman" w:cs="Times New Roman"/>
          <w:sz w:val="24"/>
          <w:szCs w:val="24"/>
        </w:rPr>
        <w:t xml:space="preserve"> </w:t>
      </w:r>
      <w:r w:rsidR="001C1B0F">
        <w:rPr>
          <w:rFonts w:ascii="Times New Roman" w:eastAsia="Times New Roman" w:hAnsi="Times New Roman" w:cs="Times New Roman"/>
          <w:sz w:val="24"/>
          <w:szCs w:val="24"/>
        </w:rPr>
        <w:t>represents</w:t>
      </w:r>
      <w:r w:rsidR="002D165B" w:rsidRPr="00D8318C">
        <w:rPr>
          <w:rFonts w:ascii="Times New Roman" w:eastAsia="Times New Roman" w:hAnsi="Times New Roman" w:cs="Times New Roman"/>
          <w:sz w:val="24"/>
          <w:szCs w:val="24"/>
        </w:rPr>
        <w:t xml:space="preserve"> Avogadro number, </w:t>
      </w:r>
      <w:r w:rsidR="002D165B" w:rsidRPr="00995CA5">
        <w:rPr>
          <w:rFonts w:ascii="Times New Roman" w:eastAsia="Times New Roman" w:hAnsi="Times New Roman" w:cs="Times New Roman"/>
          <w:i/>
          <w:iCs/>
          <w:sz w:val="24"/>
          <w:szCs w:val="24"/>
        </w:rPr>
        <w:t>K</w:t>
      </w:r>
      <w:r w:rsidR="002D165B" w:rsidRPr="00D8318C">
        <w:rPr>
          <w:rFonts w:ascii="Times New Roman" w:eastAsia="Times New Roman" w:hAnsi="Times New Roman" w:cs="Times New Roman"/>
          <w:sz w:val="24"/>
          <w:szCs w:val="24"/>
        </w:rPr>
        <w:t xml:space="preserve"> </w:t>
      </w:r>
      <w:r w:rsidR="001C1B0F">
        <w:rPr>
          <w:rFonts w:ascii="Times New Roman" w:eastAsia="Times New Roman" w:hAnsi="Times New Roman" w:cs="Times New Roman"/>
          <w:sz w:val="24"/>
          <w:szCs w:val="24"/>
        </w:rPr>
        <w:t>stands for</w:t>
      </w:r>
      <w:r w:rsidR="002D165B" w:rsidRPr="00D8318C">
        <w:rPr>
          <w:rFonts w:ascii="Times New Roman" w:eastAsia="Times New Roman" w:hAnsi="Times New Roman" w:cs="Times New Roman"/>
          <w:sz w:val="24"/>
          <w:szCs w:val="24"/>
        </w:rPr>
        <w:t xml:space="preserve"> Boltzmann constant, </w:t>
      </w:r>
      <w:r w:rsidR="002D165B" w:rsidRPr="00995CA5">
        <w:rPr>
          <w:rFonts w:ascii="Times New Roman" w:eastAsia="Times New Roman" w:hAnsi="Times New Roman" w:cs="Times New Roman"/>
          <w:i/>
          <w:iCs/>
          <w:sz w:val="24"/>
          <w:szCs w:val="24"/>
        </w:rPr>
        <w:t>ε</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is</w:t>
      </w:r>
      <w:r w:rsidR="002D165B" w:rsidRPr="00D8318C">
        <w:rPr>
          <w:rFonts w:ascii="Times New Roman" w:eastAsia="Times New Roman" w:hAnsi="Times New Roman" w:cs="Times New Roman"/>
          <w:sz w:val="24"/>
          <w:szCs w:val="24"/>
        </w:rPr>
        <w:t xml:space="preserve"> permittivity of vacuum, </w:t>
      </w:r>
      <w:r w:rsidR="002D165B" w:rsidRPr="00995CA5">
        <w:rPr>
          <w:rFonts w:ascii="Times New Roman" w:eastAsia="Times New Roman" w:hAnsi="Times New Roman" w:cs="Times New Roman"/>
          <w:i/>
          <w:iCs/>
          <w:sz w:val="24"/>
          <w:szCs w:val="24"/>
        </w:rPr>
        <w:t>e</w:t>
      </w:r>
      <w:r w:rsidR="002D165B" w:rsidRPr="00D8318C">
        <w:rPr>
          <w:rFonts w:ascii="Times New Roman" w:eastAsia="Times New Roman" w:hAnsi="Times New Roman" w:cs="Times New Roman"/>
          <w:sz w:val="24"/>
          <w:szCs w:val="24"/>
        </w:rPr>
        <w:t xml:space="preserve"> </w:t>
      </w:r>
      <w:r w:rsidR="001C1B0F">
        <w:rPr>
          <w:rFonts w:ascii="Times New Roman" w:eastAsia="Times New Roman" w:hAnsi="Times New Roman" w:cs="Times New Roman"/>
          <w:sz w:val="24"/>
          <w:szCs w:val="24"/>
        </w:rPr>
        <w:t>for</w:t>
      </w:r>
      <w:r w:rsidR="002D165B" w:rsidRPr="00D8318C">
        <w:rPr>
          <w:rFonts w:ascii="Times New Roman" w:eastAsia="Times New Roman" w:hAnsi="Times New Roman" w:cs="Times New Roman"/>
          <w:sz w:val="24"/>
          <w:szCs w:val="24"/>
        </w:rPr>
        <w:t xml:space="preserve"> electronic charge, </w:t>
      </w:r>
      <w:r w:rsidR="002D165B" w:rsidRPr="00995CA5">
        <w:rPr>
          <w:rFonts w:ascii="Times New Roman" w:eastAsia="Times New Roman" w:hAnsi="Times New Roman" w:cs="Times New Roman"/>
          <w:i/>
          <w:iCs/>
          <w:sz w:val="24"/>
          <w:szCs w:val="24"/>
        </w:rPr>
        <w:t>D</w:t>
      </w:r>
      <w:r w:rsidR="002D165B" w:rsidRPr="00995CA5">
        <w:rPr>
          <w:rFonts w:ascii="Times New Roman" w:eastAsia="Times New Roman" w:hAnsi="Times New Roman" w:cs="Times New Roman"/>
          <w:i/>
          <w:iCs/>
          <w:sz w:val="24"/>
          <w:szCs w:val="24"/>
          <w:vertAlign w:val="subscript"/>
        </w:rPr>
        <w:t>S</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 xml:space="preserve">is </w:t>
      </w:r>
      <w:r w:rsidR="002D165B" w:rsidRPr="00D8318C">
        <w:rPr>
          <w:rFonts w:ascii="Times New Roman" w:eastAsia="Times New Roman" w:hAnsi="Times New Roman" w:cs="Times New Roman"/>
          <w:sz w:val="24"/>
          <w:szCs w:val="24"/>
        </w:rPr>
        <w:t xml:space="preserve">dielectric constant of water, </w:t>
      </w:r>
      <w:r w:rsidR="002D165B" w:rsidRPr="00780351">
        <w:rPr>
          <w:rFonts w:ascii="Times New Roman" w:eastAsia="Times New Roman" w:hAnsi="Times New Roman" w:cs="Times New Roman"/>
          <w:i/>
          <w:iCs/>
          <w:sz w:val="24"/>
          <w:szCs w:val="24"/>
        </w:rPr>
        <w:t>V</w:t>
      </w:r>
      <w:r w:rsidR="002D165B" w:rsidRPr="00780351">
        <w:rPr>
          <w:rFonts w:ascii="Times New Roman" w:eastAsia="Times New Roman" w:hAnsi="Times New Roman" w:cs="Times New Roman"/>
          <w:i/>
          <w:iCs/>
          <w:sz w:val="24"/>
          <w:szCs w:val="24"/>
          <w:vertAlign w:val="subscript"/>
        </w:rPr>
        <w:t>S</w:t>
      </w:r>
      <w:r w:rsidR="002D165B" w:rsidRPr="00780351">
        <w:rPr>
          <w:rFonts w:ascii="Times New Roman" w:eastAsia="Times New Roman" w:hAnsi="Times New Roman" w:cs="Times New Roman"/>
          <w:i/>
          <w:iCs/>
          <w:sz w:val="24"/>
          <w:szCs w:val="24"/>
        </w:rPr>
        <w:t xml:space="preserve"> </w:t>
      </w:r>
      <w:r w:rsidR="007963CD">
        <w:rPr>
          <w:rFonts w:ascii="Times New Roman" w:eastAsia="Times New Roman" w:hAnsi="Times New Roman" w:cs="Times New Roman"/>
          <w:sz w:val="24"/>
          <w:szCs w:val="24"/>
        </w:rPr>
        <w:t>signifies</w:t>
      </w:r>
      <w:r w:rsidR="002D165B" w:rsidRPr="00D8318C">
        <w:rPr>
          <w:rFonts w:ascii="Times New Roman" w:eastAsia="Times New Roman" w:hAnsi="Times New Roman" w:cs="Times New Roman"/>
          <w:sz w:val="24"/>
          <w:szCs w:val="24"/>
        </w:rPr>
        <w:t xml:space="preserve"> the molar volume of water</w:t>
      </w:r>
      <w:r w:rsidR="00B31EA4" w:rsidRPr="00D8318C">
        <w:rPr>
          <w:rFonts w:ascii="Times New Roman" w:eastAsia="Times New Roman" w:hAnsi="Times New Roman" w:cs="Times New Roman"/>
          <w:sz w:val="24"/>
          <w:szCs w:val="24"/>
        </w:rPr>
        <w:t>.</w:t>
      </w:r>
    </w:p>
    <w:p w14:paraId="7F99E143" w14:textId="613990AF" w:rsidR="00C10D07" w:rsidRPr="00D8318C" w:rsidRDefault="000A2753" w:rsidP="00415E2C">
      <w:pPr>
        <w:spacing w:line="276" w:lineRule="auto"/>
        <w:ind w:right="255"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In eqn. </w:t>
      </w:r>
      <w:r w:rsidR="00F37BDA">
        <w:rPr>
          <w:rFonts w:ascii="Times New Roman" w:eastAsia="Times New Roman" w:hAnsi="Times New Roman" w:cs="Times New Roman"/>
          <w:sz w:val="24"/>
          <w:szCs w:val="24"/>
        </w:rPr>
        <w:t>3</w:t>
      </w:r>
      <w:r w:rsidRPr="00D8318C">
        <w:rPr>
          <w:rFonts w:ascii="Times New Roman" w:eastAsia="Times New Roman" w:hAnsi="Times New Roman" w:cs="Times New Roman"/>
          <w:sz w:val="24"/>
          <w:szCs w:val="24"/>
        </w:rPr>
        <w:t>, the ionic strength,</w:t>
      </w:r>
      <w:r w:rsidR="00C10D07"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oMath>
      <w:r w:rsidR="00B31EA4" w:rsidRPr="00D8318C">
        <w:rPr>
          <w:rFonts w:ascii="Times New Roman" w:eastAsia="Times New Roman" w:hAnsi="Times New Roman" w:cs="Times New Roman"/>
          <w:sz w:val="24"/>
          <w:szCs w:val="24"/>
        </w:rPr>
        <w:t xml:space="preserve"> is </w:t>
      </w:r>
      <w:r w:rsidRPr="00D8318C">
        <w:rPr>
          <w:rFonts w:ascii="Times New Roman" w:eastAsia="Times New Roman" w:hAnsi="Times New Roman" w:cs="Times New Roman"/>
          <w:sz w:val="24"/>
          <w:szCs w:val="24"/>
        </w:rPr>
        <w:t>defined as function of the molarity as follows,</w:t>
      </w:r>
    </w:p>
    <w:p w14:paraId="127DE616" w14:textId="3B69685D" w:rsidR="002D165B" w:rsidRPr="00D8318C" w:rsidRDefault="00000000" w:rsidP="00842185">
      <w:pPr>
        <w:spacing w:line="276" w:lineRule="auto"/>
        <w:ind w:left="2160" w:right="255"/>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m:rPr>
                <m:sty m:val="p"/>
              </m:rPr>
              <w:rPr>
                <w:rFonts w:ascii="Cambria Math" w:hAnsi="Cambria Math" w:cs="Times New Roman"/>
                <w:sz w:val="24"/>
                <w:szCs w:val="24"/>
              </w:rPr>
              <m:t>∑</m:t>
            </m:r>
            <m:r>
              <w:rPr>
                <w:rFonts w:ascii="Cambria Math" w:eastAsia="Cambria Math" w:hAnsi="Cambria Math" w:cs="Times New Roman"/>
                <w:sz w:val="24"/>
                <w:szCs w:val="24"/>
              </w:rPr>
              <m:t>C</m:t>
            </m:r>
          </m:e>
          <m:sub>
            <m:r>
              <w:rPr>
                <w:rFonts w:ascii="Cambria Math" w:eastAsia="Cambria Math" w:hAnsi="Cambria Math" w:cs="Times New Roman"/>
                <w:sz w:val="24"/>
                <w:szCs w:val="24"/>
              </w:rPr>
              <m:t>i</m:t>
            </m:r>
          </m:sub>
        </m:sSub>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Z</m:t>
                </m:r>
              </m:e>
              <m:sub>
                <m:r>
                  <w:rPr>
                    <w:rFonts w:ascii="Cambria Math" w:eastAsia="Cambria Math" w:hAnsi="Cambria Math" w:cs="Times New Roman"/>
                    <w:sz w:val="24"/>
                    <w:szCs w:val="24"/>
                  </w:rPr>
                  <m:t>i</m:t>
                </m:r>
              </m:sub>
              <m:sup>
                <m:r>
                  <w:rPr>
                    <w:rFonts w:ascii="Cambria Math" w:eastAsia="Cambria Math" w:hAnsi="Cambria Math" w:cs="Times New Roman"/>
                    <w:sz w:val="24"/>
                    <w:szCs w:val="24"/>
                  </w:rPr>
                  <m:t>2</m:t>
                </m:r>
              </m:sup>
            </m:sSubSup>
          </m:num>
          <m:den>
            <m:r>
              <w:rPr>
                <w:rFonts w:ascii="Cambria Math" w:eastAsia="Cambria Math" w:hAnsi="Cambria Math" w:cs="Times New Roman"/>
                <w:sz w:val="24"/>
                <w:szCs w:val="24"/>
              </w:rPr>
              <m:t>2</m:t>
            </m:r>
          </m:den>
        </m:f>
      </m:oMath>
      <w:r w:rsidR="00C10D07"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 xml:space="preserve">or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r>
          <w:rPr>
            <w:rFonts w:ascii="Cambria Math" w:eastAsia="Cambria Math" w:hAnsi="Cambria Math" w:cs="Times New Roman"/>
            <w:sz w:val="24"/>
            <w:szCs w:val="24"/>
          </w:rPr>
          <m:t>Cυ</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m:t>
                </m:r>
              </m:sub>
            </m:sSub>
          </m:e>
        </m:d>
      </m:oMath>
      <w:r w:rsidR="000A2753" w:rsidRPr="00D8318C">
        <w:rPr>
          <w:rFonts w:ascii="Times New Roman" w:eastAsia="Times New Roman" w:hAnsi="Times New Roman" w:cs="Times New Roman"/>
          <w:sz w:val="24"/>
          <w:szCs w:val="24"/>
        </w:rPr>
        <w:t xml:space="preserve">     </w:t>
      </w:r>
      <w:r w:rsidR="000A2753" w:rsidRPr="00D8318C">
        <w:rPr>
          <w:rFonts w:ascii="Times New Roman" w:eastAsia="Times New Roman" w:hAnsi="Times New Roman" w:cs="Times New Roman"/>
          <w:sz w:val="24"/>
          <w:szCs w:val="24"/>
        </w:rPr>
        <w:tab/>
      </w:r>
      <w:r w:rsidR="000A2753" w:rsidRPr="00D8318C">
        <w:rPr>
          <w:rFonts w:ascii="Times New Roman" w:eastAsia="Times New Roman" w:hAnsi="Times New Roman" w:cs="Times New Roman"/>
          <w:sz w:val="24"/>
          <w:szCs w:val="24"/>
        </w:rPr>
        <w:tab/>
      </w:r>
      <w:r w:rsidR="000A2753" w:rsidRPr="00D8318C">
        <w:rPr>
          <w:rFonts w:ascii="Times New Roman" w:eastAsia="Times New Roman" w:hAnsi="Times New Roman" w:cs="Times New Roman"/>
          <w:sz w:val="24"/>
          <w:szCs w:val="24"/>
        </w:rPr>
        <w:tab/>
      </w:r>
      <w:r w:rsidR="00B32543" w:rsidRPr="00D8318C">
        <w:rPr>
          <w:rFonts w:ascii="Times New Roman" w:eastAsia="Times New Roman" w:hAnsi="Times New Roman" w:cs="Times New Roman"/>
          <w:sz w:val="24"/>
          <w:szCs w:val="24"/>
        </w:rPr>
        <w:t xml:space="preserve">           </w:t>
      </w:r>
      <w:r w:rsidR="00842185">
        <w:rPr>
          <w:rFonts w:ascii="Times New Roman" w:eastAsia="Times New Roman" w:hAnsi="Times New Roman" w:cs="Times New Roman"/>
          <w:sz w:val="24"/>
          <w:szCs w:val="24"/>
        </w:rPr>
        <w:t xml:space="preserve">       </w:t>
      </w:r>
      <w:proofErr w:type="gramStart"/>
      <w:r w:rsidR="00842185">
        <w:rPr>
          <w:rFonts w:ascii="Times New Roman" w:eastAsia="Times New Roman" w:hAnsi="Times New Roman" w:cs="Times New Roman"/>
          <w:sz w:val="24"/>
          <w:szCs w:val="24"/>
        </w:rPr>
        <w:t xml:space="preserve">   </w:t>
      </w:r>
      <w:r w:rsidR="000A2753" w:rsidRPr="00D8318C">
        <w:rPr>
          <w:rFonts w:ascii="Times New Roman" w:eastAsia="Times New Roman" w:hAnsi="Times New Roman" w:cs="Times New Roman"/>
          <w:sz w:val="24"/>
          <w:szCs w:val="24"/>
        </w:rPr>
        <w:t>(</w:t>
      </w:r>
      <w:proofErr w:type="gramEnd"/>
      <w:r w:rsidR="00F37BDA">
        <w:rPr>
          <w:rFonts w:ascii="Times New Roman" w:eastAsia="Times New Roman" w:hAnsi="Times New Roman" w:cs="Times New Roman"/>
          <w:sz w:val="24"/>
          <w:szCs w:val="24"/>
        </w:rPr>
        <w:t>5</w:t>
      </w:r>
      <w:r w:rsidR="000A2753" w:rsidRPr="00D8318C">
        <w:rPr>
          <w:rFonts w:ascii="Times New Roman" w:eastAsia="Times New Roman" w:hAnsi="Times New Roman" w:cs="Times New Roman"/>
          <w:sz w:val="24"/>
          <w:szCs w:val="24"/>
        </w:rPr>
        <w:t>)</w:t>
      </w:r>
    </w:p>
    <w:p w14:paraId="02F08FDF" w14:textId="6641B006" w:rsidR="002D165B"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The expression for the short-range interaction contribution of aqueous salt solution is obtained from </w:t>
      </w:r>
      <w:r w:rsidR="00EC6595" w:rsidRPr="00D8318C">
        <w:rPr>
          <w:rFonts w:ascii="Times New Roman" w:eastAsia="Times New Roman" w:hAnsi="Times New Roman" w:cs="Times New Roman"/>
          <w:sz w:val="24"/>
          <w:szCs w:val="24"/>
        </w:rPr>
        <w:t xml:space="preserve">Generalized </w:t>
      </w:r>
      <w:r w:rsidRPr="00D8318C">
        <w:rPr>
          <w:rFonts w:ascii="Times New Roman" w:eastAsia="Times New Roman" w:hAnsi="Times New Roman" w:cs="Times New Roman"/>
          <w:sz w:val="24"/>
          <w:szCs w:val="24"/>
        </w:rPr>
        <w:t xml:space="preserve">Flory- Huggins theory as given below, </w:t>
      </w:r>
    </w:p>
    <w:p w14:paraId="61CC0220" w14:textId="7ED28376" w:rsidR="002D165B" w:rsidRPr="00D8318C" w:rsidRDefault="00000000" w:rsidP="00393A6D">
      <w:pPr>
        <w:spacing w:after="0" w:line="276" w:lineRule="auto"/>
        <w:ind w:left="1440" w:firstLine="720"/>
        <w:jc w:val="center"/>
        <w:rPr>
          <w:rFonts w:ascii="Times New Roman" w:eastAsiaTheme="minorEastAsia" w:hAnsi="Times New Roman" w:cs="Times New Roman"/>
          <w:sz w:val="28"/>
          <w:szCs w:val="28"/>
        </w:rPr>
      </w:pP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e>
        </m:func>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func>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 xml:space="preserve"> </m:t>
        </m:r>
      </m:oMath>
      <w:r w:rsidR="00B32543" w:rsidRPr="00D8318C">
        <w:rPr>
          <w:rFonts w:ascii="Times New Roman" w:eastAsiaTheme="minorEastAsia" w:hAnsi="Times New Roman" w:cs="Times New Roman"/>
          <w:sz w:val="28"/>
          <w:szCs w:val="28"/>
        </w:rPr>
        <w:t xml:space="preserve">    </w:t>
      </w:r>
      <w:r w:rsidR="00B32543" w:rsidRPr="00D8318C">
        <w:rPr>
          <w:rFonts w:ascii="Times New Roman" w:eastAsiaTheme="minorEastAsia" w:hAnsi="Times New Roman" w:cs="Times New Roman"/>
          <w:sz w:val="28"/>
          <w:szCs w:val="28"/>
        </w:rPr>
        <w:tab/>
      </w:r>
      <w:r w:rsidR="0033585D">
        <w:rPr>
          <w:rFonts w:ascii="Times New Roman" w:eastAsiaTheme="minorEastAsia" w:hAnsi="Times New Roman" w:cs="Times New Roman"/>
          <w:sz w:val="28"/>
          <w:szCs w:val="28"/>
        </w:rPr>
        <w:t xml:space="preserve">  </w:t>
      </w:r>
      <w:r w:rsidR="00B32543" w:rsidRPr="00C76602">
        <w:rPr>
          <w:rFonts w:ascii="Times New Roman" w:eastAsiaTheme="minorEastAsia" w:hAnsi="Times New Roman" w:cs="Times New Roman"/>
          <w:sz w:val="24"/>
          <w:szCs w:val="24"/>
        </w:rPr>
        <w:t xml:space="preserve"> (</w:t>
      </w:r>
      <w:r w:rsidR="00EC6DDD">
        <w:rPr>
          <w:rFonts w:ascii="Times New Roman" w:eastAsiaTheme="minorEastAsia" w:hAnsi="Times New Roman" w:cs="Times New Roman"/>
          <w:sz w:val="24"/>
          <w:szCs w:val="24"/>
        </w:rPr>
        <w:t>6</w:t>
      </w:r>
      <w:r w:rsidR="00B32543" w:rsidRPr="00C76602">
        <w:rPr>
          <w:rFonts w:ascii="Times New Roman" w:eastAsiaTheme="minorEastAsia" w:hAnsi="Times New Roman" w:cs="Times New Roman"/>
          <w:sz w:val="24"/>
          <w:szCs w:val="24"/>
        </w:rPr>
        <w:t>)</w:t>
      </w:r>
    </w:p>
    <w:p w14:paraId="259F1C8A" w14:textId="77777777" w:rsidR="001C2F54" w:rsidRPr="00DD5C65" w:rsidRDefault="00E372E6" w:rsidP="00E372E6">
      <w:pPr>
        <w:spacing w:after="0" w:line="276" w:lineRule="auto"/>
        <w:ind w:right="255"/>
        <w:jc w:val="both"/>
        <w:rPr>
          <w:rFonts w:ascii="Times New Roman" w:eastAsia="Times New Roman" w:hAnsi="Times New Roman" w:cs="Times New Roman"/>
          <w:sz w:val="24"/>
          <w:szCs w:val="24"/>
        </w:rPr>
      </w:pPr>
      <w:r w:rsidRPr="00DD5C65">
        <w:rPr>
          <w:rFonts w:ascii="Times New Roman" w:eastAsia="Times New Roman" w:hAnsi="Times New Roman" w:cs="Times New Roman"/>
          <w:sz w:val="24"/>
          <w:szCs w:val="24"/>
        </w:rPr>
        <w:t>In eqn. (</w:t>
      </w:r>
      <w:r w:rsidR="00EC6DDD" w:rsidRPr="00DD5C65">
        <w:rPr>
          <w:rFonts w:ascii="Times New Roman" w:eastAsia="Times New Roman" w:hAnsi="Times New Roman" w:cs="Times New Roman"/>
          <w:sz w:val="24"/>
          <w:szCs w:val="24"/>
        </w:rPr>
        <w:t>6</w:t>
      </w:r>
      <w:r w:rsidRPr="00DD5C65">
        <w:rPr>
          <w:rFonts w:ascii="Times New Roman" w:eastAsia="Times New Roman" w:hAnsi="Times New Roman" w:cs="Times New Roman"/>
          <w:sz w:val="24"/>
          <w:szCs w:val="24"/>
        </w:rPr>
        <w:t xml:space="preserve">), </w:t>
      </w:r>
      <w:r w:rsidR="001C2F54" w:rsidRPr="00DD5C65">
        <w:rPr>
          <w:rFonts w:ascii="Times New Roman" w:eastAsia="Times New Roman" w:hAnsi="Times New Roman" w:cs="Times New Roman"/>
          <w:sz w:val="24"/>
          <w:szCs w:val="24"/>
        </w:rPr>
        <w:t xml:space="preserve">volume fraction of the salt hydrate </w:t>
      </w: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oMath>
      <w:r w:rsidR="001C2F54" w:rsidRPr="00DD5C65">
        <w:rPr>
          <w:rFonts w:ascii="Times New Roman" w:eastAsia="Times New Roman" w:hAnsi="Times New Roman" w:cs="Times New Roman"/>
          <w:sz w:val="24"/>
          <w:szCs w:val="24"/>
          <w:vertAlign w:val="superscript"/>
        </w:rPr>
        <w:t xml:space="preserve"> </w:t>
      </w:r>
      <w:r w:rsidR="001C2F54" w:rsidRPr="00DD5C65">
        <w:rPr>
          <w:rFonts w:ascii="Times New Roman" w:eastAsia="Times New Roman" w:hAnsi="Times New Roman" w:cs="Times New Roman"/>
          <w:sz w:val="24"/>
          <w:szCs w:val="24"/>
        </w:rPr>
        <w:t>is define as</w:t>
      </w:r>
    </w:p>
    <w:p w14:paraId="53C442FE" w14:textId="289A1F3E" w:rsidR="001C2F54" w:rsidRDefault="00000000" w:rsidP="00393A6D">
      <w:pPr>
        <w:spacing w:after="0" w:line="276" w:lineRule="auto"/>
        <w:ind w:left="2160" w:right="255" w:firstLine="720"/>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i/>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oMath>
      <w:r w:rsidR="001C2F54">
        <w:rPr>
          <w:rFonts w:ascii="Times New Roman" w:eastAsia="Times New Roman" w:hAnsi="Times New Roman" w:cs="Times New Roman"/>
          <w:sz w:val="24"/>
          <w:szCs w:val="24"/>
          <w:vertAlign w:val="superscript"/>
        </w:rPr>
        <w:t xml:space="preserve">      </w:t>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t xml:space="preserve">   </w:t>
      </w:r>
      <w:r w:rsidR="00393A6D">
        <w:rPr>
          <w:rFonts w:ascii="Times New Roman" w:eastAsia="Times New Roman" w:hAnsi="Times New Roman" w:cs="Times New Roman"/>
          <w:sz w:val="24"/>
          <w:szCs w:val="24"/>
          <w:vertAlign w:val="superscript"/>
        </w:rPr>
        <w:t xml:space="preserve"> </w:t>
      </w:r>
      <w:r w:rsidR="001C2F54" w:rsidRPr="001C2F54">
        <w:rPr>
          <w:rFonts w:ascii="Times New Roman" w:eastAsia="Times New Roman" w:hAnsi="Times New Roman" w:cs="Times New Roman"/>
          <w:sz w:val="24"/>
          <w:szCs w:val="24"/>
        </w:rPr>
        <w:t>(7)</w:t>
      </w:r>
    </w:p>
    <w:p w14:paraId="75910BB3" w14:textId="58A20BF1" w:rsidR="00D8318C" w:rsidRPr="00D8318C" w:rsidRDefault="001C2F54" w:rsidP="00415E2C">
      <w:pPr>
        <w:spacing w:after="0" w:line="276"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      </w:t>
      </w:r>
      <w:r w:rsidRPr="001C2F54">
        <w:rPr>
          <w:rFonts w:ascii="Times New Roman" w:eastAsia="Times New Roman" w:hAnsi="Times New Roman" w:cs="Times New Roman"/>
          <w:sz w:val="24"/>
          <w:szCs w:val="24"/>
        </w:rPr>
        <w:t>In eqn. (6),</w:t>
      </w:r>
      <w:r w:rsidR="000C6885">
        <w:rPr>
          <w:rFonts w:ascii="Times New Roman" w:eastAsia="Times New Roman" w:hAnsi="Times New Roman" w:cs="Times New Roman"/>
          <w:sz w:val="24"/>
          <w:szCs w:val="24"/>
        </w:rPr>
        <w:t xml:space="preserve"> </w:t>
      </w:r>
      <w:r w:rsidR="000C6885" w:rsidRPr="000C6885">
        <w:rPr>
          <w:rFonts w:ascii="Times New Roman" w:eastAsia="Times New Roman" w:hAnsi="Times New Roman" w:cs="Times New Roman"/>
          <w:sz w:val="24"/>
          <w:szCs w:val="24"/>
        </w:rPr>
        <w:t xml:space="preserve">The term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000C6885" w:rsidRPr="000C6885">
        <w:rPr>
          <w:rFonts w:ascii="Times New Roman" w:eastAsia="Times New Roman" w:hAnsi="Times New Roman" w:cs="Times New Roman"/>
          <w:sz w:val="24"/>
          <w:szCs w:val="24"/>
        </w:rPr>
        <w:t xml:space="preserve"> is the generalized Flory-Huggins parameter and should be regarded as a function of </w:t>
      </w: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 xml:space="preserve"> </m:t>
        </m:r>
      </m:oMath>
      <w:r w:rsidR="001F0E17">
        <w:rPr>
          <w:rFonts w:ascii="Times New Roman" w:eastAsia="Times New Roman" w:hAnsi="Times New Roman" w:cs="Times New Roman"/>
          <w:sz w:val="24"/>
          <w:szCs w:val="24"/>
        </w:rPr>
        <w:t>which represents t</w:t>
      </w:r>
      <w:r w:rsidR="00BB4AC8" w:rsidRPr="00D8318C">
        <w:rPr>
          <w:rFonts w:ascii="Times New Roman" w:eastAsia="Times New Roman" w:hAnsi="Times New Roman" w:cs="Times New Roman"/>
          <w:sz w:val="24"/>
          <w:szCs w:val="24"/>
        </w:rPr>
        <w:t xml:space="preserve">he volume fraction of the salt hydrate, and temperature, </w:t>
      </w:r>
      <m:oMath>
        <m:r>
          <w:rPr>
            <w:rFonts w:ascii="Cambria Math" w:eastAsia="Cambria Math" w:hAnsi="Cambria Math" w:cs="Times New Roman"/>
            <w:sz w:val="24"/>
            <w:szCs w:val="24"/>
            <w:vertAlign w:val="superscript"/>
          </w:rPr>
          <m:t>T</m:t>
        </m:r>
      </m:oMath>
      <w:r w:rsidR="00BB4AC8">
        <w:rPr>
          <w:rFonts w:ascii="Times New Roman" w:eastAsia="Times New Roman" w:hAnsi="Times New Roman" w:cs="Times New Roman"/>
          <w:sz w:val="24"/>
          <w:szCs w:val="24"/>
          <w:vertAlign w:val="superscript"/>
        </w:rPr>
        <w:t xml:space="preserve"> </w:t>
      </w:r>
      <w:r w:rsidR="00BB4AC8" w:rsidRPr="00E372E6">
        <w:rPr>
          <w:rFonts w:ascii="Times New Roman" w:eastAsia="Times New Roman" w:hAnsi="Times New Roman" w:cs="Times New Roman"/>
          <w:sz w:val="24"/>
          <w:szCs w:val="24"/>
        </w:rPr>
        <w:t>of the system</w:t>
      </w:r>
      <w:r w:rsidR="00BB4AC8">
        <w:rPr>
          <w:rFonts w:ascii="Times New Roman" w:eastAsia="Times New Roman" w:hAnsi="Times New Roman" w:cs="Times New Roman"/>
          <w:sz w:val="24"/>
          <w:szCs w:val="24"/>
        </w:rPr>
        <w:t xml:space="preserve">. </w:t>
      </w:r>
      <w:r w:rsidR="00D8318C" w:rsidRPr="00D8318C">
        <w:rPr>
          <w:rFonts w:ascii="Times New Roman" w:eastAsia="Times New Roman" w:hAnsi="Times New Roman" w:cs="Times New Roman"/>
          <w:sz w:val="24"/>
          <w:szCs w:val="24"/>
        </w:rPr>
        <w:t xml:space="preserve">By combining Eqn. </w:t>
      </w:r>
      <w:r w:rsidR="00EC6DDD">
        <w:rPr>
          <w:rFonts w:ascii="Times New Roman" w:eastAsia="Times New Roman" w:hAnsi="Times New Roman" w:cs="Times New Roman"/>
          <w:sz w:val="24"/>
          <w:szCs w:val="24"/>
        </w:rPr>
        <w:t>2</w:t>
      </w:r>
      <w:r w:rsidR="00D8318C" w:rsidRPr="00D8318C">
        <w:rPr>
          <w:rFonts w:ascii="Times New Roman" w:eastAsia="Times New Roman" w:hAnsi="Times New Roman" w:cs="Times New Roman"/>
          <w:sz w:val="24"/>
          <w:szCs w:val="24"/>
        </w:rPr>
        <w:t xml:space="preserve">, </w:t>
      </w:r>
      <w:r w:rsidR="00EC6DDD">
        <w:rPr>
          <w:rFonts w:ascii="Times New Roman" w:eastAsia="Times New Roman" w:hAnsi="Times New Roman" w:cs="Times New Roman"/>
          <w:sz w:val="24"/>
          <w:szCs w:val="24"/>
        </w:rPr>
        <w:t>3</w:t>
      </w:r>
      <w:r w:rsidR="00D8318C" w:rsidRPr="00D8318C">
        <w:rPr>
          <w:rFonts w:ascii="Times New Roman" w:eastAsia="Times New Roman" w:hAnsi="Times New Roman" w:cs="Times New Roman"/>
          <w:sz w:val="24"/>
          <w:szCs w:val="24"/>
        </w:rPr>
        <w:t xml:space="preserve">, &amp; </w:t>
      </w:r>
      <w:r w:rsidR="00EC6DDD">
        <w:rPr>
          <w:rFonts w:ascii="Times New Roman" w:eastAsia="Times New Roman" w:hAnsi="Times New Roman" w:cs="Times New Roman"/>
          <w:sz w:val="24"/>
          <w:szCs w:val="24"/>
        </w:rPr>
        <w:t>6</w:t>
      </w:r>
      <w:r w:rsidR="00D8318C" w:rsidRPr="00D8318C">
        <w:rPr>
          <w:rFonts w:ascii="Times New Roman" w:eastAsia="Times New Roman" w:hAnsi="Times New Roman" w:cs="Times New Roman"/>
          <w:sz w:val="24"/>
          <w:szCs w:val="24"/>
        </w:rPr>
        <w:t>, total Gibbs free energy of the system is given as,</w:t>
      </w:r>
    </w:p>
    <w:p w14:paraId="29AABB4A" w14:textId="1A77C933" w:rsidR="00D8318C" w:rsidRPr="00D8318C" w:rsidRDefault="00000000" w:rsidP="00D8318C">
      <w:pPr>
        <w:spacing w:line="276" w:lineRule="auto"/>
        <w:ind w:left="720" w:right="255"/>
        <w:jc w:val="both"/>
        <w:rPr>
          <w:rFonts w:ascii="Times New Roman" w:eastAsia="Cambria Math"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4</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x</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num>
          <m:den>
            <m:r>
              <w:rPr>
                <w:rFonts w:ascii="Cambria Math" w:eastAsia="Cambria Math" w:hAnsi="Cambria Math" w:cs="Times New Roman"/>
                <w:sz w:val="24"/>
                <w:szCs w:val="24"/>
              </w:rPr>
              <m:t>b</m:t>
            </m:r>
          </m:den>
        </m:f>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 xml:space="preserve">   </m:t>
        </m:r>
      </m:oMath>
      <w:r w:rsidR="00D8318C" w:rsidRPr="00D8318C">
        <w:rPr>
          <w:rFonts w:ascii="Times New Roman" w:eastAsia="Cambria Math" w:hAnsi="Times New Roman" w:cs="Times New Roman"/>
          <w:sz w:val="24"/>
          <w:szCs w:val="24"/>
        </w:rPr>
        <w:t xml:space="preserve">    (</w:t>
      </w:r>
      <w:r w:rsidR="00BB4AC8">
        <w:rPr>
          <w:rFonts w:ascii="Times New Roman" w:eastAsia="Cambria Math" w:hAnsi="Times New Roman" w:cs="Times New Roman"/>
          <w:sz w:val="24"/>
          <w:szCs w:val="24"/>
        </w:rPr>
        <w:t>8</w:t>
      </w:r>
      <w:r w:rsidR="00D8318C" w:rsidRPr="00D8318C">
        <w:rPr>
          <w:rFonts w:ascii="Times New Roman" w:eastAsia="Cambria Math" w:hAnsi="Times New Roman" w:cs="Times New Roman"/>
          <w:sz w:val="24"/>
          <w:szCs w:val="24"/>
        </w:rPr>
        <w:t>)</w:t>
      </w:r>
    </w:p>
    <w:p w14:paraId="28BC668A" w14:textId="4D783B2F" w:rsidR="002D165B" w:rsidRPr="00D8318C" w:rsidRDefault="0000659E" w:rsidP="0065765A">
      <w:pPr>
        <w:spacing w:line="276" w:lineRule="auto"/>
        <w:ind w:right="255"/>
        <w:jc w:val="both"/>
        <w:rPr>
          <w:rFonts w:ascii="Times New Roman" w:eastAsia="Times New Roman" w:hAnsi="Times New Roman" w:cs="Times New Roman"/>
          <w:sz w:val="24"/>
          <w:szCs w:val="24"/>
        </w:rPr>
      </w:pPr>
      <w:r w:rsidRPr="00D8318C">
        <w:rPr>
          <w:rFonts w:ascii="Times New Roman" w:eastAsia="Cambria Math" w:hAnsi="Times New Roman" w:cs="Times New Roman"/>
          <w:sz w:val="24"/>
          <w:szCs w:val="24"/>
        </w:rPr>
        <w:t xml:space="preserve">where, </w:t>
      </w:r>
      <m:oMath>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S</m:t>
            </m:r>
          </m:sub>
        </m:sSub>
      </m:oMath>
      <w:r w:rsidR="002D165B" w:rsidRPr="00D8318C">
        <w:rPr>
          <w:rFonts w:ascii="Times New Roman" w:eastAsia="Times New Roman" w:hAnsi="Times New Roman" w:cs="Times New Roman"/>
          <w:sz w:val="24"/>
          <w:szCs w:val="24"/>
        </w:rPr>
        <w:t xml:space="preserve"> and </w:t>
      </w:r>
      <m:oMath>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w</m:t>
            </m:r>
          </m:sub>
        </m:sSub>
      </m:oMath>
      <w:r w:rsidR="002D165B" w:rsidRPr="00D8318C">
        <w:rPr>
          <w:rFonts w:ascii="Times New Roman" w:eastAsia="Times New Roman" w:hAnsi="Times New Roman" w:cs="Times New Roman"/>
          <w:sz w:val="24"/>
          <w:szCs w:val="24"/>
        </w:rPr>
        <w:t xml:space="preserve"> </w:t>
      </w:r>
      <w:r w:rsidR="00ED7001">
        <w:rPr>
          <w:rFonts w:ascii="Times New Roman" w:eastAsia="Times New Roman" w:hAnsi="Times New Roman" w:cs="Times New Roman"/>
          <w:sz w:val="24"/>
          <w:szCs w:val="24"/>
        </w:rPr>
        <w:t>are</w:t>
      </w:r>
      <w:r w:rsidR="002D165B" w:rsidRPr="00D8318C">
        <w:rPr>
          <w:rFonts w:ascii="Times New Roman" w:eastAsia="Times New Roman" w:hAnsi="Times New Roman" w:cs="Times New Roman"/>
          <w:sz w:val="24"/>
          <w:szCs w:val="24"/>
        </w:rPr>
        <w:t xml:space="preserve"> the moles of salt hydrate and water in salt hydrate solution, respectively. </w:t>
      </w:r>
    </w:p>
    <w:p w14:paraId="2040A955" w14:textId="29764D0C" w:rsidR="002D165B"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Derivative of Equation (</w:t>
      </w:r>
      <w:r w:rsidR="00BB4AC8">
        <w:rPr>
          <w:rFonts w:ascii="Times New Roman" w:eastAsia="Times New Roman" w:hAnsi="Times New Roman" w:cs="Times New Roman"/>
          <w:sz w:val="24"/>
          <w:szCs w:val="24"/>
        </w:rPr>
        <w:t>8</w:t>
      </w:r>
      <w:r w:rsidRPr="00D8318C">
        <w:rPr>
          <w:rFonts w:ascii="Times New Roman" w:eastAsia="Times New Roman" w:hAnsi="Times New Roman" w:cs="Times New Roman"/>
          <w:sz w:val="24"/>
          <w:szCs w:val="24"/>
        </w:rPr>
        <w:t>) w.</w:t>
      </w:r>
      <w:r w:rsidR="00C950F5">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r.</w:t>
      </w:r>
      <w:r w:rsidR="00C950F5">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t. moles of water and salt gives us chemical potential of water and salt hydrate respectively.</w:t>
      </w:r>
    </w:p>
    <w:p w14:paraId="6BACD4E7" w14:textId="49648D9D" w:rsidR="002D165B" w:rsidRDefault="00000000" w:rsidP="00415E2C">
      <w:pPr>
        <w:spacing w:line="276" w:lineRule="auto"/>
        <w:ind w:left="900" w:right="255"/>
        <w:jc w:val="center"/>
        <w:rPr>
          <w:rFonts w:ascii="Times New Roman" w:eastAsia="Times New Roman" w:hAnsi="Times New Roman" w:cs="Times New Roman"/>
        </w:rPr>
      </w:pPr>
      <m:oMath>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µ</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-µ</m:t>
                </m:r>
              </m:e>
              <m:sub>
                <m:r>
                  <w:rPr>
                    <w:rFonts w:ascii="Cambria Math" w:eastAsia="Cambria Math" w:hAnsi="Cambria Math" w:cs="Times New Roman"/>
                    <w:sz w:val="24"/>
                    <w:szCs w:val="24"/>
                  </w:rPr>
                  <m:t xml:space="preserve">w </m:t>
                </m:r>
              </m:sub>
              <m:sup>
                <m:r>
                  <w:rPr>
                    <w:rFonts w:ascii="Cambria Math" w:eastAsia="Cambria Math" w:hAnsi="Cambria Math" w:cs="Times New Roman"/>
                    <w:sz w:val="24"/>
                    <w:szCs w:val="24"/>
                  </w:rPr>
                  <m:t>0</m:t>
                </m:r>
              </m:sup>
            </m:sSub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den>
                </m:f>
              </m:e>
            </m:d>
          </m:e>
          <m: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sub>
        </m:sSub>
        <m:r>
          <w:rPr>
            <w:rFonts w:ascii="Cambria Math" w:eastAsia="Cambria Math" w:hAnsi="Cambria Math" w:cs="Times New Roman"/>
            <w:sz w:val="24"/>
            <w:szCs w:val="24"/>
          </w:rPr>
          <m:t xml:space="preserve">= </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e>
        </m:d>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den>
            </m:f>
          </m:e>
        </m:d>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num>
          <m:den>
            <m:r>
              <w:rPr>
                <w:rFonts w:ascii="Cambria Math" w:eastAsia="Cambria Math" w:hAnsi="Cambria Math" w:cs="Times New Roman"/>
                <w:sz w:val="24"/>
                <w:szCs w:val="24"/>
              </w:rPr>
              <m:t>2</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 xml:space="preserve"> </m:t>
            </m:r>
          </m:den>
        </m:f>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I</m:t>
                </m:r>
              </m:e>
              <m:sub>
                <m:r>
                  <w:rPr>
                    <w:rFonts w:ascii="Cambria Math" w:eastAsia="Cambria Math" w:hAnsi="Cambria Math" w:cs="Times New Roman"/>
                    <w:sz w:val="24"/>
                    <w:szCs w:val="24"/>
                  </w:rPr>
                  <m:t>x</m:t>
                </m:r>
              </m:sub>
              <m: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den>
        </m:f>
        <m:r>
          <w:rPr>
            <w:rFonts w:ascii="Cambria Math" w:eastAsia="Cambria Math" w:hAnsi="Cambria Math" w:cs="Times New Roman"/>
            <w:sz w:val="24"/>
            <w:szCs w:val="24"/>
          </w:rPr>
          <m:t xml:space="preserve"> +ln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oMath>
      <w:r w:rsidR="002D165B" w:rsidRPr="00D8318C">
        <w:rPr>
          <w:rFonts w:ascii="Times New Roman" w:eastAsia="Times New Roman" w:hAnsi="Times New Roman" w:cs="Times New Roman"/>
        </w:rPr>
        <w:t xml:space="preserve"> </w:t>
      </w:r>
      <w:r w:rsidR="00C950F5">
        <w:rPr>
          <w:rFonts w:ascii="Times New Roman" w:eastAsia="Times New Roman" w:hAnsi="Times New Roman" w:cs="Times New Roman"/>
        </w:rPr>
        <w:t xml:space="preserve">    </w:t>
      </w:r>
      <w:r w:rsidR="005B7927">
        <w:rPr>
          <w:rFonts w:ascii="Times New Roman" w:eastAsia="Times New Roman" w:hAnsi="Times New Roman" w:cs="Times New Roman"/>
        </w:rPr>
        <w:tab/>
      </w:r>
      <w:r w:rsidR="005B7927">
        <w:rPr>
          <w:rFonts w:ascii="Times New Roman" w:eastAsia="Times New Roman" w:hAnsi="Times New Roman" w:cs="Times New Roman"/>
        </w:rPr>
        <w:tab/>
      </w:r>
      <w:r w:rsidR="00180F11">
        <w:rPr>
          <w:rFonts w:ascii="Times New Roman" w:eastAsia="Times New Roman" w:hAnsi="Times New Roman" w:cs="Times New Roman"/>
        </w:rPr>
        <w:t xml:space="preserve">                  </w:t>
      </w:r>
      <w:r w:rsidR="00C950F5">
        <w:rPr>
          <w:rFonts w:ascii="Times New Roman" w:eastAsia="Times New Roman" w:hAnsi="Times New Roman" w:cs="Times New Roman"/>
        </w:rPr>
        <w:t>(</w:t>
      </w:r>
      <w:r w:rsidR="00BB4AC8">
        <w:rPr>
          <w:rFonts w:ascii="Times New Roman" w:eastAsia="Times New Roman" w:hAnsi="Times New Roman" w:cs="Times New Roman"/>
        </w:rPr>
        <w:t>9</w:t>
      </w:r>
      <w:r w:rsidR="00C950F5">
        <w:rPr>
          <w:rFonts w:ascii="Times New Roman" w:eastAsia="Times New Roman" w:hAnsi="Times New Roman" w:cs="Times New Roman"/>
        </w:rPr>
        <w:t>)</w:t>
      </w:r>
    </w:p>
    <w:p w14:paraId="3199A39E" w14:textId="77777777" w:rsidR="00BB4AC8" w:rsidRPr="00D8318C" w:rsidRDefault="00BB4AC8" w:rsidP="00415E2C">
      <w:pPr>
        <w:spacing w:line="276" w:lineRule="auto"/>
        <w:ind w:left="900" w:right="255"/>
        <w:jc w:val="center"/>
        <w:rPr>
          <w:rFonts w:ascii="Times New Roman" w:eastAsia="Times New Roman" w:hAnsi="Times New Roman" w:cs="Times New Roman"/>
        </w:rPr>
      </w:pPr>
    </w:p>
    <w:p w14:paraId="4ADF1E9B" w14:textId="3E06DEB2" w:rsidR="002D165B" w:rsidRPr="00D8318C" w:rsidRDefault="00000000" w:rsidP="007C36F3">
      <w:pPr>
        <w:spacing w:line="276" w:lineRule="auto"/>
        <w:ind w:left="720" w:right="566"/>
        <w:jc w:val="center"/>
        <w:rPr>
          <w:rFonts w:ascii="Times New Roman" w:eastAsia="Cambria Math" w:hAnsi="Times New Roman" w:cs="Times New Roman"/>
          <w:sz w:val="28"/>
          <w:szCs w:val="28"/>
        </w:rPr>
      </w:pPr>
      <m:oMath>
        <m:f>
          <m:fPr>
            <m:ctrlPr>
              <w:rPr>
                <w:rFonts w:ascii="Cambria Math" w:eastAsia="Cambria Math" w:hAnsi="Cambria Math" w:cs="Times New Roman"/>
                <w:sz w:val="24"/>
                <w:szCs w:val="24"/>
                <w:vertAlign w:val="superscript"/>
              </w:rPr>
            </m:ctrlPr>
          </m:fPr>
          <m:num>
            <m:sSubSup>
              <m:sSubSupPr>
                <m:ctrlPr>
                  <w:rPr>
                    <w:rFonts w:ascii="Cambria Math" w:eastAsia="Cambria Math" w:hAnsi="Cambria Math" w:cs="Times New Roman"/>
                    <w:sz w:val="24"/>
                    <w:szCs w:val="24"/>
                    <w:vertAlign w:val="superscript"/>
                  </w:rPr>
                </m:ctrlPr>
              </m:sSubSupPr>
              <m:e>
                <m:r>
                  <w:rPr>
                    <w:rFonts w:ascii="Cambria Math" w:eastAsia="Cambria Math" w:hAnsi="Cambria Math" w:cs="Times New Roman"/>
                    <w:sz w:val="24"/>
                    <w:szCs w:val="24"/>
                    <w:vertAlign w:val="superscript"/>
                  </w:rPr>
                  <m:t xml:space="preserve">   </m:t>
                </m:r>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µ</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-µ</m:t>
                </m:r>
              </m:e>
              <m:sub>
                <m:r>
                  <w:rPr>
                    <w:rFonts w:ascii="Cambria Math" w:eastAsia="Cambria Math" w:hAnsi="Cambria Math" w:cs="Times New Roman"/>
                    <w:sz w:val="24"/>
                    <w:szCs w:val="24"/>
                    <w:vertAlign w:val="superscript"/>
                  </w:rPr>
                  <m:t xml:space="preserve">s </m:t>
                </m:r>
              </m:sub>
              <m:sup>
                <m:r>
                  <w:rPr>
                    <w:rFonts w:ascii="Cambria Math" w:eastAsia="Cambria Math" w:hAnsi="Cambria Math" w:cs="Times New Roman"/>
                    <w:sz w:val="24"/>
                    <w:szCs w:val="24"/>
                    <w:vertAlign w:val="superscript"/>
                  </w:rPr>
                  <m:t>0</m:t>
                </m:r>
              </m:sup>
            </m:sSubSup>
          </m:num>
          <m:den>
            <m:r>
              <w:rPr>
                <w:rFonts w:ascii="Cambria Math" w:eastAsia="Cambria Math" w:hAnsi="Cambria Math" w:cs="Times New Roman"/>
                <w:sz w:val="24"/>
                <w:szCs w:val="24"/>
                <w:vertAlign w:val="superscript"/>
              </w:rPr>
              <m:t>RT</m:t>
            </m:r>
          </m:den>
        </m:f>
        <m:r>
          <w:rPr>
            <w:rFonts w:ascii="Cambria Math" w:eastAsia="Cambria Math" w:hAnsi="Cambria Math" w:cs="Times New Roman"/>
            <w:sz w:val="24"/>
            <w:szCs w:val="24"/>
            <w:vertAlign w:val="superscript"/>
          </w:rPr>
          <m:t>=</m:t>
        </m:r>
        <m:sSub>
          <m:sSubPr>
            <m:ctrlPr>
              <w:rPr>
                <w:rFonts w:ascii="Cambria Math" w:eastAsia="Cambria Math" w:hAnsi="Cambria Math" w:cs="Times New Roman"/>
                <w:sz w:val="24"/>
                <w:szCs w:val="24"/>
                <w:vertAlign w:val="superscript"/>
              </w:rPr>
            </m:ctrlPr>
          </m:sSubPr>
          <m:e>
            <m:d>
              <m:dPr>
                <m:ctrlPr>
                  <w:rPr>
                    <w:rFonts w:ascii="Cambria Math" w:eastAsia="Cambria Math" w:hAnsi="Cambria Math" w:cs="Times New Roman"/>
                    <w:sz w:val="24"/>
                    <w:szCs w:val="24"/>
                    <w:vertAlign w:val="superscript"/>
                  </w:rPr>
                </m:ctrlPr>
              </m:dPr>
              <m:e>
                <m:f>
                  <m:fPr>
                    <m:ctrlPr>
                      <w:rPr>
                        <w:rFonts w:ascii="Cambria Math" w:eastAsia="Cambria Math" w:hAnsi="Cambria Math" w:cs="Times New Roman"/>
                        <w:sz w:val="24"/>
                        <w:szCs w:val="24"/>
                        <w:vertAlign w:val="superscript"/>
                      </w:rPr>
                    </m:ctrlPr>
                  </m:fPr>
                  <m:num>
                    <m:r>
                      <w:rPr>
                        <w:rFonts w:ascii="Cambria Math" w:eastAsia="Cambria Math" w:hAnsi="Cambria Math" w:cs="Times New Roman"/>
                        <w:sz w:val="24"/>
                        <w:szCs w:val="24"/>
                        <w:vertAlign w:val="superscript"/>
                      </w:rPr>
                      <m:t>δ</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e>
            </m:d>
          </m:e>
          <m: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2+</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r>
              <w:rPr>
                <w:rFonts w:ascii="Cambria Math" w:eastAsia="Cambria Math" w:hAnsi="Cambria Math" w:cs="Times New Roman"/>
                <w:sz w:val="24"/>
                <w:szCs w:val="24"/>
              </w:rPr>
              <m:t>+ν</m:t>
            </m:r>
          </m:e>
        </m:d>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den>
            </m:f>
            <m:r>
              <w:rPr>
                <w:rFonts w:ascii="Cambria Math" w:eastAsia="Cambria Math" w:hAnsi="Cambria Math" w:cs="Times New Roman"/>
                <w:sz w:val="24"/>
                <w:szCs w:val="24"/>
              </w:rPr>
              <m:t xml:space="preserve"> b</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3</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+v [</m:t>
        </m:r>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r>
          <m:rPr>
            <m:sty m:val="p"/>
          </m:rP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e>
        </m:d>
        <m:r>
          <w:rPr>
            <w:rFonts w:ascii="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en>
        </m:f>
        <m:r>
          <w:rPr>
            <w:rFonts w:ascii="Cambria Math" w:eastAsia="Cambria Math" w:hAnsi="Cambria Math" w:cs="Times New Roman"/>
            <w:sz w:val="24"/>
            <w:szCs w:val="24"/>
          </w:rPr>
          <m:t xml:space="preserve"> </m:t>
        </m:r>
      </m:oMath>
      <w:r w:rsidR="007C36F3">
        <w:rPr>
          <w:rFonts w:ascii="Times New Roman" w:eastAsia="Cambria Math" w:hAnsi="Times New Roman" w:cs="Times New Roman"/>
          <w:sz w:val="24"/>
          <w:szCs w:val="24"/>
        </w:rPr>
        <w:t xml:space="preserve">      (1</w:t>
      </w:r>
      <w:r w:rsidR="00BB4AC8">
        <w:rPr>
          <w:rFonts w:ascii="Times New Roman" w:eastAsia="Cambria Math" w:hAnsi="Times New Roman" w:cs="Times New Roman"/>
          <w:sz w:val="24"/>
          <w:szCs w:val="24"/>
        </w:rPr>
        <w:t>0</w:t>
      </w:r>
      <w:r w:rsidR="007C36F3">
        <w:rPr>
          <w:rFonts w:ascii="Times New Roman" w:eastAsia="Cambria Math" w:hAnsi="Times New Roman" w:cs="Times New Roman"/>
          <w:sz w:val="24"/>
          <w:szCs w:val="24"/>
        </w:rPr>
        <w:t>)</w:t>
      </w:r>
    </w:p>
    <w:p w14:paraId="43D8D530" w14:textId="398E4DBE" w:rsidR="00244946" w:rsidRDefault="00244946" w:rsidP="00415E2C">
      <w:pPr>
        <w:spacing w:line="276" w:lineRule="auto"/>
        <w:ind w:right="255"/>
        <w:jc w:val="both"/>
        <w:rPr>
          <w:rFonts w:ascii="Times New Roman" w:eastAsia="Times New Roman" w:hAnsi="Times New Roman" w:cs="Times New Roman"/>
          <w:sz w:val="24"/>
          <w:szCs w:val="24"/>
        </w:rPr>
      </w:pPr>
      <w:r w:rsidRPr="00244946">
        <w:rPr>
          <w:rFonts w:ascii="Times New Roman" w:eastAsia="Times New Roman" w:hAnsi="Times New Roman" w:cs="Times New Roman"/>
          <w:sz w:val="24"/>
          <w:szCs w:val="24"/>
        </w:rPr>
        <w:lastRenderedPageBreak/>
        <w:t xml:space="preserve">The criteria governing phase equilibrium between two distinct phases (referred to as the </w:t>
      </w:r>
      <m:oMath>
        <m:r>
          <w:rPr>
            <w:rFonts w:ascii="Cambria Math" w:eastAsia="Cambria Math" w:hAnsi="Cambria Math" w:cs="Times New Roman"/>
            <w:sz w:val="24"/>
            <w:szCs w:val="24"/>
          </w:rPr>
          <m:t>α</m:t>
        </m:r>
      </m:oMath>
      <w:r w:rsidR="000D5FF9" w:rsidRPr="00244946">
        <w:rPr>
          <w:rFonts w:ascii="Times New Roman" w:eastAsia="Times New Roman" w:hAnsi="Times New Roman" w:cs="Times New Roman"/>
          <w:sz w:val="24"/>
          <w:szCs w:val="24"/>
        </w:rPr>
        <w:t xml:space="preserve"> </w:t>
      </w:r>
      <w:r w:rsidRPr="00244946">
        <w:rPr>
          <w:rFonts w:ascii="Times New Roman" w:eastAsia="Times New Roman" w:hAnsi="Times New Roman" w:cs="Times New Roman"/>
          <w:sz w:val="24"/>
          <w:szCs w:val="24"/>
        </w:rPr>
        <w:t xml:space="preserve">phase and </w:t>
      </w:r>
      <m:oMath>
        <m:r>
          <w:rPr>
            <w:rFonts w:ascii="Cambria Math" w:eastAsia="Cambria Math" w:hAnsi="Cambria Math" w:cs="Times New Roman"/>
            <w:sz w:val="24"/>
            <w:szCs w:val="24"/>
          </w:rPr>
          <m:t>β</m:t>
        </m:r>
      </m:oMath>
      <w:r w:rsidR="000D5FF9" w:rsidRPr="00244946">
        <w:rPr>
          <w:rFonts w:ascii="Times New Roman" w:eastAsia="Times New Roman" w:hAnsi="Times New Roman" w:cs="Times New Roman"/>
          <w:sz w:val="24"/>
          <w:szCs w:val="24"/>
        </w:rPr>
        <w:t xml:space="preserve"> </w:t>
      </w:r>
      <w:r w:rsidRPr="00244946">
        <w:rPr>
          <w:rFonts w:ascii="Times New Roman" w:eastAsia="Times New Roman" w:hAnsi="Times New Roman" w:cs="Times New Roman"/>
          <w:sz w:val="24"/>
          <w:szCs w:val="24"/>
        </w:rPr>
        <w:t>phase) are specified by</w:t>
      </w:r>
    </w:p>
    <w:p w14:paraId="3133C4D4" w14:textId="3870749A" w:rsidR="000D5FF9" w:rsidRDefault="00000000" w:rsidP="005C368F">
      <w:pPr>
        <w:spacing w:line="276" w:lineRule="auto"/>
        <w:ind w:left="2880" w:right="255" w:firstLine="720"/>
        <w:jc w:val="center"/>
        <w:rPr>
          <w:rFonts w:ascii="Times New Roman" w:eastAsia="Times New Roman" w:hAnsi="Times New Roman" w:cs="Times New Roman"/>
          <w:sz w:val="24"/>
          <w:szCs w:val="24"/>
        </w:rPr>
      </w:pPr>
      <m:oMath>
        <m:sSubSup>
          <m:sSubSupPr>
            <m:ctrlPr>
              <w:rPr>
                <w:rFonts w:ascii="Cambria Math" w:eastAsia="Cambria Math" w:hAnsi="Cambria Math" w:cs="Times New Roman"/>
                <w:sz w:val="24"/>
                <w:szCs w:val="24"/>
              </w:rPr>
            </m:ctrlPr>
          </m:sSubSupPr>
          <m:e>
            <m:r>
              <w:rPr>
                <w:rFonts w:ascii="Cambria Math" w:hAnsi="Cambria Math" w:cs="Times New Roman"/>
              </w:rPr>
              <m:t>μ</m:t>
            </m:r>
          </m:e>
          <m:sub>
            <m:r>
              <w:rPr>
                <w:rFonts w:ascii="Cambria Math" w:eastAsia="Cambria Math" w:hAnsi="Cambria Math" w:cs="Times New Roman"/>
                <w:sz w:val="24"/>
                <w:szCs w:val="24"/>
              </w:rPr>
              <m:t>w</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μ</m:t>
            </m:r>
          </m:e>
          <m:sub>
            <m:r>
              <w:rPr>
                <w:rFonts w:ascii="Cambria Math" w:eastAsia="Cambria Math" w:hAnsi="Cambria Math" w:cs="Times New Roman"/>
                <w:sz w:val="24"/>
                <w:szCs w:val="24"/>
              </w:rPr>
              <m:t>w</m:t>
            </m:r>
          </m:sub>
          <m:sup>
            <m:r>
              <w:rPr>
                <w:rFonts w:ascii="Cambria Math" w:eastAsia="Cambria Math" w:hAnsi="Cambria Math" w:cs="Times New Roman"/>
                <w:sz w:val="24"/>
                <w:szCs w:val="24"/>
              </w:rPr>
              <m:t>β</m:t>
            </m:r>
          </m:sup>
        </m:sSubSup>
      </m:oMath>
      <w:r w:rsidR="002D165B" w:rsidRPr="00D8318C">
        <w:rPr>
          <w:rFonts w:ascii="Times New Roman" w:eastAsia="Times New Roman" w:hAnsi="Times New Roman" w:cs="Times New Roman"/>
          <w:sz w:val="24"/>
          <w:szCs w:val="24"/>
        </w:rPr>
        <w:t xml:space="preserve">     </w:t>
      </w:r>
      <w:r w:rsidR="008E6AF3">
        <w:rPr>
          <w:rFonts w:ascii="Times New Roman" w:eastAsia="Times New Roman" w:hAnsi="Times New Roman" w:cs="Times New Roman"/>
          <w:sz w:val="24"/>
          <w:szCs w:val="24"/>
        </w:rPr>
        <w:t xml:space="preserve">  </w:t>
      </w:r>
      <w:r w:rsidR="005C368F">
        <w:rPr>
          <w:rFonts w:ascii="Times New Roman" w:eastAsia="Times New Roman" w:hAnsi="Times New Roman" w:cs="Times New Roman"/>
          <w:sz w:val="24"/>
          <w:szCs w:val="24"/>
        </w:rPr>
        <w:tab/>
        <w:t xml:space="preserve"> </w:t>
      </w:r>
      <w:r w:rsidR="005C368F">
        <w:rPr>
          <w:rFonts w:ascii="Times New Roman" w:eastAsia="Times New Roman" w:hAnsi="Times New Roman" w:cs="Times New Roman"/>
          <w:sz w:val="24"/>
          <w:szCs w:val="24"/>
        </w:rPr>
        <w:tab/>
        <w:t xml:space="preserve">   </w:t>
      </w:r>
      <w:r w:rsidR="005C368F">
        <w:rPr>
          <w:rFonts w:ascii="Times New Roman" w:eastAsia="Times New Roman" w:hAnsi="Times New Roman" w:cs="Times New Roman"/>
          <w:sz w:val="24"/>
          <w:szCs w:val="24"/>
        </w:rPr>
        <w:tab/>
      </w:r>
      <w:r w:rsidR="005C368F">
        <w:rPr>
          <w:rFonts w:ascii="Times New Roman" w:eastAsia="Times New Roman" w:hAnsi="Times New Roman" w:cs="Times New Roman"/>
          <w:sz w:val="24"/>
          <w:szCs w:val="24"/>
        </w:rPr>
        <w:tab/>
      </w:r>
      <w:r w:rsidR="005C368F">
        <w:rPr>
          <w:rFonts w:ascii="Times New Roman" w:eastAsia="Times New Roman" w:hAnsi="Times New Roman" w:cs="Times New Roman"/>
          <w:sz w:val="24"/>
          <w:szCs w:val="24"/>
        </w:rPr>
        <w:tab/>
        <w:t xml:space="preserve">       </w:t>
      </w:r>
      <w:r w:rsidR="008E6AF3">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1</w:t>
      </w:r>
      <w:r w:rsidR="008E6AF3">
        <w:rPr>
          <w:rFonts w:ascii="Times New Roman" w:eastAsia="Times New Roman" w:hAnsi="Times New Roman" w:cs="Times New Roman"/>
          <w:sz w:val="24"/>
          <w:szCs w:val="24"/>
        </w:rPr>
        <w:t>)</w:t>
      </w:r>
      <w:r w:rsidR="002D165B" w:rsidRPr="00D8318C">
        <w:rPr>
          <w:rFonts w:ascii="Times New Roman" w:eastAsia="Times New Roman" w:hAnsi="Times New Roman" w:cs="Times New Roman"/>
          <w:sz w:val="24"/>
          <w:szCs w:val="24"/>
        </w:rPr>
        <w:t xml:space="preserve">  </w:t>
      </w:r>
    </w:p>
    <w:p w14:paraId="63002934" w14:textId="71C1F9BF" w:rsidR="002D165B" w:rsidRPr="00D8318C" w:rsidRDefault="005C368F" w:rsidP="005C368F">
      <w:pPr>
        <w:spacing w:line="276" w:lineRule="auto"/>
        <w:ind w:left="2880" w:right="25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Sup>
          <m:sSubSupPr>
            <m:ctrlPr>
              <w:rPr>
                <w:rFonts w:ascii="Cambria Math" w:eastAsia="Cambria Math" w:hAnsi="Cambria Math" w:cs="Times New Roman"/>
                <w:sz w:val="24"/>
                <w:szCs w:val="24"/>
              </w:rPr>
            </m:ctrlPr>
          </m:sSubSupPr>
          <m:e>
            <m:r>
              <w:rPr>
                <w:rFonts w:ascii="Cambria Math" w:hAnsi="Cambria Math" w:cs="Times New Roman"/>
              </w:rPr>
              <m:t>μ</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μ</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oMath>
      <w:r w:rsidR="002D165B"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D5FF9">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2</w:t>
      </w:r>
      <w:r w:rsidR="000D5FF9">
        <w:rPr>
          <w:rFonts w:ascii="Times New Roman" w:eastAsia="Times New Roman" w:hAnsi="Times New Roman" w:cs="Times New Roman"/>
          <w:sz w:val="24"/>
          <w:szCs w:val="24"/>
        </w:rPr>
        <w:t>)</w:t>
      </w:r>
    </w:p>
    <w:p w14:paraId="63865461" w14:textId="1181252E" w:rsidR="003A20A5" w:rsidRDefault="003A20A5" w:rsidP="00415E2C">
      <w:pPr>
        <w:spacing w:line="276" w:lineRule="auto"/>
        <w:ind w:right="255"/>
        <w:jc w:val="both"/>
        <w:rPr>
          <w:rFonts w:ascii="Times New Roman" w:eastAsia="Times New Roman" w:hAnsi="Times New Roman" w:cs="Times New Roman"/>
          <w:sz w:val="24"/>
          <w:szCs w:val="24"/>
        </w:rPr>
      </w:pPr>
      <w:r w:rsidRPr="003A20A5">
        <w:rPr>
          <w:rFonts w:ascii="Times New Roman" w:eastAsia="Times New Roman" w:hAnsi="Times New Roman" w:cs="Times New Roman"/>
          <w:sz w:val="24"/>
          <w:szCs w:val="24"/>
        </w:rPr>
        <w:t>By substituting Equations (</w:t>
      </w:r>
      <w:r w:rsidR="00BB4AC8">
        <w:rPr>
          <w:rFonts w:ascii="Times New Roman" w:eastAsia="Times New Roman" w:hAnsi="Times New Roman" w:cs="Times New Roman"/>
          <w:sz w:val="24"/>
          <w:szCs w:val="24"/>
        </w:rPr>
        <w:t>9</w:t>
      </w:r>
      <w:r w:rsidRPr="003A20A5">
        <w:rPr>
          <w:rFonts w:ascii="Times New Roman" w:eastAsia="Times New Roman" w:hAnsi="Times New Roman" w:cs="Times New Roman"/>
          <w:sz w:val="24"/>
          <w:szCs w:val="24"/>
        </w:rPr>
        <w:t>) and (</w:t>
      </w:r>
      <w:r>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0</w:t>
      </w:r>
      <w:r w:rsidRPr="003A20A5">
        <w:rPr>
          <w:rFonts w:ascii="Times New Roman" w:eastAsia="Times New Roman" w:hAnsi="Times New Roman" w:cs="Times New Roman"/>
          <w:sz w:val="24"/>
          <w:szCs w:val="24"/>
        </w:rPr>
        <w:t>) into Equations (1</w:t>
      </w:r>
      <w:r w:rsidR="00BB4AC8">
        <w:rPr>
          <w:rFonts w:ascii="Times New Roman" w:eastAsia="Times New Roman" w:hAnsi="Times New Roman" w:cs="Times New Roman"/>
          <w:sz w:val="24"/>
          <w:szCs w:val="24"/>
        </w:rPr>
        <w:t>1</w:t>
      </w:r>
      <w:r w:rsidRPr="003A20A5">
        <w:rPr>
          <w:rFonts w:ascii="Times New Roman" w:eastAsia="Times New Roman" w:hAnsi="Times New Roman" w:cs="Times New Roman"/>
          <w:sz w:val="24"/>
          <w:szCs w:val="24"/>
        </w:rPr>
        <w:t>) and (1</w:t>
      </w:r>
      <w:r w:rsidR="00BB4AC8">
        <w:rPr>
          <w:rFonts w:ascii="Times New Roman" w:eastAsia="Times New Roman" w:hAnsi="Times New Roman" w:cs="Times New Roman"/>
          <w:sz w:val="24"/>
          <w:szCs w:val="24"/>
        </w:rPr>
        <w:t>2</w:t>
      </w:r>
      <w:r w:rsidRPr="003A20A5">
        <w:rPr>
          <w:rFonts w:ascii="Times New Roman" w:eastAsia="Times New Roman" w:hAnsi="Times New Roman" w:cs="Times New Roman"/>
          <w:sz w:val="24"/>
          <w:szCs w:val="24"/>
        </w:rPr>
        <w:t>), we derive the following equations that govern the phase equilibria</w:t>
      </w:r>
      <w:r>
        <w:rPr>
          <w:rFonts w:ascii="Times New Roman" w:eastAsia="Times New Roman" w:hAnsi="Times New Roman" w:cs="Times New Roman"/>
          <w:sz w:val="24"/>
          <w:szCs w:val="24"/>
        </w:rPr>
        <w:t>.</w:t>
      </w:r>
    </w:p>
    <w:p w14:paraId="3F16A297" w14:textId="191B4B28" w:rsidR="002D165B" w:rsidRDefault="00000000" w:rsidP="003A20A5">
      <w:pPr>
        <w:spacing w:line="276" w:lineRule="auto"/>
        <w:ind w:left="360" w:right="-334"/>
        <w:jc w:val="both"/>
        <w:rPr>
          <w:rFonts w:ascii="Times New Roman" w:eastAsia="Cambria Math"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ln</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(1-ϕ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num>
          <m:den>
            <m:r>
              <w:rPr>
                <w:rFonts w:ascii="Cambria Math" w:eastAsia="Cambria Math" w:hAnsi="Cambria Math" w:cs="Times New Roman"/>
                <w:sz w:val="24"/>
                <w:szCs w:val="24"/>
              </w:rPr>
              <m:t>ln</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(1-ϕ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r>
              <w:rPr>
                <w:rFonts w:ascii="Cambria Math" w:eastAsia="Cambria Math" w:hAnsi="Cambria Math" w:cs="Times New Roman"/>
                <w:sz w:val="24"/>
                <w:szCs w:val="24"/>
              </w:rPr>
              <m: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 xml:space="preserve"> </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2α</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2α</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2β</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2β</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r>
                  <w:rPr>
                    <w:rFonts w:ascii="Cambria Math" w:eastAsia="Cambria Math" w:hAnsi="Cambria Math" w:cs="Times New Roman"/>
                    <w:sz w:val="24"/>
                    <w:szCs w:val="24"/>
                  </w:rPr>
                  <m:t xml:space="preserve"> </m:t>
                </m:r>
              </m:e>
            </m:d>
          </m:e>
        </m:d>
        <m:r>
          <w:rPr>
            <w:rFonts w:ascii="Cambria Math" w:eastAsia="Cambria Math" w:hAnsi="Cambria Math" w:cs="Times New Roman"/>
            <w:sz w:val="24"/>
            <w:szCs w:val="24"/>
          </w:rPr>
          <m:t>=0</m:t>
        </m:r>
      </m:oMath>
      <w:r w:rsidR="003A20A5">
        <w:rPr>
          <w:rFonts w:ascii="Times New Roman" w:eastAsia="Cambria Math" w:hAnsi="Times New Roman" w:cs="Times New Roman"/>
          <w:sz w:val="24"/>
          <w:szCs w:val="24"/>
        </w:rPr>
        <w:t xml:space="preserve">    </w:t>
      </w:r>
      <w:r w:rsidR="003A20A5">
        <w:rPr>
          <w:rFonts w:ascii="Times New Roman" w:eastAsia="Cambria Math" w:hAnsi="Times New Roman" w:cs="Times New Roman"/>
          <w:sz w:val="24"/>
          <w:szCs w:val="24"/>
        </w:rPr>
        <w:tab/>
      </w:r>
      <w:r w:rsidR="003A20A5">
        <w:rPr>
          <w:rFonts w:ascii="Times New Roman" w:eastAsia="Cambria Math" w:hAnsi="Times New Roman" w:cs="Times New Roman"/>
          <w:sz w:val="24"/>
          <w:szCs w:val="24"/>
        </w:rPr>
        <w:tab/>
      </w:r>
      <w:r w:rsidR="003A20A5">
        <w:rPr>
          <w:rFonts w:ascii="Times New Roman" w:eastAsia="Cambria Math" w:hAnsi="Times New Roman" w:cs="Times New Roman"/>
          <w:sz w:val="24"/>
          <w:szCs w:val="24"/>
        </w:rPr>
        <w:tab/>
        <w:t xml:space="preserve"> </w:t>
      </w:r>
      <w:r w:rsidR="00D6663D">
        <w:rPr>
          <w:rFonts w:ascii="Times New Roman" w:eastAsia="Cambria Math" w:hAnsi="Times New Roman" w:cs="Times New Roman"/>
          <w:sz w:val="24"/>
          <w:szCs w:val="24"/>
        </w:rPr>
        <w:t xml:space="preserve">                       </w:t>
      </w:r>
      <w:r w:rsidR="003A20A5">
        <w:rPr>
          <w:rFonts w:ascii="Times New Roman" w:eastAsia="Cambria Math" w:hAnsi="Times New Roman" w:cs="Times New Roman"/>
          <w:sz w:val="24"/>
          <w:szCs w:val="24"/>
        </w:rPr>
        <w:t xml:space="preserve"> (1</w:t>
      </w:r>
      <w:r w:rsidR="00BB4AC8">
        <w:rPr>
          <w:rFonts w:ascii="Times New Roman" w:eastAsia="Cambria Math" w:hAnsi="Times New Roman" w:cs="Times New Roman"/>
          <w:sz w:val="24"/>
          <w:szCs w:val="24"/>
        </w:rPr>
        <w:t>3</w:t>
      </w:r>
      <w:r w:rsidR="003A20A5">
        <w:rPr>
          <w:rFonts w:ascii="Times New Roman" w:eastAsia="Cambria Math" w:hAnsi="Times New Roman" w:cs="Times New Roman"/>
          <w:sz w:val="24"/>
          <w:szCs w:val="24"/>
        </w:rPr>
        <w:t>)</w:t>
      </w:r>
    </w:p>
    <w:p w14:paraId="471F0F21" w14:textId="77777777" w:rsidR="00EB1180" w:rsidRDefault="00EB1180" w:rsidP="003A20A5">
      <w:pPr>
        <w:spacing w:line="276" w:lineRule="auto"/>
        <w:ind w:left="360" w:right="-334"/>
        <w:jc w:val="both"/>
        <w:rPr>
          <w:rFonts w:ascii="Times New Roman" w:eastAsia="Cambria Math" w:hAnsi="Times New Roman" w:cs="Times New Roman"/>
          <w:sz w:val="24"/>
          <w:szCs w:val="24"/>
        </w:rPr>
      </w:pPr>
    </w:p>
    <w:p w14:paraId="4056B7FA" w14:textId="1A9056F1" w:rsidR="00D6663D" w:rsidRPr="00D6663D" w:rsidRDefault="002D165B" w:rsidP="00D6663D">
      <w:pPr>
        <w:spacing w:line="276" w:lineRule="auto"/>
        <w:jc w:val="center"/>
        <w:rPr>
          <w:rFonts w:ascii="Times New Roman" w:eastAsia="Cambria Math" w:hAnsi="Times New Roman" w:cs="Times New Roman"/>
          <w:sz w:val="24"/>
          <w:szCs w:val="24"/>
        </w:rPr>
      </w:pPr>
      <m:oMath>
        <m:r>
          <w:rPr>
            <w:rFonts w:ascii="Cambria Math" w:eastAsia="Cambria Math" w:hAnsi="Cambria Math" w:cs="Times New Roman"/>
            <w:sz w:val="24"/>
            <w:szCs w:val="24"/>
          </w:rPr>
          <m:t xml:space="preserve">v </m:t>
        </m:r>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e>
            </m:d>
            <m:r>
              <w:rPr>
                <w:rFonts w:ascii="Cambria Math" w:hAnsi="Cambria Math" w:cs="Times New Roman"/>
              </w:rPr>
              <m:t xml:space="preserve">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2-</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 xml:space="preserve">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den>
            </m:f>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e>
        </m:d>
        <m:r>
          <w:rPr>
            <w:rFonts w:ascii="Cambria Math" w:eastAsia="Cambria Math" w:hAnsi="Cambria Math" w:cs="Times New Roman"/>
            <w:sz w:val="24"/>
            <w:szCs w:val="24"/>
          </w:rPr>
          <m:t>=0</m:t>
        </m:r>
      </m:oMath>
      <w:r w:rsidR="00D6663D">
        <w:rPr>
          <w:rFonts w:ascii="Times New Roman" w:eastAsia="Cambria Math" w:hAnsi="Times New Roman" w:cs="Times New Roman"/>
          <w:sz w:val="24"/>
          <w:szCs w:val="24"/>
        </w:rPr>
        <w:t xml:space="preserve">         </w:t>
      </w:r>
      <w:r w:rsidR="00D6663D">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4</w:t>
      </w:r>
      <w:r w:rsidR="00D6663D">
        <w:rPr>
          <w:rFonts w:ascii="Times New Roman" w:eastAsia="Times New Roman" w:hAnsi="Times New Roman" w:cs="Times New Roman"/>
          <w:sz w:val="24"/>
          <w:szCs w:val="24"/>
        </w:rPr>
        <w:t>)</w:t>
      </w:r>
    </w:p>
    <w:p w14:paraId="35BFF726" w14:textId="6B42F94E" w:rsidR="00A04F66" w:rsidRDefault="00A04F66" w:rsidP="00415E2C">
      <w:pPr>
        <w:spacing w:line="276" w:lineRule="auto"/>
        <w:ind w:right="20"/>
        <w:jc w:val="both"/>
        <w:rPr>
          <w:rFonts w:ascii="Times New Roman" w:eastAsia="Times New Roman" w:hAnsi="Times New Roman" w:cs="Times New Roman"/>
          <w:sz w:val="24"/>
          <w:szCs w:val="24"/>
        </w:rPr>
      </w:pPr>
      <w:r w:rsidRPr="00A04F66">
        <w:rPr>
          <w:rFonts w:ascii="Times New Roman" w:eastAsia="Times New Roman" w:hAnsi="Times New Roman" w:cs="Times New Roman"/>
          <w:sz w:val="24"/>
          <w:szCs w:val="24"/>
        </w:rPr>
        <w:t xml:space="preserve">The values of </w:t>
      </w:r>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oMath>
      <w:r w:rsidRPr="00A04F66">
        <w:rPr>
          <w:rFonts w:ascii="Times New Roman" w:eastAsia="Times New Roman" w:hAnsi="Times New Roman" w:cs="Times New Roman"/>
          <w:sz w:val="24"/>
          <w:szCs w:val="24"/>
        </w:rPr>
        <w:t xml:space="preserve"> and </w:t>
      </w:r>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oMath>
      <w:r w:rsidRPr="00A04F66">
        <w:rPr>
          <w:rFonts w:ascii="Times New Roman" w:eastAsia="Times New Roman" w:hAnsi="Times New Roman" w:cs="Times New Roman"/>
          <w:sz w:val="24"/>
          <w:szCs w:val="24"/>
        </w:rPr>
        <w:t xml:space="preserve"> at a </w:t>
      </w:r>
      <w:r w:rsidR="005C2338">
        <w:rPr>
          <w:rFonts w:ascii="Times New Roman" w:eastAsia="Times New Roman" w:hAnsi="Times New Roman" w:cs="Times New Roman"/>
          <w:sz w:val="24"/>
          <w:szCs w:val="24"/>
        </w:rPr>
        <w:t>particular</w:t>
      </w:r>
      <w:r w:rsidRPr="00A04F66">
        <w:rPr>
          <w:rFonts w:ascii="Times New Roman" w:eastAsia="Times New Roman" w:hAnsi="Times New Roman" w:cs="Times New Roman"/>
          <w:sz w:val="24"/>
          <w:szCs w:val="24"/>
        </w:rPr>
        <w:t xml:space="preserve"> temperature </w:t>
      </w:r>
      <w:r w:rsidRPr="00DF707C">
        <w:rPr>
          <w:rFonts w:ascii="Times New Roman" w:eastAsia="Times New Roman" w:hAnsi="Times New Roman" w:cs="Times New Roman"/>
          <w:i/>
          <w:iCs/>
          <w:sz w:val="24"/>
          <w:szCs w:val="24"/>
        </w:rPr>
        <w:t>T</w:t>
      </w:r>
      <w:r w:rsidRPr="00A04F66">
        <w:rPr>
          <w:rFonts w:ascii="Times New Roman" w:eastAsia="Times New Roman" w:hAnsi="Times New Roman" w:cs="Times New Roman"/>
          <w:sz w:val="24"/>
          <w:szCs w:val="24"/>
        </w:rPr>
        <w:t xml:space="preserve"> are </w:t>
      </w:r>
      <w:r w:rsidR="005C2338">
        <w:rPr>
          <w:rFonts w:ascii="Times New Roman" w:eastAsia="Times New Roman" w:hAnsi="Times New Roman" w:cs="Times New Roman"/>
          <w:sz w:val="24"/>
          <w:szCs w:val="24"/>
        </w:rPr>
        <w:t>acquired</w:t>
      </w:r>
      <w:r w:rsidRPr="00A04F66">
        <w:rPr>
          <w:rFonts w:ascii="Times New Roman" w:eastAsia="Times New Roman" w:hAnsi="Times New Roman" w:cs="Times New Roman"/>
          <w:sz w:val="24"/>
          <w:szCs w:val="24"/>
        </w:rPr>
        <w:t xml:space="preserve"> by solving Equations (1</w:t>
      </w:r>
      <w:r w:rsidR="00BB4AC8">
        <w:rPr>
          <w:rFonts w:ascii="Times New Roman" w:eastAsia="Times New Roman" w:hAnsi="Times New Roman" w:cs="Times New Roman"/>
          <w:sz w:val="24"/>
          <w:szCs w:val="24"/>
        </w:rPr>
        <w:t>3</w:t>
      </w:r>
      <w:r w:rsidRPr="00A04F66">
        <w:rPr>
          <w:rFonts w:ascii="Times New Roman" w:eastAsia="Times New Roman" w:hAnsi="Times New Roman" w:cs="Times New Roman"/>
          <w:sz w:val="24"/>
          <w:szCs w:val="24"/>
        </w:rPr>
        <w:t>) and (1</w:t>
      </w:r>
      <w:r w:rsidR="00BB4AC8">
        <w:rPr>
          <w:rFonts w:ascii="Times New Roman" w:eastAsia="Times New Roman" w:hAnsi="Times New Roman" w:cs="Times New Roman"/>
          <w:sz w:val="24"/>
          <w:szCs w:val="24"/>
        </w:rPr>
        <w:t>4</w:t>
      </w:r>
      <w:r w:rsidRPr="00A04F66">
        <w:rPr>
          <w:rFonts w:ascii="Times New Roman" w:eastAsia="Times New Roman" w:hAnsi="Times New Roman" w:cs="Times New Roman"/>
          <w:sz w:val="24"/>
          <w:szCs w:val="24"/>
        </w:rPr>
        <w:t xml:space="preserve">) simultaneously. The critical point is </w:t>
      </w:r>
      <w:r w:rsidR="005C2338">
        <w:rPr>
          <w:rFonts w:ascii="Times New Roman" w:eastAsia="Times New Roman" w:hAnsi="Times New Roman" w:cs="Times New Roman"/>
          <w:sz w:val="24"/>
          <w:szCs w:val="24"/>
        </w:rPr>
        <w:t>identified</w:t>
      </w:r>
      <w:r w:rsidRPr="00A04F66">
        <w:rPr>
          <w:rFonts w:ascii="Times New Roman" w:eastAsia="Times New Roman" w:hAnsi="Times New Roman" w:cs="Times New Roman"/>
          <w:sz w:val="24"/>
          <w:szCs w:val="24"/>
        </w:rPr>
        <w:t xml:space="preserve"> by the following condition:</w:t>
      </w:r>
    </w:p>
    <w:p w14:paraId="50D77571" w14:textId="0C76D8B9" w:rsidR="00931B21" w:rsidRPr="00931B21" w:rsidRDefault="00931B21" w:rsidP="00931B21">
      <w:pPr>
        <w:spacing w:line="276" w:lineRule="auto"/>
        <w:ind w:left="216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f>
          <m:fPr>
            <m:ctrlPr>
              <w:rPr>
                <w:rFonts w:ascii="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hAnsi="Cambria Math" w:cs="Times New Roman"/>
                    <w:sz w:val="24"/>
                    <w:szCs w:val="24"/>
                  </w:rPr>
                  <m:t>δ</m:t>
                </m:r>
              </m:e>
              <m:sup>
                <m:r>
                  <w:rPr>
                    <w:rFonts w:ascii="Cambria Math" w:eastAsia="Cambria Math" w:hAnsi="Cambria Math" w:cs="Times New Roman"/>
                    <w:sz w:val="24"/>
                    <w:szCs w:val="24"/>
                  </w:rPr>
                  <m:t>2</m:t>
                </m:r>
              </m:sup>
            </m:sSup>
            <m:d>
              <m:dPr>
                <m:ctrlPr>
                  <w:rPr>
                    <w:rFonts w:ascii="Cambria Math" w:eastAsia="Cambria Math" w:hAnsi="Cambria Math" w:cs="Times New Roman"/>
                    <w:sz w:val="24"/>
                    <w:szCs w:val="24"/>
                  </w:rPr>
                </m:ctrlPr>
              </m:dPr>
              <m:e>
                <m:f>
                  <m:fPr>
                    <m:type m:val="lin"/>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den>
        </m:f>
        <m:r>
          <w:rPr>
            <w:rFonts w:ascii="Cambria Math" w:eastAsia="Cambria Math" w:hAnsi="Cambria Math" w:cs="Times New Roman"/>
            <w:sz w:val="24"/>
            <w:szCs w:val="24"/>
          </w:rPr>
          <m:t>=0</m:t>
        </m:r>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67D9F">
        <w:rPr>
          <w:rFonts w:ascii="Times New Roman" w:eastAsia="Times New Roman" w:hAnsi="Times New Roman" w:cs="Times New Roman"/>
          <w:sz w:val="24"/>
          <w:szCs w:val="24"/>
        </w:rPr>
        <w:t xml:space="preserve">  </w:t>
      </w:r>
      <w:r>
        <w:rPr>
          <w:rFonts w:ascii="Times New Roman" w:hAnsi="Times New Roman" w:cs="Times New Roman"/>
          <w:sz w:val="24"/>
          <w:szCs w:val="24"/>
        </w:rPr>
        <w:t>(15)</w:t>
      </w:r>
    </w:p>
    <w:p w14:paraId="1BC5358D" w14:textId="5E952924" w:rsidR="002D165B" w:rsidRDefault="00931B21" w:rsidP="00BF0139">
      <w:pPr>
        <w:spacing w:line="276" w:lineRule="auto"/>
        <w:ind w:left="2880"/>
        <w:jc w:val="center"/>
        <w:rPr>
          <w:rFonts w:ascii="Times New Roman" w:hAnsi="Times New Roman" w:cs="Times New Roman"/>
          <w:sz w:val="24"/>
          <w:szCs w:val="24"/>
        </w:rPr>
      </w:pPr>
      <w:r>
        <w:rPr>
          <w:rFonts w:ascii="Times New Roman" w:eastAsia="Times New Roman" w:hAnsi="Times New Roman" w:cs="Times New Roman"/>
          <w:sz w:val="24"/>
          <w:szCs w:val="24"/>
        </w:rPr>
        <w:t>and</w:t>
      </w:r>
      <w:r>
        <w:rPr>
          <w:rFonts w:ascii="Times New Roman" w:eastAsia="Times New Roman" w:hAnsi="Times New Roman" w:cs="Times New Roman"/>
          <w:sz w:val="24"/>
          <w:szCs w:val="24"/>
        </w:rPr>
        <w:tab/>
        <w:t xml:space="preserve">  </w:t>
      </w: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δ</m:t>
                </m:r>
              </m:e>
              <m:sup>
                <m:r>
                  <w:rPr>
                    <w:rFonts w:ascii="Cambria Math" w:eastAsia="Cambria Math" w:hAnsi="Cambria Math" w:cs="Times New Roman"/>
                    <w:sz w:val="24"/>
                    <w:szCs w:val="24"/>
                  </w:rPr>
                  <m:t>3</m:t>
                </m:r>
              </m:sup>
            </m:sSup>
            <m:d>
              <m:dPr>
                <m:ctrlPr>
                  <w:rPr>
                    <w:rFonts w:ascii="Cambria Math" w:eastAsia="Cambria Math" w:hAnsi="Cambria Math" w:cs="Times New Roman"/>
                    <w:sz w:val="24"/>
                    <w:szCs w:val="24"/>
                  </w:rPr>
                </m:ctrlPr>
              </m:dPr>
              <m:e>
                <m:f>
                  <m:fPr>
                    <m:type m:val="lin"/>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3</m:t>
                </m:r>
              </m:sup>
            </m:sSubSup>
          </m:den>
        </m:f>
        <m:r>
          <w:rPr>
            <w:rFonts w:ascii="Cambria Math" w:eastAsia="Cambria Math" w:hAnsi="Cambria Math" w:cs="Times New Roman"/>
            <w:sz w:val="24"/>
            <w:szCs w:val="24"/>
          </w:rPr>
          <m:t>=0</m:t>
        </m:r>
        <m:r>
          <w:rPr>
            <w:rFonts w:ascii="Cambria Math" w:hAnsi="Cambria Math" w:cs="Times New Roman"/>
            <w:sz w:val="24"/>
            <w:szCs w:val="24"/>
          </w:rPr>
          <m:t xml:space="preserve"> </m:t>
        </m:r>
      </m:oMath>
      <w:r w:rsidR="002D165B" w:rsidRPr="00D8318C">
        <w:rPr>
          <w:rFonts w:ascii="Times New Roman" w:hAnsi="Times New Roman" w:cs="Times New Roman"/>
          <w:sz w:val="24"/>
          <w:szCs w:val="24"/>
        </w:rPr>
        <w:t xml:space="preserve">    </w:t>
      </w:r>
      <w:r w:rsidR="00DF707C">
        <w:rPr>
          <w:rFonts w:ascii="Times New Roman" w:hAnsi="Times New Roman" w:cs="Times New Roman"/>
          <w:sz w:val="24"/>
          <w:szCs w:val="24"/>
        </w:rPr>
        <w:t xml:space="preserve"> </w:t>
      </w:r>
      <w:r w:rsidR="00DF707C">
        <w:rPr>
          <w:rFonts w:ascii="Times New Roman" w:hAnsi="Times New Roman" w:cs="Times New Roman"/>
          <w:sz w:val="24"/>
          <w:szCs w:val="24"/>
        </w:rPr>
        <w:tab/>
      </w:r>
      <w:r w:rsidR="00DF707C">
        <w:rPr>
          <w:rFonts w:ascii="Times New Roman" w:hAnsi="Times New Roman" w:cs="Times New Roman"/>
          <w:sz w:val="24"/>
          <w:szCs w:val="24"/>
        </w:rPr>
        <w:tab/>
      </w:r>
      <w:r w:rsidR="00DF707C">
        <w:rPr>
          <w:rFonts w:ascii="Times New Roman" w:hAnsi="Times New Roman" w:cs="Times New Roman"/>
          <w:sz w:val="24"/>
          <w:szCs w:val="24"/>
        </w:rPr>
        <w:tab/>
      </w:r>
      <w:r w:rsidR="00DF707C">
        <w:rPr>
          <w:rFonts w:ascii="Times New Roman" w:hAnsi="Times New Roman" w:cs="Times New Roman"/>
          <w:sz w:val="24"/>
          <w:szCs w:val="24"/>
        </w:rPr>
        <w:tab/>
      </w:r>
      <w:r w:rsidR="00BF0139">
        <w:rPr>
          <w:rFonts w:ascii="Times New Roman" w:hAnsi="Times New Roman" w:cs="Times New Roman"/>
          <w:sz w:val="24"/>
          <w:szCs w:val="24"/>
        </w:rPr>
        <w:t xml:space="preserve">        </w:t>
      </w:r>
      <w:proofErr w:type="gramStart"/>
      <w:r w:rsidR="00BF0139">
        <w:rPr>
          <w:rFonts w:ascii="Times New Roman" w:hAnsi="Times New Roman" w:cs="Times New Roman"/>
          <w:sz w:val="24"/>
          <w:szCs w:val="24"/>
        </w:rPr>
        <w:t xml:space="preserve"> </w:t>
      </w:r>
      <w:r w:rsidR="00DF707C">
        <w:rPr>
          <w:rFonts w:ascii="Times New Roman" w:hAnsi="Times New Roman" w:cs="Times New Roman"/>
          <w:sz w:val="24"/>
          <w:szCs w:val="24"/>
        </w:rPr>
        <w:t xml:space="preserve">  (</w:t>
      </w:r>
      <w:proofErr w:type="gramEnd"/>
      <w:r w:rsidR="00DF707C">
        <w:rPr>
          <w:rFonts w:ascii="Times New Roman" w:hAnsi="Times New Roman" w:cs="Times New Roman"/>
          <w:sz w:val="24"/>
          <w:szCs w:val="24"/>
        </w:rPr>
        <w:t>1</w:t>
      </w:r>
      <w:r>
        <w:rPr>
          <w:rFonts w:ascii="Times New Roman" w:hAnsi="Times New Roman" w:cs="Times New Roman"/>
          <w:sz w:val="24"/>
          <w:szCs w:val="24"/>
        </w:rPr>
        <w:t>6</w:t>
      </w:r>
      <w:r w:rsidR="00DF707C">
        <w:rPr>
          <w:rFonts w:ascii="Times New Roman" w:hAnsi="Times New Roman" w:cs="Times New Roman"/>
          <w:sz w:val="24"/>
          <w:szCs w:val="24"/>
        </w:rPr>
        <w:t>)</w:t>
      </w:r>
    </w:p>
    <w:p w14:paraId="4220668A" w14:textId="2CF8E696" w:rsidR="00425C4C" w:rsidRPr="00D8318C" w:rsidRDefault="0047371D" w:rsidP="00425C4C">
      <w:pPr>
        <w:spacing w:line="276" w:lineRule="auto"/>
        <w:jc w:val="both"/>
        <w:rPr>
          <w:rFonts w:ascii="Times New Roman" w:hAnsi="Times New Roman" w:cs="Times New Roman"/>
          <w:sz w:val="24"/>
          <w:szCs w:val="24"/>
        </w:rPr>
      </w:pPr>
      <w:r w:rsidRPr="0047371D">
        <w:rPr>
          <w:rFonts w:ascii="Times New Roman" w:hAnsi="Times New Roman" w:cs="Times New Roman"/>
          <w:sz w:val="24"/>
          <w:szCs w:val="24"/>
        </w:rPr>
        <w:t xml:space="preserve">Substituting the second and third derivatives of the free energy of the </w:t>
      </w:r>
      <w:r w:rsidR="00425C4C">
        <w:rPr>
          <w:rFonts w:ascii="Times New Roman" w:hAnsi="Times New Roman" w:cs="Times New Roman"/>
          <w:sz w:val="24"/>
          <w:szCs w:val="24"/>
        </w:rPr>
        <w:t xml:space="preserve">salt hydrate system </w:t>
      </w:r>
      <w:r w:rsidRPr="0047371D">
        <w:rPr>
          <w:rFonts w:ascii="Times New Roman" w:hAnsi="Times New Roman" w:cs="Times New Roman"/>
          <w:sz w:val="24"/>
          <w:szCs w:val="24"/>
        </w:rPr>
        <w:t>(</w:t>
      </w:r>
      <w:proofErr w:type="spellStart"/>
      <w:r w:rsidRPr="0047371D">
        <w:rPr>
          <w:rFonts w:ascii="Times New Roman" w:hAnsi="Times New Roman" w:cs="Times New Roman"/>
          <w:sz w:val="24"/>
          <w:szCs w:val="24"/>
        </w:rPr>
        <w:t>Eqn</w:t>
      </w:r>
      <w:proofErr w:type="spellEnd"/>
      <w:r w:rsidRPr="0047371D">
        <w:rPr>
          <w:rFonts w:ascii="Times New Roman" w:hAnsi="Times New Roman" w:cs="Times New Roman"/>
          <w:sz w:val="24"/>
          <w:szCs w:val="24"/>
        </w:rPr>
        <w:t xml:space="preserve"> (</w:t>
      </w:r>
      <w:r w:rsidR="00BB4AC8">
        <w:rPr>
          <w:rFonts w:ascii="Times New Roman" w:hAnsi="Times New Roman" w:cs="Times New Roman"/>
          <w:sz w:val="24"/>
          <w:szCs w:val="24"/>
        </w:rPr>
        <w:t>8</w:t>
      </w:r>
      <w:r w:rsidRPr="0047371D">
        <w:rPr>
          <w:rFonts w:ascii="Times New Roman" w:hAnsi="Times New Roman" w:cs="Times New Roman"/>
          <w:sz w:val="24"/>
          <w:szCs w:val="24"/>
        </w:rPr>
        <w:t>)) into the above equations yields</w:t>
      </w:r>
      <w:r w:rsidR="00931B21">
        <w:rPr>
          <w:rFonts w:ascii="Times New Roman" w:hAnsi="Times New Roman" w:cs="Times New Roman"/>
          <w:sz w:val="24"/>
          <w:szCs w:val="24"/>
        </w:rPr>
        <w:t xml:space="preserve"> two equations. (These equations derivations are mention separately in </w:t>
      </w:r>
      <w:r w:rsidR="00931B21" w:rsidRPr="00931B21">
        <w:rPr>
          <w:rFonts w:ascii="Times New Roman" w:hAnsi="Times New Roman" w:cs="Times New Roman"/>
          <w:color w:val="0070C0"/>
          <w:sz w:val="24"/>
          <w:szCs w:val="24"/>
        </w:rPr>
        <w:t>supplementary file</w:t>
      </w:r>
      <w:r w:rsidR="00931B21">
        <w:rPr>
          <w:rFonts w:ascii="Times New Roman" w:hAnsi="Times New Roman" w:cs="Times New Roman"/>
          <w:sz w:val="24"/>
          <w:szCs w:val="24"/>
        </w:rPr>
        <w:t xml:space="preserve">). </w:t>
      </w:r>
      <w:r w:rsidR="00425C4C" w:rsidRPr="00425C4C">
        <w:rPr>
          <w:rFonts w:ascii="Times New Roman" w:hAnsi="Times New Roman" w:cs="Times New Roman"/>
          <w:sz w:val="24"/>
          <w:szCs w:val="24"/>
        </w:rPr>
        <w:t xml:space="preserve">The critical temperature, </w:t>
      </w:r>
      <w:r w:rsidR="00425C4C" w:rsidRPr="00425C4C">
        <w:rPr>
          <w:rFonts w:ascii="Times New Roman" w:hAnsi="Times New Roman" w:cs="Times New Roman"/>
          <w:i/>
          <w:iCs/>
          <w:sz w:val="24"/>
          <w:szCs w:val="24"/>
        </w:rPr>
        <w:t>T</w:t>
      </w:r>
      <w:r w:rsidR="00425C4C" w:rsidRPr="00425C4C">
        <w:rPr>
          <w:rFonts w:ascii="Times New Roman" w:hAnsi="Times New Roman" w:cs="Times New Roman"/>
          <w:i/>
          <w:iCs/>
          <w:sz w:val="24"/>
          <w:szCs w:val="24"/>
          <w:vertAlign w:val="subscript"/>
        </w:rPr>
        <w:t>c</w:t>
      </w:r>
      <w:r w:rsidR="00425C4C" w:rsidRPr="00425C4C">
        <w:rPr>
          <w:rFonts w:ascii="Times New Roman" w:hAnsi="Times New Roman" w:cs="Times New Roman"/>
          <w:sz w:val="24"/>
          <w:szCs w:val="24"/>
        </w:rPr>
        <w:t xml:space="preserve">, and critical </w:t>
      </w:r>
      <w:r w:rsidR="00425C4C">
        <w:rPr>
          <w:rFonts w:ascii="Times New Roman" w:hAnsi="Times New Roman" w:cs="Times New Roman"/>
          <w:sz w:val="24"/>
          <w:szCs w:val="24"/>
        </w:rPr>
        <w:t xml:space="preserve">salt hydrate </w:t>
      </w:r>
      <w:r w:rsidR="00425C4C" w:rsidRPr="00425C4C">
        <w:rPr>
          <w:rFonts w:ascii="Times New Roman" w:hAnsi="Times New Roman" w:cs="Times New Roman"/>
          <w:sz w:val="24"/>
          <w:szCs w:val="24"/>
        </w:rPr>
        <w:t>volume fraction,</w:t>
      </w:r>
      <w:r w:rsidR="00425C4C" w:rsidRPr="00425C4C">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sc</m:t>
            </m:r>
          </m:sub>
        </m:sSub>
      </m:oMath>
      <w:r w:rsidR="00425C4C">
        <w:rPr>
          <w:rFonts w:eastAsiaTheme="minorEastAsia"/>
          <w:sz w:val="24"/>
          <w:szCs w:val="24"/>
        </w:rPr>
        <w:t>,</w:t>
      </w:r>
      <w:r w:rsidR="00425C4C" w:rsidRPr="00425C4C">
        <w:rPr>
          <w:rFonts w:ascii="Times New Roman" w:hAnsi="Times New Roman" w:cs="Times New Roman"/>
          <w:sz w:val="24"/>
          <w:szCs w:val="24"/>
        </w:rPr>
        <w:t xml:space="preserve"> are </w:t>
      </w:r>
      <w:r w:rsidR="009502D3">
        <w:rPr>
          <w:rFonts w:ascii="Times New Roman" w:hAnsi="Times New Roman" w:cs="Times New Roman"/>
          <w:sz w:val="24"/>
          <w:szCs w:val="24"/>
        </w:rPr>
        <w:t>established</w:t>
      </w:r>
      <w:r w:rsidR="00425C4C" w:rsidRPr="00425C4C">
        <w:rPr>
          <w:rFonts w:ascii="Times New Roman" w:hAnsi="Times New Roman" w:cs="Times New Roman"/>
          <w:sz w:val="24"/>
          <w:szCs w:val="24"/>
        </w:rPr>
        <w:t xml:space="preserve"> by solving </w:t>
      </w:r>
      <w:r w:rsidR="00931B21">
        <w:rPr>
          <w:rFonts w:ascii="Times New Roman" w:hAnsi="Times New Roman" w:cs="Times New Roman"/>
          <w:sz w:val="24"/>
          <w:szCs w:val="24"/>
        </w:rPr>
        <w:t>these</w:t>
      </w:r>
      <w:r w:rsidR="00425C4C" w:rsidRPr="00425C4C">
        <w:rPr>
          <w:rFonts w:ascii="Times New Roman" w:hAnsi="Times New Roman" w:cs="Times New Roman"/>
          <w:sz w:val="24"/>
          <w:szCs w:val="24"/>
        </w:rPr>
        <w:t xml:space="preserve"> two equations simultaneously.</w:t>
      </w:r>
    </w:p>
    <w:p w14:paraId="34EE8F6D" w14:textId="27C35BD7" w:rsidR="002D165B" w:rsidRPr="00D8318C" w:rsidRDefault="002D165B" w:rsidP="00425C4C">
      <w:pPr>
        <w:spacing w:line="276" w:lineRule="auto"/>
        <w:jc w:val="both"/>
        <w:rPr>
          <w:rFonts w:ascii="Times New Roman" w:hAnsi="Times New Roman" w:cs="Times New Roman"/>
          <w:sz w:val="24"/>
          <w:szCs w:val="24"/>
        </w:rPr>
      </w:pPr>
    </w:p>
    <w:p w14:paraId="77A416BF" w14:textId="5920EF29" w:rsidR="002D165B" w:rsidRPr="006F1C41" w:rsidRDefault="006A7CB5" w:rsidP="006F1C41">
      <w:pPr>
        <w:pStyle w:val="ListParagraph"/>
        <w:numPr>
          <w:ilvl w:val="0"/>
          <w:numId w:val="6"/>
        </w:numPr>
        <w:spacing w:line="276" w:lineRule="auto"/>
        <w:jc w:val="both"/>
        <w:rPr>
          <w:rFonts w:ascii="Times New Roman" w:eastAsia="Times New Roman" w:hAnsi="Times New Roman" w:cs="Times New Roman"/>
          <w:b/>
          <w:bCs/>
          <w:sz w:val="28"/>
          <w:szCs w:val="28"/>
        </w:rPr>
      </w:pPr>
      <w:r w:rsidRPr="006F1C41">
        <w:rPr>
          <w:rFonts w:ascii="Times New Roman" w:eastAsia="Times New Roman" w:hAnsi="Times New Roman" w:cs="Times New Roman"/>
          <w:b/>
          <w:bCs/>
          <w:sz w:val="28"/>
          <w:szCs w:val="28"/>
        </w:rPr>
        <w:t>Procedure for regression of the model parameters</w:t>
      </w:r>
    </w:p>
    <w:p w14:paraId="602563CD" w14:textId="77777777" w:rsidR="00BB4AC8" w:rsidRPr="00D8318C" w:rsidRDefault="00BB4AC8" w:rsidP="00BB4AC8">
      <w:pPr>
        <w:spacing w:after="0" w:line="276"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83653E">
        <w:rPr>
          <w:rFonts w:ascii="Times New Roman" w:eastAsia="Times New Roman" w:hAnsi="Times New Roman" w:cs="Times New Roman"/>
          <w:sz w:val="24"/>
          <w:szCs w:val="24"/>
        </w:rPr>
        <w:t xml:space="preserve">he parameter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Pr="00D8318C">
        <w:rPr>
          <w:rFonts w:ascii="Times New Roman" w:eastAsia="Times New Roman" w:hAnsi="Times New Roman" w:cs="Times New Roman"/>
          <w:sz w:val="24"/>
          <w:szCs w:val="24"/>
        </w:rPr>
        <w:t xml:space="preserve"> </w:t>
      </w:r>
      <w:r w:rsidRPr="0083653E">
        <w:rPr>
          <w:rFonts w:ascii="Times New Roman" w:eastAsia="Times New Roman" w:hAnsi="Times New Roman" w:cs="Times New Roman"/>
          <w:sz w:val="24"/>
          <w:szCs w:val="24"/>
        </w:rPr>
        <w:t xml:space="preserve">in the Flory-Huggins theory governs the interaction between </w:t>
      </w:r>
      <w:r>
        <w:rPr>
          <w:rFonts w:ascii="Times New Roman" w:eastAsia="Times New Roman" w:hAnsi="Times New Roman" w:cs="Times New Roman"/>
          <w:sz w:val="24"/>
          <w:szCs w:val="24"/>
        </w:rPr>
        <w:t>salt</w:t>
      </w:r>
      <w:r w:rsidRPr="0083653E">
        <w:rPr>
          <w:rFonts w:ascii="Times New Roman" w:eastAsia="Times New Roman" w:hAnsi="Times New Roman" w:cs="Times New Roman"/>
          <w:sz w:val="24"/>
          <w:szCs w:val="24"/>
        </w:rPr>
        <w:t xml:space="preserve"> and water, thus determining the thermodynamic characteristics of </w:t>
      </w:r>
      <w:r>
        <w:rPr>
          <w:rFonts w:ascii="Times New Roman" w:eastAsia="Times New Roman" w:hAnsi="Times New Roman" w:cs="Times New Roman"/>
          <w:sz w:val="24"/>
          <w:szCs w:val="24"/>
        </w:rPr>
        <w:t>Salt hydrate systems</w:t>
      </w:r>
      <w:r w:rsidRPr="0083653E">
        <w:rPr>
          <w:rFonts w:ascii="Times New Roman" w:eastAsia="Times New Roman" w:hAnsi="Times New Roman" w:cs="Times New Roman"/>
          <w:sz w:val="24"/>
          <w:szCs w:val="24"/>
        </w:rPr>
        <w:t xml:space="preserve">. Various correlation forms for this parameter have been documented in the literature </w:t>
      </w:r>
      <w:r w:rsidRPr="00FE36E3">
        <w:rPr>
          <w:rFonts w:ascii="Times New Roman" w:eastAsia="Times New Roman" w:hAnsi="Times New Roman" w:cs="Times New Roman"/>
          <w:sz w:val="24"/>
          <w:szCs w:val="24"/>
        </w:rPr>
        <w:t>[47-50].</w:t>
      </w:r>
      <w:r w:rsidRPr="0083653E">
        <w:rPr>
          <w:rFonts w:ascii="Times New Roman" w:eastAsia="Times New Roman" w:hAnsi="Times New Roman" w:cs="Times New Roman"/>
          <w:sz w:val="24"/>
          <w:szCs w:val="24"/>
        </w:rPr>
        <w:t xml:space="preserve"> In this analysis, we explore the empirical form of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Pr="00D8318C">
        <w:rPr>
          <w:rFonts w:ascii="Times New Roman" w:eastAsia="Times New Roman" w:hAnsi="Times New Roman" w:cs="Times New Roman"/>
          <w:sz w:val="24"/>
          <w:szCs w:val="24"/>
        </w:rPr>
        <w:t xml:space="preserve"> </w:t>
      </w:r>
      <w:r w:rsidRPr="0083653E">
        <w:rPr>
          <w:rFonts w:ascii="Times New Roman" w:eastAsia="Times New Roman" w:hAnsi="Times New Roman" w:cs="Times New Roman"/>
          <w:sz w:val="24"/>
          <w:szCs w:val="24"/>
        </w:rPr>
        <w:t>as follows:</w:t>
      </w:r>
    </w:p>
    <w:p w14:paraId="1572AC62" w14:textId="65BBA4C7" w:rsidR="00BB4AC8" w:rsidRPr="0033585D" w:rsidRDefault="006B5C06" w:rsidP="006B5C06">
      <w:pPr>
        <w:spacing w:after="0" w:line="276" w:lineRule="auto"/>
        <w:ind w:left="1440"/>
        <w:jc w:val="center"/>
        <w:rPr>
          <w:rFonts w:ascii="Times New Roman" w:eastAsia="Calibri"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r>
          <w:rPr>
            <w:rFonts w:ascii="Cambria Math" w:eastAsia="Cambria Math" w:hAnsi="Cambria Math" w:cs="Times New Roman"/>
            <w:sz w:val="24"/>
            <w:szCs w:val="24"/>
          </w:rPr>
          <m:t>=</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i=0</m:t>
            </m:r>
          </m:sub>
          <m:sup>
            <m:r>
              <w:rPr>
                <w:rFonts w:ascii="Cambria Math" w:eastAsia="Cambria Math" w:hAnsi="Cambria Math" w:cs="Times New Roman"/>
                <w:sz w:val="24"/>
                <w:szCs w:val="24"/>
              </w:rPr>
              <m:t>n</m:t>
            </m:r>
          </m:sup>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i</m:t>
                </m:r>
              </m:sup>
            </m:sSubSup>
          </m:e>
        </m:nary>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oMath>
      <w:r w:rsidR="00BB4AC8" w:rsidRPr="0033585D">
        <w:rPr>
          <w:rFonts w:ascii="Times New Roman" w:eastAsia="Calibri" w:hAnsi="Times New Roman" w:cs="Times New Roman"/>
          <w:sz w:val="24"/>
          <w:szCs w:val="24"/>
        </w:rPr>
        <w:t xml:space="preserve">   </w:t>
      </w:r>
      <w:r w:rsidR="00BB4AC8" w:rsidRPr="0033585D">
        <w:rPr>
          <w:rFonts w:ascii="Times New Roman" w:eastAsia="Calibri" w:hAnsi="Times New Roman" w:cs="Times New Roman"/>
          <w:sz w:val="24"/>
          <w:szCs w:val="24"/>
        </w:rPr>
        <w:tab/>
        <w:t xml:space="preserve"> </w:t>
      </w:r>
      <w:r w:rsidR="00BB4AC8">
        <w:rPr>
          <w:rFonts w:ascii="Times New Roman" w:eastAsia="Calibri" w:hAnsi="Times New Roman" w:cs="Times New Roman"/>
          <w:sz w:val="24"/>
          <w:szCs w:val="24"/>
        </w:rPr>
        <w:tab/>
      </w:r>
      <w:r w:rsidR="00BB4AC8">
        <w:rPr>
          <w:rFonts w:ascii="Times New Roman" w:eastAsia="Calibri" w:hAnsi="Times New Roman" w:cs="Times New Roman"/>
          <w:sz w:val="24"/>
          <w:szCs w:val="24"/>
        </w:rPr>
        <w:tab/>
      </w:r>
      <w:r w:rsidR="00BB4AC8" w:rsidRPr="0033585D">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t xml:space="preserve">           </w:t>
      </w:r>
      <w:r w:rsidR="00BB4AC8" w:rsidRPr="0033585D">
        <w:rPr>
          <w:rFonts w:ascii="Times New Roman" w:eastAsia="Calibri" w:hAnsi="Times New Roman" w:cs="Times New Roman"/>
          <w:sz w:val="24"/>
          <w:szCs w:val="24"/>
        </w:rPr>
        <w:t>(</w:t>
      </w:r>
      <w:r w:rsidR="00C06AA0">
        <w:rPr>
          <w:rFonts w:ascii="Times New Roman" w:eastAsia="Calibri" w:hAnsi="Times New Roman" w:cs="Times New Roman"/>
          <w:sz w:val="24"/>
          <w:szCs w:val="24"/>
        </w:rPr>
        <w:t>18</w:t>
      </w:r>
      <w:r w:rsidR="00BB4AC8" w:rsidRPr="0033585D">
        <w:rPr>
          <w:rFonts w:ascii="Times New Roman" w:eastAsia="Calibri" w:hAnsi="Times New Roman" w:cs="Times New Roman"/>
          <w:sz w:val="24"/>
          <w:szCs w:val="24"/>
        </w:rPr>
        <w:t>)</w:t>
      </w:r>
    </w:p>
    <w:p w14:paraId="6B4BD735" w14:textId="77777777" w:rsidR="00BB4AC8" w:rsidRPr="00D8318C" w:rsidRDefault="00000000" w:rsidP="00BB4AC8">
      <w:pPr>
        <w:spacing w:line="276" w:lineRule="auto"/>
        <w:ind w:right="255"/>
        <w:jc w:val="both"/>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oMath>
      <w:r w:rsidR="00BB4AC8" w:rsidRPr="00D8318C">
        <w:rPr>
          <w:rFonts w:ascii="Times New Roman" w:eastAsia="Times New Roman" w:hAnsi="Times New Roman" w:cs="Times New Roman"/>
          <w:sz w:val="24"/>
          <w:szCs w:val="24"/>
        </w:rPr>
        <w:t xml:space="preserve"> is temperature dependent coefficient and as expressed as:</w:t>
      </w:r>
    </w:p>
    <w:p w14:paraId="578C0184" w14:textId="4C679301" w:rsidR="00BB4AC8" w:rsidRPr="0033585D" w:rsidRDefault="006B5C06" w:rsidP="006B5C06">
      <w:pPr>
        <w:spacing w:line="276"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iβ</m:t>
            </m:r>
          </m:sub>
        </m:sSub>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T</m:t>
                    </m:r>
                  </m:e>
                  <m:sub>
                    <m:r>
                      <w:rPr>
                        <w:rFonts w:ascii="Cambria Math" w:eastAsia="Cambria Math" w:hAnsi="Cambria Math" w:cs="Times New Roman"/>
                        <w:sz w:val="24"/>
                        <w:szCs w:val="24"/>
                      </w:rPr>
                      <m:t>r</m:t>
                    </m:r>
                  </m:sub>
                </m:sSub>
              </m:den>
            </m:f>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iγ</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d>
          <m:dPr>
            <m:ctrlPr>
              <w:rPr>
                <w:rFonts w:ascii="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T</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T</m:t>
                    </m:r>
                  </m:e>
                  <m:sub>
                    <m:r>
                      <w:rPr>
                        <w:rFonts w:ascii="Cambria Math" w:eastAsia="Cambria Math" w:hAnsi="Cambria Math" w:cs="Times New Roman"/>
                        <w:sz w:val="24"/>
                        <w:szCs w:val="24"/>
                      </w:rPr>
                      <m:t>r</m:t>
                    </m:r>
                  </m:sub>
                </m:sSub>
              </m:den>
            </m:f>
          </m:e>
        </m:d>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oMath>
      <w:r w:rsidR="00BB4AC8" w:rsidRPr="0033585D">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B4AC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BB4AC8" w:rsidRPr="0033585D">
        <w:rPr>
          <w:rFonts w:ascii="Times New Roman" w:eastAsia="Times New Roman" w:hAnsi="Times New Roman" w:cs="Times New Roman"/>
          <w:sz w:val="24"/>
          <w:szCs w:val="24"/>
        </w:rPr>
        <w:t>(</w:t>
      </w:r>
      <w:r w:rsidR="00C06AA0">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9</w:t>
      </w:r>
      <w:r w:rsidR="00BB4AC8" w:rsidRPr="0033585D">
        <w:rPr>
          <w:rFonts w:ascii="Times New Roman" w:eastAsia="Times New Roman" w:hAnsi="Times New Roman" w:cs="Times New Roman"/>
          <w:sz w:val="24"/>
          <w:szCs w:val="24"/>
        </w:rPr>
        <w:t>)</w:t>
      </w:r>
    </w:p>
    <w:p w14:paraId="31230922" w14:textId="2B7CB685" w:rsidR="00BB4AC8" w:rsidRDefault="00BB4AC8" w:rsidP="00BB4AC8">
      <w:pPr>
        <w:spacing w:line="276" w:lineRule="auto"/>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where,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iβ</m:t>
            </m:r>
          </m:sub>
        </m:sSub>
        <m:r>
          <w:rPr>
            <w:rFonts w:ascii="Cambria Math" w:eastAsia="Cambria Math" w:hAnsi="Cambria Math" w:cs="Times New Roman"/>
            <w:sz w:val="24"/>
            <w:szCs w:val="24"/>
          </w:rPr>
          <m:t xml:space="preserve"> </m:t>
        </m:r>
      </m:oMath>
      <w:r w:rsidRPr="00D8318C">
        <w:rPr>
          <w:rFonts w:ascii="Times New Roman" w:eastAsia="Times New Roman" w:hAnsi="Times New Roman" w:cs="Times New Roman"/>
          <w:sz w:val="24"/>
          <w:szCs w:val="24"/>
        </w:rPr>
        <w:t xml:space="preserve">and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iγ</m:t>
            </m:r>
          </m:sub>
        </m:sSub>
      </m:oMath>
      <w:r w:rsidRPr="00D8318C">
        <w:rPr>
          <w:rFonts w:ascii="Times New Roman" w:eastAsia="Times New Roman" w:hAnsi="Times New Roman" w:cs="Times New Roman"/>
          <w:sz w:val="24"/>
          <w:szCs w:val="24"/>
        </w:rPr>
        <w:t xml:space="preserve"> are constants. </w:t>
      </w:r>
    </w:p>
    <w:p w14:paraId="1FA707E5" w14:textId="750B477D" w:rsidR="00C06AA0" w:rsidRDefault="00C06AA0" w:rsidP="00BB4AC8">
      <w:pPr>
        <w:spacing w:line="276" w:lineRule="auto"/>
        <w:jc w:val="both"/>
        <w:rPr>
          <w:rFonts w:ascii="Times New Roman" w:eastAsia="Times New Roman" w:hAnsi="Times New Roman" w:cs="Times New Roman"/>
          <w:sz w:val="24"/>
          <w:szCs w:val="24"/>
        </w:rPr>
      </w:pPr>
      <w:r w:rsidRPr="00C06AA0">
        <w:rPr>
          <w:rFonts w:ascii="Times New Roman" w:eastAsia="Times New Roman" w:hAnsi="Times New Roman" w:cs="Times New Roman"/>
          <w:sz w:val="24"/>
          <w:szCs w:val="24"/>
        </w:rPr>
        <w:lastRenderedPageBreak/>
        <w:t>This form necessitates determining 3</w:t>
      </w:r>
      <w:r w:rsidR="003738A6">
        <w:rPr>
          <w:rFonts w:ascii="Times New Roman" w:eastAsia="Times New Roman" w:hAnsi="Times New Roman" w:cs="Times New Roman"/>
          <w:sz w:val="24"/>
          <w:szCs w:val="24"/>
        </w:rPr>
        <w:t xml:space="preserve"> </w:t>
      </w:r>
      <w:r w:rsidRPr="00C06AA0">
        <w:rPr>
          <w:rFonts w:ascii="Times New Roman" w:eastAsia="Times New Roman" w:hAnsi="Times New Roman" w:cs="Times New Roman"/>
          <w:sz w:val="24"/>
          <w:szCs w:val="24"/>
        </w:rPr>
        <w:t xml:space="preserve">(n+1) empirical constants </w:t>
      </w:r>
      <w:r w:rsidR="00132422">
        <w:rPr>
          <w:rFonts w:ascii="Times New Roman" w:eastAsia="Times New Roman" w:hAnsi="Times New Roman" w:cs="Times New Roman"/>
          <w:sz w:val="24"/>
          <w:szCs w:val="24"/>
        </w:rPr>
        <w:t xml:space="preserve">are determined </w:t>
      </w:r>
      <w:r w:rsidRPr="00C06AA0">
        <w:rPr>
          <w:rFonts w:ascii="Times New Roman" w:eastAsia="Times New Roman" w:hAnsi="Times New Roman" w:cs="Times New Roman"/>
          <w:sz w:val="24"/>
          <w:szCs w:val="24"/>
        </w:rPr>
        <w:t xml:space="preserve">using the experimental data. For this representation of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oMath>
      <w:r w:rsidRPr="00C06AA0">
        <w:rPr>
          <w:rFonts w:ascii="Times New Roman" w:eastAsia="Times New Roman" w:hAnsi="Times New Roman" w:cs="Times New Roman"/>
          <w:sz w:val="24"/>
          <w:szCs w:val="24"/>
        </w:rPr>
        <w:t>, we have</w:t>
      </w:r>
    </w:p>
    <w:p w14:paraId="4474940F" w14:textId="3EFC5AC1" w:rsidR="00A93574" w:rsidRPr="00A93574" w:rsidRDefault="00000000" w:rsidP="00A93574">
      <w:pPr>
        <w:spacing w:line="276" w:lineRule="auto"/>
        <w:ind w:left="1440"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∂T</m:t>
                </m:r>
              </m:den>
            </m:f>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sup>
            </m:sSubSup>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num>
                  <m:den>
                    <m:r>
                      <w:rPr>
                        <w:rFonts w:ascii="Cambria Math" w:eastAsia="Times New Roman" w:hAnsi="Cambria Math" w:cs="Times New Roman"/>
                        <w:sz w:val="24"/>
                        <w:szCs w:val="24"/>
                      </w:rPr>
                      <m:t>T</m:t>
                    </m:r>
                  </m:den>
                </m:f>
              </m:e>
            </m:d>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sup>
            </m:sSubSup>
          </m:e>
        </m:nary>
      </m:oMath>
      <w:r w:rsidR="00A93574">
        <w:rPr>
          <w:rFonts w:ascii="Times New Roman" w:eastAsia="Times New Roman" w:hAnsi="Times New Roman" w:cs="Times New Roman"/>
          <w:sz w:val="24"/>
          <w:szCs w:val="24"/>
        </w:rPr>
        <w:t xml:space="preserve">        </w:t>
      </w:r>
      <w:r w:rsidR="006B5C06">
        <w:rPr>
          <w:rFonts w:ascii="Times New Roman" w:eastAsia="Times New Roman" w:hAnsi="Times New Roman" w:cs="Times New Roman"/>
          <w:sz w:val="24"/>
          <w:szCs w:val="24"/>
        </w:rPr>
        <w:tab/>
      </w:r>
      <w:r w:rsidR="00A93574">
        <w:rPr>
          <w:rFonts w:ascii="Times New Roman" w:eastAsia="Times New Roman" w:hAnsi="Times New Roman" w:cs="Times New Roman"/>
          <w:sz w:val="24"/>
          <w:szCs w:val="24"/>
        </w:rPr>
        <w:t xml:space="preserve">      </w:t>
      </w:r>
      <w:r w:rsidR="006B5C06">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(20)</w:t>
      </w:r>
    </w:p>
    <w:p w14:paraId="56B1F14D" w14:textId="084E8E91" w:rsidR="00A93574" w:rsidRDefault="00A93574" w:rsidP="00BB4AC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7EA8B0EF" w14:textId="6161A99E" w:rsidR="00A93574" w:rsidRDefault="00000000" w:rsidP="006B5C06">
      <w:pPr>
        <w:spacing w:line="276" w:lineRule="auto"/>
        <w:ind w:left="1440"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num>
          <m:den>
            <m:r>
              <w:rPr>
                <w:rFonts w:ascii="Cambria Math" w:eastAsia="Times New Roman"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∂T</m:t>
            </m:r>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i</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∂T</m:t>
                </m:r>
              </m:den>
            </m:f>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i-1</m:t>
                </m:r>
              </m:sup>
            </m:sSubSup>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i</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num>
                  <m:den>
                    <m:r>
                      <w:rPr>
                        <w:rFonts w:ascii="Cambria Math" w:eastAsia="Times New Roman" w:hAnsi="Cambria Math" w:cs="Times New Roman"/>
                        <w:sz w:val="24"/>
                        <w:szCs w:val="24"/>
                      </w:rPr>
                      <m:t>T</m:t>
                    </m:r>
                  </m:den>
                </m:f>
              </m:e>
            </m:d>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i-1</m:t>
                </m:r>
              </m:sup>
            </m:sSubSup>
          </m:e>
        </m:nary>
      </m:oMath>
      <w:r w:rsidR="00A93574">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ab/>
      </w:r>
      <w:r w:rsidR="009D374E">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 xml:space="preserve"> </w:t>
      </w:r>
      <w:r w:rsidR="006B5C06">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(21)</w:t>
      </w:r>
    </w:p>
    <w:p w14:paraId="76E3B928" w14:textId="6C72F2A8" w:rsidR="00C06AA0" w:rsidRPr="00D8318C" w:rsidRDefault="00C06AA0" w:rsidP="00BB4AC8">
      <w:pPr>
        <w:spacing w:line="276" w:lineRule="auto"/>
        <w:jc w:val="both"/>
        <w:rPr>
          <w:rFonts w:ascii="Times New Roman" w:eastAsia="Times New Roman" w:hAnsi="Times New Roman" w:cs="Times New Roman"/>
          <w:sz w:val="24"/>
          <w:szCs w:val="24"/>
        </w:rPr>
      </w:pPr>
    </w:p>
    <w:p w14:paraId="792F14C8" w14:textId="60B97786" w:rsidR="00F05219" w:rsidRDefault="00C06AA0" w:rsidP="00F05219">
      <w:pPr>
        <w:spacing w:line="276" w:lineRule="auto"/>
        <w:jc w:val="both"/>
        <w:rPr>
          <w:rFonts w:ascii="Times New Roman" w:eastAsia="Times New Roman" w:hAnsi="Times New Roman" w:cs="Times New Roman"/>
          <w:sz w:val="24"/>
          <w:szCs w:val="24"/>
        </w:rPr>
      </w:pPr>
      <w:r w:rsidRPr="00807970">
        <w:rPr>
          <w:rFonts w:ascii="Times New Roman" w:eastAsia="Times New Roman" w:hAnsi="Times New Roman" w:cs="Times New Roman"/>
          <w:strike/>
          <w:sz w:val="24"/>
          <w:szCs w:val="24"/>
          <w:highlight w:val="yellow"/>
        </w:rPr>
        <w:t xml:space="preserve">We observe from the above equations that coefficients </w:t>
      </w:r>
      <m:oMath>
        <m:sSub>
          <m:sSubPr>
            <m:ctrlPr>
              <w:rPr>
                <w:rFonts w:ascii="Cambria Math" w:eastAsia="Cambria Math" w:hAnsi="Cambria Math" w:cs="Times New Roman"/>
                <w:strike/>
                <w:sz w:val="24"/>
                <w:szCs w:val="24"/>
                <w:highlight w:val="yellow"/>
              </w:rPr>
            </m:ctrlPr>
          </m:sSubPr>
          <m:e>
            <m:r>
              <w:rPr>
                <w:rFonts w:ascii="Cambria Math" w:eastAsia="Cambria Math" w:hAnsi="Cambria Math" w:cs="Times New Roman"/>
                <w:strike/>
                <w:sz w:val="24"/>
                <w:szCs w:val="24"/>
                <w:highlight w:val="yellow"/>
              </w:rPr>
              <m:t>b</m:t>
            </m:r>
          </m:e>
          <m:sub>
            <m:r>
              <w:rPr>
                <w:rFonts w:ascii="Cambria Math" w:eastAsia="Cambria Math" w:hAnsi="Cambria Math" w:cs="Times New Roman"/>
                <w:strike/>
                <w:sz w:val="24"/>
                <w:szCs w:val="24"/>
                <w:highlight w:val="yellow"/>
              </w:rPr>
              <m:t>iα</m:t>
            </m:r>
          </m:sub>
        </m:sSub>
      </m:oMath>
      <w:r w:rsidR="00A629D5" w:rsidRPr="00807970">
        <w:rPr>
          <w:rFonts w:ascii="Times New Roman" w:eastAsia="Times New Roman" w:hAnsi="Times New Roman" w:cs="Times New Roman"/>
          <w:strike/>
          <w:sz w:val="24"/>
          <w:szCs w:val="24"/>
          <w:highlight w:val="yellow"/>
        </w:rPr>
        <w:t xml:space="preserve"> </w:t>
      </w:r>
      <w:r w:rsidRPr="00807970">
        <w:rPr>
          <w:rFonts w:ascii="Times New Roman" w:eastAsia="Times New Roman" w:hAnsi="Times New Roman" w:cs="Times New Roman"/>
          <w:strike/>
          <w:sz w:val="24"/>
          <w:szCs w:val="24"/>
          <w:highlight w:val="yellow"/>
        </w:rPr>
        <w:t xml:space="preserve">are eliminated during the partial differentiation of </w:t>
      </w:r>
      <m:oMath>
        <m:sSub>
          <m:sSubPr>
            <m:ctrlPr>
              <w:rPr>
                <w:rFonts w:ascii="Cambria Math" w:eastAsia="Cambria Math" w:hAnsi="Cambria Math" w:cs="Times New Roman"/>
                <w:strike/>
                <w:sz w:val="24"/>
                <w:szCs w:val="24"/>
                <w:highlight w:val="yellow"/>
              </w:rPr>
            </m:ctrlPr>
          </m:sSubPr>
          <m:e>
            <m:r>
              <w:rPr>
                <w:rFonts w:ascii="Cambria Math" w:hAnsi="Cambria Math" w:cs="Times New Roman"/>
                <w:strike/>
                <w:sz w:val="24"/>
                <w:szCs w:val="24"/>
                <w:highlight w:val="yellow"/>
              </w:rPr>
              <m:t>χ</m:t>
            </m:r>
          </m:e>
          <m:sub>
            <m:r>
              <w:rPr>
                <w:rFonts w:ascii="Cambria Math" w:eastAsia="Cambria Math" w:hAnsi="Cambria Math" w:cs="Times New Roman"/>
                <w:strike/>
                <w:sz w:val="24"/>
                <w:szCs w:val="24"/>
                <w:highlight w:val="yellow"/>
              </w:rPr>
              <m:t>sw</m:t>
            </m:r>
          </m:sub>
        </m:sSub>
      </m:oMath>
      <w:r w:rsidRPr="00807970">
        <w:rPr>
          <w:rFonts w:ascii="Times New Roman" w:eastAsia="Times New Roman" w:hAnsi="Times New Roman" w:cs="Times New Roman"/>
          <w:strike/>
          <w:sz w:val="24"/>
          <w:szCs w:val="24"/>
          <w:highlight w:val="yellow"/>
        </w:rPr>
        <w:t xml:space="preserve"> with respect to temperature.</w:t>
      </w:r>
      <w:r w:rsidR="008E134E">
        <w:rPr>
          <w:rFonts w:ascii="Times New Roman" w:eastAsia="Times New Roman" w:hAnsi="Times New Roman" w:cs="Times New Roman"/>
          <w:sz w:val="24"/>
          <w:szCs w:val="24"/>
        </w:rPr>
        <w:t xml:space="preserve"> </w:t>
      </w:r>
      <w:r w:rsidR="00807970">
        <w:rPr>
          <w:rFonts w:ascii="Times New Roman" w:eastAsia="Times New Roman" w:hAnsi="Times New Roman" w:cs="Times New Roman"/>
          <w:sz w:val="24"/>
          <w:szCs w:val="24"/>
        </w:rPr>
        <w:t xml:space="preserve"> </w:t>
      </w:r>
      <w:r w:rsidR="00807970" w:rsidRPr="00A629D5">
        <w:rPr>
          <w:rFonts w:ascii="Times New Roman" w:eastAsia="Times New Roman" w:hAnsi="Times New Roman" w:cs="Times New Roman"/>
          <w:sz w:val="24"/>
          <w:szCs w:val="24"/>
        </w:rPr>
        <w:t xml:space="preserve">We observe from the above equations that coefficients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oMath>
      <w:r w:rsidR="00807970">
        <w:rPr>
          <w:rFonts w:ascii="Times New Roman" w:eastAsia="Times New Roman" w:hAnsi="Times New Roman" w:cs="Times New Roman"/>
          <w:sz w:val="24"/>
          <w:szCs w:val="24"/>
        </w:rPr>
        <w:t xml:space="preserve"> </w:t>
      </w:r>
      <w:r w:rsidR="00807970" w:rsidRPr="00A629D5">
        <w:rPr>
          <w:rFonts w:ascii="Times New Roman" w:eastAsia="Times New Roman" w:hAnsi="Times New Roman" w:cs="Times New Roman"/>
          <w:sz w:val="24"/>
          <w:szCs w:val="24"/>
        </w:rPr>
        <w:t xml:space="preserve">are eliminated during the partial differentiation of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oMath>
      <w:r w:rsidR="00807970" w:rsidRPr="00A629D5">
        <w:rPr>
          <w:rFonts w:ascii="Times New Roman" w:eastAsia="Times New Roman" w:hAnsi="Times New Roman" w:cs="Times New Roman"/>
          <w:sz w:val="24"/>
          <w:szCs w:val="24"/>
        </w:rPr>
        <w:t xml:space="preserve"> with respect to temperature.</w:t>
      </w:r>
      <w:r w:rsidR="00807970">
        <w:rPr>
          <w:rFonts w:ascii="Times New Roman" w:eastAsia="Times New Roman" w:hAnsi="Times New Roman" w:cs="Times New Roman"/>
          <w:sz w:val="24"/>
          <w:szCs w:val="24"/>
        </w:rPr>
        <w:t xml:space="preserve"> </w:t>
      </w:r>
      <w:r w:rsidR="00F05219">
        <w:rPr>
          <w:rFonts w:ascii="Times New Roman" w:eastAsia="Times New Roman" w:hAnsi="Times New Roman" w:cs="Times New Roman"/>
          <w:sz w:val="24"/>
          <w:szCs w:val="24"/>
        </w:rPr>
        <w:t>To</w:t>
      </w:r>
      <w:r w:rsidR="00F05219" w:rsidRPr="00F05219">
        <w:rPr>
          <w:rFonts w:ascii="Times New Roman" w:eastAsia="Times New Roman" w:hAnsi="Times New Roman" w:cs="Times New Roman"/>
          <w:sz w:val="24"/>
          <w:szCs w:val="24"/>
        </w:rPr>
        <w:t xml:space="preserve"> estimat</w:t>
      </w:r>
      <w:r w:rsidR="00F05219">
        <w:rPr>
          <w:rFonts w:ascii="Times New Roman" w:eastAsia="Times New Roman" w:hAnsi="Times New Roman" w:cs="Times New Roman"/>
          <w:sz w:val="24"/>
          <w:szCs w:val="24"/>
        </w:rPr>
        <w:t>e</w:t>
      </w:r>
      <w:r w:rsidR="00F05219" w:rsidRPr="00F05219">
        <w:rPr>
          <w:rFonts w:ascii="Times New Roman" w:eastAsia="Times New Roman" w:hAnsi="Times New Roman" w:cs="Times New Roman"/>
          <w:sz w:val="24"/>
          <w:szCs w:val="24"/>
        </w:rPr>
        <w:t xml:space="preserve"> the constants</w:t>
      </w:r>
      <w:r w:rsidR="00F05219">
        <w:rPr>
          <w:rFonts w:ascii="Times New Roman" w:eastAsia="Times New Roman" w:hAnsi="Times New Roman" w:cs="Times New Roman"/>
          <w:sz w:val="24"/>
          <w:szCs w:val="24"/>
        </w:rPr>
        <w:t>,</w:t>
      </w:r>
      <w:r w:rsidR="00F05219" w:rsidRPr="00F05219">
        <w:t xml:space="preserve"> </w:t>
      </w:r>
      <w:r w:rsidR="0048176B" w:rsidRPr="00F05219">
        <w:rPr>
          <w:rFonts w:ascii="Times New Roman" w:eastAsia="Times New Roman" w:hAnsi="Times New Roman" w:cs="Times New Roman"/>
          <w:sz w:val="24"/>
          <w:szCs w:val="24"/>
        </w:rPr>
        <w:t>we</w:t>
      </w:r>
      <w:r w:rsidR="00F05219" w:rsidRPr="00F05219">
        <w:rPr>
          <w:rFonts w:ascii="Times New Roman" w:eastAsia="Times New Roman" w:hAnsi="Times New Roman" w:cs="Times New Roman"/>
          <w:sz w:val="24"/>
          <w:szCs w:val="24"/>
        </w:rPr>
        <w:t xml:space="preserve"> solely rely on the data concerning the </w:t>
      </w:r>
      <w:r w:rsidR="00F05219">
        <w:rPr>
          <w:rFonts w:ascii="Times New Roman" w:eastAsia="Times New Roman" w:hAnsi="Times New Roman" w:cs="Times New Roman"/>
          <w:sz w:val="24"/>
          <w:szCs w:val="24"/>
        </w:rPr>
        <w:t xml:space="preserve">osmotic coefficient </w:t>
      </w:r>
      <w:r w:rsidR="00F05219" w:rsidRPr="00F05219">
        <w:rPr>
          <w:rFonts w:ascii="Times New Roman" w:eastAsia="Times New Roman" w:hAnsi="Times New Roman" w:cs="Times New Roman"/>
          <w:sz w:val="24"/>
          <w:szCs w:val="24"/>
        </w:rPr>
        <w:t xml:space="preserve">of </w:t>
      </w:r>
      <w:r w:rsidR="00AE1D94">
        <w:rPr>
          <w:rFonts w:ascii="Times New Roman" w:eastAsia="Times New Roman" w:hAnsi="Times New Roman" w:cs="Times New Roman"/>
          <w:sz w:val="24"/>
          <w:szCs w:val="24"/>
        </w:rPr>
        <w:t>H</w:t>
      </w:r>
      <w:r w:rsidR="00AE1D94" w:rsidRPr="00AE1D94">
        <w:rPr>
          <w:rFonts w:ascii="Times New Roman" w:eastAsia="Times New Roman" w:hAnsi="Times New Roman" w:cs="Times New Roman"/>
          <w:sz w:val="24"/>
          <w:szCs w:val="24"/>
          <w:vertAlign w:val="subscript"/>
        </w:rPr>
        <w:t>2</w:t>
      </w:r>
      <w:r w:rsidR="00AE1D94">
        <w:rPr>
          <w:rFonts w:ascii="Times New Roman" w:eastAsia="Times New Roman" w:hAnsi="Times New Roman" w:cs="Times New Roman"/>
          <w:sz w:val="24"/>
          <w:szCs w:val="24"/>
        </w:rPr>
        <w:t>O</w:t>
      </w:r>
      <w:r w:rsidR="00F05219" w:rsidRPr="00F05219">
        <w:rPr>
          <w:rFonts w:ascii="Times New Roman" w:eastAsia="Times New Roman" w:hAnsi="Times New Roman" w:cs="Times New Roman"/>
          <w:sz w:val="24"/>
          <w:szCs w:val="24"/>
        </w:rPr>
        <w:t xml:space="preserve"> in </w:t>
      </w:r>
      <w:r w:rsidR="00F05219">
        <w:rPr>
          <w:rFonts w:ascii="Times New Roman" w:eastAsia="Times New Roman" w:hAnsi="Times New Roman" w:cs="Times New Roman"/>
          <w:sz w:val="24"/>
          <w:szCs w:val="24"/>
        </w:rPr>
        <w:t>salt hydrate systems</w:t>
      </w:r>
      <w:r w:rsidR="00F05219" w:rsidRPr="00F05219">
        <w:rPr>
          <w:rFonts w:ascii="Times New Roman" w:eastAsia="Times New Roman" w:hAnsi="Times New Roman" w:cs="Times New Roman"/>
          <w:sz w:val="24"/>
          <w:szCs w:val="24"/>
        </w:rPr>
        <w:t xml:space="preserve"> across a range of temperatures and compositions for the regression of all the constants.</w:t>
      </w:r>
      <w:r w:rsidR="00F42A1B">
        <w:rPr>
          <w:rFonts w:ascii="Times New Roman" w:eastAsia="Times New Roman" w:hAnsi="Times New Roman" w:cs="Times New Roman"/>
          <w:sz w:val="24"/>
          <w:szCs w:val="24"/>
        </w:rPr>
        <w:t xml:space="preserve"> </w:t>
      </w:r>
    </w:p>
    <w:p w14:paraId="2B519FC5" w14:textId="1AF7671F" w:rsidR="00F42A1B" w:rsidRDefault="00F42A1B" w:rsidP="00F42A1B">
      <w:pPr>
        <w:spacing w:line="276" w:lineRule="auto"/>
        <w:jc w:val="both"/>
        <w:rPr>
          <w:rFonts w:ascii="Times New Roman" w:eastAsia="Times New Roman" w:hAnsi="Times New Roman" w:cs="Times New Roman"/>
          <w:sz w:val="24"/>
          <w:szCs w:val="24"/>
        </w:rPr>
      </w:pPr>
      <w:r w:rsidRPr="00F42A1B">
        <w:rPr>
          <w:rFonts w:ascii="Times New Roman" w:eastAsia="Times New Roman" w:hAnsi="Times New Roman" w:cs="Times New Roman"/>
          <w:sz w:val="24"/>
          <w:szCs w:val="24"/>
        </w:rPr>
        <w:t>T</w:t>
      </w:r>
      <w:r w:rsidR="00B94DD0">
        <w:rPr>
          <w:rFonts w:ascii="Times New Roman" w:eastAsia="Times New Roman" w:hAnsi="Times New Roman" w:cs="Times New Roman"/>
          <w:sz w:val="24"/>
          <w:szCs w:val="24"/>
        </w:rPr>
        <w:t>wo</w:t>
      </w:r>
      <w:r w:rsidRPr="00F42A1B">
        <w:rPr>
          <w:rFonts w:ascii="Times New Roman" w:eastAsia="Times New Roman" w:hAnsi="Times New Roman" w:cs="Times New Roman"/>
          <w:sz w:val="24"/>
          <w:szCs w:val="24"/>
        </w:rPr>
        <w:t xml:space="preserve"> different values of n, namely n</w:t>
      </w:r>
      <w:r w:rsidR="0048176B">
        <w:rPr>
          <w:rFonts w:ascii="Times New Roman" w:eastAsia="Times New Roman" w:hAnsi="Times New Roman" w:cs="Times New Roman"/>
          <w:sz w:val="24"/>
          <w:szCs w:val="24"/>
        </w:rPr>
        <w:t xml:space="preserve"> </w:t>
      </w:r>
      <w:r w:rsidRPr="00F42A1B">
        <w:rPr>
          <w:rFonts w:ascii="Times New Roman" w:eastAsia="Times New Roman" w:hAnsi="Times New Roman" w:cs="Times New Roman"/>
          <w:sz w:val="24"/>
          <w:szCs w:val="24"/>
        </w:rPr>
        <w:t>=</w:t>
      </w:r>
      <w:r w:rsidR="0048176B">
        <w:rPr>
          <w:rFonts w:ascii="Times New Roman" w:eastAsia="Times New Roman" w:hAnsi="Times New Roman" w:cs="Times New Roman"/>
          <w:sz w:val="24"/>
          <w:szCs w:val="24"/>
        </w:rPr>
        <w:t xml:space="preserve"> 3</w:t>
      </w:r>
      <w:r w:rsidRPr="00F42A1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48176B">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Pr="00F42A1B">
        <w:rPr>
          <w:rFonts w:ascii="Times New Roman" w:eastAsia="Times New Roman" w:hAnsi="Times New Roman" w:cs="Times New Roman"/>
          <w:sz w:val="24"/>
          <w:szCs w:val="24"/>
        </w:rPr>
        <w:t xml:space="preserve">are </w:t>
      </w:r>
      <w:r w:rsidR="009B6FDF">
        <w:rPr>
          <w:rFonts w:ascii="Times New Roman" w:eastAsia="Times New Roman" w:hAnsi="Times New Roman" w:cs="Times New Roman"/>
          <w:sz w:val="24"/>
          <w:szCs w:val="24"/>
        </w:rPr>
        <w:t xml:space="preserve">employed to </w:t>
      </w:r>
      <w:r w:rsidR="00B85DFE">
        <w:rPr>
          <w:rFonts w:ascii="Times New Roman" w:eastAsia="Times New Roman" w:hAnsi="Times New Roman" w:cs="Times New Roman"/>
          <w:sz w:val="24"/>
          <w:szCs w:val="24"/>
        </w:rPr>
        <w:t>evaluate the influence of</w:t>
      </w:r>
      <w:r w:rsidRPr="00F42A1B">
        <w:rPr>
          <w:rFonts w:ascii="Times New Roman" w:eastAsia="Times New Roman" w:hAnsi="Times New Roman" w:cs="Times New Roman"/>
          <w:sz w:val="24"/>
          <w:szCs w:val="24"/>
        </w:rPr>
        <w:t xml:space="preserve"> n (the degree of polynomial in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oMath>
      <w:r w:rsidRPr="00F42A1B">
        <w:rPr>
          <w:rFonts w:ascii="Times New Roman" w:eastAsia="Times New Roman" w:hAnsi="Times New Roman" w:cs="Times New Roman"/>
          <w:sz w:val="24"/>
          <w:szCs w:val="24"/>
        </w:rPr>
        <w:t xml:space="preserve"> in Equation (</w:t>
      </w:r>
      <w:r w:rsidR="0048176B">
        <w:rPr>
          <w:rFonts w:ascii="Times New Roman" w:eastAsia="Times New Roman" w:hAnsi="Times New Roman" w:cs="Times New Roman"/>
          <w:sz w:val="24"/>
          <w:szCs w:val="24"/>
        </w:rPr>
        <w:t>18</w:t>
      </w:r>
      <w:r w:rsidRPr="00F42A1B">
        <w:rPr>
          <w:rFonts w:ascii="Times New Roman" w:eastAsia="Times New Roman" w:hAnsi="Times New Roman" w:cs="Times New Roman"/>
          <w:sz w:val="24"/>
          <w:szCs w:val="24"/>
        </w:rPr>
        <w:t xml:space="preserve">)) on the </w:t>
      </w:r>
      <w:r w:rsidR="00B85DFE">
        <w:rPr>
          <w:rFonts w:ascii="Times New Roman" w:eastAsia="Times New Roman" w:hAnsi="Times New Roman" w:cs="Times New Roman"/>
          <w:sz w:val="24"/>
          <w:szCs w:val="24"/>
        </w:rPr>
        <w:t>accuracy</w:t>
      </w:r>
      <w:r w:rsidRPr="00F42A1B">
        <w:rPr>
          <w:rFonts w:ascii="Times New Roman" w:eastAsia="Times New Roman" w:hAnsi="Times New Roman" w:cs="Times New Roman"/>
          <w:sz w:val="24"/>
          <w:szCs w:val="24"/>
        </w:rPr>
        <w:t xml:space="preserve"> of the estimates. The nonlinear least-square method of Levenberg-Marquardt is employed for regression in all cases.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oMath>
      <w:r w:rsidRPr="00F42A1B">
        <w:rPr>
          <w:rFonts w:ascii="Times New Roman" w:eastAsia="Times New Roman" w:hAnsi="Times New Roman" w:cs="Times New Roman"/>
          <w:sz w:val="24"/>
          <w:szCs w:val="24"/>
        </w:rPr>
        <w:t>-norm of the residual (</w:t>
      </w:r>
      <w:r w:rsidRPr="00F42A1B">
        <w:rPr>
          <w:rFonts w:ascii="Cambria Math" w:eastAsia="Times New Roman" w:hAnsi="Cambria Math" w:cs="Cambria Math"/>
          <w:sz w:val="24"/>
          <w:szCs w:val="24"/>
        </w:rPr>
        <w:t>∣∣</w:t>
      </w:r>
      <w:r w:rsidRPr="00F42A1B">
        <w:rPr>
          <w:rFonts w:ascii="Times New Roman" w:eastAsia="Times New Roman" w:hAnsi="Times New Roman" w:cs="Times New Roman"/>
          <w:sz w:val="24"/>
          <w:szCs w:val="24"/>
        </w:rPr>
        <w:t>R</w:t>
      </w:r>
      <w:r w:rsidRPr="00F42A1B">
        <w:rPr>
          <w:rFonts w:ascii="Cambria Math" w:eastAsia="Times New Roman" w:hAnsi="Cambria Math" w:cs="Cambria Math"/>
          <w:sz w:val="24"/>
          <w:szCs w:val="24"/>
        </w:rPr>
        <w:t>∣∣</w:t>
      </w:r>
      <w:r w:rsidRPr="00F42A1B">
        <w:rPr>
          <w:rFonts w:ascii="Times New Roman" w:eastAsia="Times New Roman" w:hAnsi="Times New Roman" w:cs="Times New Roman"/>
          <w:sz w:val="24"/>
          <w:szCs w:val="24"/>
        </w:rPr>
        <w:t>) is employed to evaluate the quality of the regression. It is defined as:</w:t>
      </w:r>
    </w:p>
    <w:p w14:paraId="05D4F7E7" w14:textId="494BB1A9" w:rsidR="006A2FF0" w:rsidRPr="00F05219" w:rsidRDefault="006B5C06" w:rsidP="0045792B">
      <w:pPr>
        <w:spacing w:line="276"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ndata</m:t>
                    </m:r>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exp</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model</m:t>
                                    </m:r>
                                  </m:sup>
                                </m:sSubSup>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j</m:t>
                                    </m:r>
                                  </m:sub>
                                </m:sSub>
                              </m:den>
                            </m:f>
                          </m:e>
                        </m:d>
                      </m:e>
                      <m:sup>
                        <m:r>
                          <w:rPr>
                            <w:rFonts w:ascii="Cambria Math" w:eastAsia="Times New Roman" w:hAnsi="Cambria Math" w:cs="Times New Roman"/>
                            <w:sz w:val="24"/>
                            <w:szCs w:val="24"/>
                          </w:rPr>
                          <m:t>2</m:t>
                        </m:r>
                      </m:sup>
                    </m:sSup>
                  </m:e>
                </m:nary>
              </m:e>
            </m:d>
          </m:e>
          <m:sup>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sup>
        </m:sSup>
      </m:oMath>
      <w:r w:rsidR="0045792B">
        <w:rPr>
          <w:rFonts w:ascii="Times New Roman" w:eastAsia="Times New Roman" w:hAnsi="Times New Roman" w:cs="Times New Roman"/>
          <w:sz w:val="24"/>
          <w:szCs w:val="24"/>
        </w:rPr>
        <w:t xml:space="preserve">       </w:t>
      </w:r>
      <w:r w:rsidR="0045792B">
        <w:rPr>
          <w:rFonts w:ascii="Times New Roman" w:eastAsia="Times New Roman" w:hAnsi="Times New Roman" w:cs="Times New Roman"/>
          <w:sz w:val="24"/>
          <w:szCs w:val="24"/>
        </w:rPr>
        <w:tab/>
      </w:r>
      <w:r w:rsidR="0045792B">
        <w:rPr>
          <w:rFonts w:ascii="Times New Roman" w:eastAsia="Times New Roman" w:hAnsi="Times New Roman" w:cs="Times New Roman"/>
          <w:sz w:val="24"/>
          <w:szCs w:val="24"/>
        </w:rPr>
        <w:tab/>
      </w:r>
      <w:r w:rsidR="0045792B">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45792B">
        <w:rPr>
          <w:rFonts w:ascii="Times New Roman" w:eastAsia="Times New Roman" w:hAnsi="Times New Roman" w:cs="Times New Roman"/>
          <w:sz w:val="24"/>
          <w:szCs w:val="24"/>
        </w:rPr>
        <w:t>(22)</w:t>
      </w:r>
    </w:p>
    <w:p w14:paraId="7FFDA37E" w14:textId="1ABDFD94" w:rsidR="0012758D" w:rsidRPr="00F05219" w:rsidRDefault="00394106" w:rsidP="00C0209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0209B" w:rsidRPr="00C0209B">
        <w:rPr>
          <w:rFonts w:ascii="Times New Roman" w:eastAsia="Times New Roman" w:hAnsi="Times New Roman" w:cs="Times New Roman"/>
          <w:sz w:val="24"/>
          <w:szCs w:val="24"/>
        </w:rPr>
        <w:t>here</w:t>
      </w:r>
      <w:r>
        <w:rPr>
          <w:rFonts w:ascii="Times New Roman" w:eastAsia="Times New Roman" w:hAnsi="Times New Roman" w:cs="Times New Roman"/>
          <w:sz w:val="24"/>
          <w:szCs w:val="24"/>
        </w:rPr>
        <w:t xml:space="preserve"> </w:t>
      </w:r>
      <w:r w:rsidR="00C0209B" w:rsidRPr="00C0209B">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exp</m:t>
            </m:r>
          </m:sup>
        </m:sSubSup>
      </m:oMath>
      <w:r w:rsidR="00C0209B" w:rsidRPr="00C020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model</m:t>
            </m:r>
          </m:sup>
        </m:sSubSup>
      </m:oMath>
      <w:r>
        <w:rPr>
          <w:rFonts w:ascii="Times New Roman" w:eastAsia="Times New Roman" w:hAnsi="Times New Roman" w:cs="Times New Roman"/>
          <w:sz w:val="24"/>
          <w:szCs w:val="24"/>
        </w:rPr>
        <w:t xml:space="preserve">  (j = 1,</w:t>
      </w:r>
      <w:r w:rsidR="00BA11B1">
        <w:rPr>
          <w:rFonts w:ascii="Times New Roman" w:eastAsia="Times New Roman" w:hAnsi="Times New Roman" w:cs="Times New Roman"/>
          <w:sz w:val="24"/>
          <w:szCs w:val="24"/>
        </w:rPr>
        <w:t>2….</w:t>
      </w:r>
      <w:r>
        <w:rPr>
          <w:rFonts w:ascii="Times New Roman" w:eastAsia="Times New Roman" w:hAnsi="Times New Roman" w:cs="Times New Roman"/>
          <w:sz w:val="24"/>
          <w:szCs w:val="24"/>
        </w:rPr>
        <w:t>, n</w:t>
      </w:r>
      <w:r w:rsidR="004579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 </w:t>
      </w:r>
      <w:r w:rsidR="00C0209B" w:rsidRPr="00C0209B">
        <w:rPr>
          <w:rFonts w:ascii="Times New Roman" w:eastAsia="Times New Roman" w:hAnsi="Times New Roman" w:cs="Times New Roman"/>
          <w:sz w:val="24"/>
          <w:szCs w:val="24"/>
        </w:rPr>
        <w:t>respectively denote the experimental value and the corresponding model prediction of the quantity to be fitted (</w:t>
      </w:r>
      <w:r>
        <w:rPr>
          <w:rFonts w:ascii="Times New Roman" w:eastAsia="Times New Roman" w:hAnsi="Times New Roman" w:cs="Times New Roman"/>
          <w:sz w:val="24"/>
          <w:szCs w:val="24"/>
        </w:rPr>
        <w:t>osmotic coefficient data</w:t>
      </w:r>
      <w:r w:rsidR="00C0209B" w:rsidRPr="00C0209B">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C0209B" w:rsidRPr="00C0209B">
        <w:rPr>
          <w:rFonts w:ascii="Times New Roman" w:eastAsia="Times New Roman" w:hAnsi="Times New Roman" w:cs="Times New Roman"/>
          <w:sz w:val="24"/>
          <w:szCs w:val="24"/>
        </w:rPr>
        <w:t>σ</w:t>
      </w:r>
      <w:r w:rsidR="00C0209B" w:rsidRPr="00394106">
        <w:rPr>
          <w:rFonts w:ascii="Times New Roman" w:eastAsia="Times New Roman" w:hAnsi="Times New Roman" w:cs="Times New Roman"/>
          <w:sz w:val="24"/>
          <w:szCs w:val="24"/>
          <w:vertAlign w:val="subscript"/>
        </w:rPr>
        <w:t xml:space="preserve"> </w:t>
      </w:r>
      <w:r w:rsidR="00BA11B1" w:rsidRPr="00394106">
        <w:rPr>
          <w:rFonts w:ascii="Times New Roman" w:eastAsia="Times New Roman" w:hAnsi="Times New Roman" w:cs="Times New Roman"/>
          <w:sz w:val="24"/>
          <w:szCs w:val="24"/>
          <w:vertAlign w:val="subscript"/>
        </w:rPr>
        <w:t>j</w:t>
      </w:r>
      <w:r w:rsidR="00BA11B1" w:rsidRPr="00C0209B">
        <w:rPr>
          <w:rFonts w:ascii="Times New Roman" w:eastAsia="Times New Roman" w:hAnsi="Times New Roman" w:cs="Times New Roman"/>
          <w:sz w:val="24"/>
          <w:szCs w:val="24"/>
        </w:rPr>
        <w:t xml:space="preserve"> is</w:t>
      </w:r>
      <w:r w:rsidR="00C0209B" w:rsidRPr="00C0209B">
        <w:rPr>
          <w:rFonts w:ascii="Times New Roman" w:eastAsia="Times New Roman" w:hAnsi="Times New Roman" w:cs="Times New Roman"/>
          <w:sz w:val="24"/>
          <w:szCs w:val="24"/>
        </w:rPr>
        <w:t xml:space="preserve"> the standard deviation.</w:t>
      </w:r>
    </w:p>
    <w:p w14:paraId="7BA585A7" w14:textId="77777777" w:rsidR="00B53CB3" w:rsidRPr="00F05219" w:rsidRDefault="00B53CB3" w:rsidP="00F05219">
      <w:pPr>
        <w:spacing w:line="276" w:lineRule="auto"/>
        <w:jc w:val="both"/>
        <w:rPr>
          <w:rFonts w:ascii="Times New Roman" w:eastAsia="Times New Roman" w:hAnsi="Times New Roman" w:cs="Times New Roman"/>
          <w:sz w:val="24"/>
          <w:szCs w:val="24"/>
        </w:rPr>
      </w:pPr>
    </w:p>
    <w:p w14:paraId="7DFEB8BE" w14:textId="5606DFA3" w:rsidR="002D165B" w:rsidRPr="006F1C41" w:rsidRDefault="006F1C41" w:rsidP="006F1C41">
      <w:pPr>
        <w:pStyle w:val="ListParagraph"/>
        <w:numPr>
          <w:ilvl w:val="0"/>
          <w:numId w:val="6"/>
        </w:numPr>
        <w:spacing w:line="276" w:lineRule="auto"/>
        <w:rPr>
          <w:rFonts w:ascii="Times New Roman" w:eastAsia="Times New Roman" w:hAnsi="Times New Roman" w:cs="Times New Roman"/>
          <w:b/>
          <w:sz w:val="28"/>
          <w:szCs w:val="28"/>
        </w:rPr>
      </w:pPr>
      <w:r w:rsidRPr="006F1C41">
        <w:rPr>
          <w:rFonts w:ascii="Times New Roman" w:eastAsia="Times New Roman" w:hAnsi="Times New Roman" w:cs="Times New Roman"/>
          <w:b/>
          <w:sz w:val="28"/>
          <w:szCs w:val="28"/>
        </w:rPr>
        <w:t xml:space="preserve">Results </w:t>
      </w:r>
      <w:r>
        <w:rPr>
          <w:rFonts w:ascii="Times New Roman" w:eastAsia="Times New Roman" w:hAnsi="Times New Roman" w:cs="Times New Roman"/>
          <w:b/>
          <w:sz w:val="28"/>
          <w:szCs w:val="28"/>
        </w:rPr>
        <w:t>a</w:t>
      </w:r>
      <w:r w:rsidRPr="006F1C41">
        <w:rPr>
          <w:rFonts w:ascii="Times New Roman" w:eastAsia="Times New Roman" w:hAnsi="Times New Roman" w:cs="Times New Roman"/>
          <w:b/>
          <w:sz w:val="28"/>
          <w:szCs w:val="28"/>
        </w:rPr>
        <w:t xml:space="preserve">nd </w:t>
      </w:r>
      <w:r w:rsidR="006F124B" w:rsidRPr="006F1C41">
        <w:rPr>
          <w:rFonts w:ascii="Times New Roman" w:eastAsia="Times New Roman" w:hAnsi="Times New Roman" w:cs="Times New Roman"/>
          <w:b/>
          <w:sz w:val="28"/>
          <w:szCs w:val="28"/>
        </w:rPr>
        <w:t>Discussion:</w:t>
      </w:r>
      <w:r w:rsidR="006F124B">
        <w:rPr>
          <w:rFonts w:ascii="Times New Roman" w:eastAsia="Times New Roman" w:hAnsi="Times New Roman" w:cs="Times New Roman"/>
          <w:b/>
          <w:sz w:val="28"/>
          <w:szCs w:val="28"/>
        </w:rPr>
        <w:t xml:space="preserve"> -</w:t>
      </w:r>
    </w:p>
    <w:p w14:paraId="68931525" w14:textId="56BB09D5" w:rsidR="005E5E4B" w:rsidRDefault="005E5E4B" w:rsidP="005E5E4B">
      <w:pPr>
        <w:spacing w:line="276" w:lineRule="auto"/>
        <w:jc w:val="both"/>
        <w:rPr>
          <w:rFonts w:ascii="Times New Roman" w:eastAsia="Times New Roman" w:hAnsi="Times New Roman" w:cs="Times New Roman"/>
          <w:bCs/>
          <w:sz w:val="24"/>
          <w:szCs w:val="24"/>
        </w:rPr>
      </w:pPr>
      <w:r w:rsidRPr="00D13F7A">
        <w:rPr>
          <w:rFonts w:ascii="Times New Roman" w:eastAsia="Times New Roman" w:hAnsi="Times New Roman" w:cs="Times New Roman"/>
          <w:bCs/>
          <w:strike/>
          <w:sz w:val="24"/>
          <w:szCs w:val="24"/>
          <w:highlight w:val="yellow"/>
        </w:rPr>
        <w:t>We initially examine the outcomes of the regression analysis conducted on the data utilizing the proposed method.</w:t>
      </w:r>
      <w:r w:rsidRPr="005E5E4B">
        <w:rPr>
          <w:rFonts w:ascii="Times New Roman" w:eastAsia="Times New Roman" w:hAnsi="Times New Roman" w:cs="Times New Roman"/>
          <w:bCs/>
          <w:sz w:val="24"/>
          <w:szCs w:val="24"/>
        </w:rPr>
        <w:t xml:space="preserve"> </w:t>
      </w:r>
      <w:r w:rsidR="00CD4750" w:rsidRPr="00CD4750">
        <w:rPr>
          <w:rFonts w:ascii="Times New Roman" w:eastAsia="Times New Roman" w:hAnsi="Times New Roman" w:cs="Times New Roman"/>
          <w:bCs/>
          <w:sz w:val="24"/>
          <w:szCs w:val="24"/>
        </w:rPr>
        <w:t xml:space="preserve">Initially, we </w:t>
      </w:r>
      <w:r w:rsidR="00CD4750" w:rsidRPr="00CD4750">
        <w:rPr>
          <w:rFonts w:ascii="Times New Roman" w:eastAsia="Times New Roman" w:hAnsi="Times New Roman" w:cs="Times New Roman"/>
          <w:bCs/>
          <w:sz w:val="24"/>
          <w:szCs w:val="24"/>
        </w:rPr>
        <w:t>analyse</w:t>
      </w:r>
      <w:r w:rsidR="00CD4750" w:rsidRPr="00CD4750">
        <w:rPr>
          <w:rFonts w:ascii="Times New Roman" w:eastAsia="Times New Roman" w:hAnsi="Times New Roman" w:cs="Times New Roman"/>
          <w:bCs/>
          <w:sz w:val="24"/>
          <w:szCs w:val="24"/>
        </w:rPr>
        <w:t xml:space="preserve"> the results of the regression analysis conducted on the data using the proposed method.</w:t>
      </w:r>
      <w:r w:rsidR="00CD4750">
        <w:rPr>
          <w:rFonts w:ascii="Times New Roman" w:eastAsia="Times New Roman" w:hAnsi="Times New Roman" w:cs="Times New Roman"/>
          <w:bCs/>
          <w:sz w:val="24"/>
          <w:szCs w:val="24"/>
        </w:rPr>
        <w:t xml:space="preserve"> </w:t>
      </w:r>
      <w:r w:rsidRPr="005E5E4B">
        <w:rPr>
          <w:rFonts w:ascii="Times New Roman" w:eastAsia="Times New Roman" w:hAnsi="Times New Roman" w:cs="Times New Roman"/>
          <w:bCs/>
          <w:sz w:val="24"/>
          <w:szCs w:val="24"/>
        </w:rPr>
        <w:t xml:space="preserve">This methodology relies solely on the osmotic coefficient data. Within the existing literature, there are limited studies that quantify the activity of water (osmotic coefficient) in salt hydrates across a broad spectrum of temperatures and concentrations. </w:t>
      </w:r>
    </w:p>
    <w:p w14:paraId="0914B557" w14:textId="0509AEEB" w:rsidR="005F6BAD" w:rsidRDefault="005F6BAD" w:rsidP="00947A15">
      <w:pPr>
        <w:spacing w:line="276" w:lineRule="auto"/>
        <w:jc w:val="both"/>
        <w:rPr>
          <w:rFonts w:ascii="Times New Roman" w:eastAsia="Times New Roman" w:hAnsi="Times New Roman" w:cs="Times New Roman"/>
          <w:bCs/>
          <w:strike/>
          <w:sz w:val="24"/>
          <w:szCs w:val="24"/>
        </w:rPr>
      </w:pPr>
      <w:r w:rsidRPr="004B5FDB">
        <w:rPr>
          <w:rFonts w:ascii="Times New Roman" w:eastAsia="Times New Roman" w:hAnsi="Times New Roman" w:cs="Times New Roman"/>
          <w:bCs/>
          <w:strike/>
          <w:sz w:val="24"/>
          <w:szCs w:val="24"/>
          <w:highlight w:val="yellow"/>
        </w:rPr>
        <w:t>The table-1 list the l</w:t>
      </w:r>
      <w:r w:rsidRPr="004B5FDB">
        <w:rPr>
          <w:rFonts w:ascii="Times New Roman" w:eastAsia="Times New Roman" w:hAnsi="Times New Roman" w:cs="Times New Roman"/>
          <w:bCs/>
          <w:strike/>
          <w:sz w:val="24"/>
          <w:szCs w:val="24"/>
          <w:highlight w:val="yellow"/>
          <w:vertAlign w:val="superscript"/>
        </w:rPr>
        <w:t>2</w:t>
      </w:r>
      <w:r w:rsidRPr="004B5FDB">
        <w:rPr>
          <w:rFonts w:ascii="Times New Roman" w:eastAsia="Times New Roman" w:hAnsi="Times New Roman" w:cs="Times New Roman"/>
          <w:bCs/>
          <w:strike/>
          <w:sz w:val="24"/>
          <w:szCs w:val="24"/>
          <w:highlight w:val="yellow"/>
        </w:rPr>
        <w:t>-norm of the residuals, ||R||, for the best fit values of the constants. It is seen that the value of ||R|| for n = 1 is significantly larger than those for n = 2, 3 and 4. Hence the linear form (n = 1) is not used in the further analysis. The values of ||R|| for n = 3 and 4 are not significantly different from each other and hence both are accepted.</w:t>
      </w:r>
      <w:r w:rsidR="004B5FDB">
        <w:rPr>
          <w:rFonts w:ascii="Times New Roman" w:eastAsia="Times New Roman" w:hAnsi="Times New Roman" w:cs="Times New Roman"/>
          <w:bCs/>
          <w:strike/>
          <w:sz w:val="24"/>
          <w:szCs w:val="24"/>
        </w:rPr>
        <w:t xml:space="preserve"> </w:t>
      </w:r>
    </w:p>
    <w:p w14:paraId="029DAAD0" w14:textId="549A67F3" w:rsidR="004B5FDB" w:rsidRPr="004B5FDB" w:rsidRDefault="004B5FDB" w:rsidP="004B5FDB">
      <w:pPr>
        <w:spacing w:line="276" w:lineRule="auto"/>
        <w:ind w:firstLine="720"/>
        <w:jc w:val="both"/>
        <w:rPr>
          <w:rFonts w:ascii="Times New Roman" w:eastAsia="Times New Roman" w:hAnsi="Times New Roman" w:cs="Times New Roman"/>
          <w:bCs/>
          <w:sz w:val="24"/>
          <w:szCs w:val="24"/>
        </w:rPr>
      </w:pPr>
      <w:r w:rsidRPr="004B5FDB">
        <w:rPr>
          <w:rFonts w:ascii="Times New Roman" w:eastAsia="Times New Roman" w:hAnsi="Times New Roman" w:cs="Times New Roman"/>
          <w:bCs/>
          <w:sz w:val="24"/>
          <w:szCs w:val="24"/>
        </w:rPr>
        <w:lastRenderedPageBreak/>
        <w:t>Table 1 presents the l</w:t>
      </w:r>
      <w:r w:rsidRPr="004B5FDB">
        <w:rPr>
          <w:rFonts w:ascii="Times New Roman" w:eastAsia="Times New Roman" w:hAnsi="Times New Roman" w:cs="Times New Roman"/>
          <w:bCs/>
          <w:sz w:val="24"/>
          <w:szCs w:val="24"/>
          <w:vertAlign w:val="superscript"/>
        </w:rPr>
        <w:t>2</w:t>
      </w:r>
      <w:r w:rsidRPr="004B5FDB">
        <w:rPr>
          <w:rFonts w:ascii="Times New Roman" w:eastAsia="Times New Roman" w:hAnsi="Times New Roman" w:cs="Times New Roman"/>
          <w:bCs/>
          <w:sz w:val="24"/>
          <w:szCs w:val="24"/>
        </w:rPr>
        <w:t>-norm of the residuals, ||R||, for the optimal fit values of the constants. It's observed that the value of ||R||, for n = 1 is notably larger than those for n =</w:t>
      </w:r>
      <w:r w:rsidRPr="004B5FDB">
        <w:rPr>
          <w:rFonts w:ascii="Times New Roman" w:eastAsia="Times New Roman" w:hAnsi="Times New Roman" w:cs="Times New Roman"/>
          <w:bCs/>
          <w:sz w:val="24"/>
          <w:szCs w:val="24"/>
        </w:rPr>
        <w:t xml:space="preserve"> 2, 3 and 4. </w:t>
      </w:r>
      <w:r w:rsidRPr="004B5FDB">
        <w:rPr>
          <w:rFonts w:ascii="Times New Roman" w:eastAsia="Times New Roman" w:hAnsi="Times New Roman" w:cs="Times New Roman"/>
          <w:bCs/>
          <w:sz w:val="24"/>
          <w:szCs w:val="24"/>
        </w:rPr>
        <w:t xml:space="preserve">Consequently, the linear form </w:t>
      </w:r>
      <w:r w:rsidRPr="004B5FDB">
        <w:rPr>
          <w:rFonts w:ascii="Times New Roman" w:eastAsia="Times New Roman" w:hAnsi="Times New Roman" w:cs="Times New Roman"/>
          <w:bCs/>
          <w:sz w:val="24"/>
          <w:szCs w:val="24"/>
        </w:rPr>
        <w:t xml:space="preserve">n=1 </w:t>
      </w:r>
      <w:r w:rsidRPr="004B5FDB">
        <w:rPr>
          <w:rFonts w:ascii="Times New Roman" w:eastAsia="Times New Roman" w:hAnsi="Times New Roman" w:cs="Times New Roman"/>
          <w:bCs/>
          <w:sz w:val="24"/>
          <w:szCs w:val="24"/>
        </w:rPr>
        <w:t>is disregarded in further analysis. The values of ||R||,</w:t>
      </w:r>
      <w:r w:rsidRPr="004B5FDB">
        <w:rPr>
          <w:rFonts w:ascii="Times New Roman" w:eastAsia="Times New Roman" w:hAnsi="Times New Roman" w:cs="Times New Roman"/>
          <w:bCs/>
          <w:strike/>
          <w:sz w:val="24"/>
          <w:szCs w:val="24"/>
        </w:rPr>
        <w:t xml:space="preserve"> </w:t>
      </w:r>
      <w:r>
        <w:rPr>
          <w:rFonts w:ascii="Times New Roman" w:eastAsia="Times New Roman" w:hAnsi="Times New Roman" w:cs="Times New Roman"/>
          <w:bCs/>
          <w:sz w:val="24"/>
          <w:szCs w:val="24"/>
        </w:rPr>
        <w:t>for n = 3 and 4</w:t>
      </w:r>
      <w:r w:rsidRPr="004B5FDB">
        <w:rPr>
          <w:rFonts w:ascii="Times New Roman" w:eastAsia="Times New Roman" w:hAnsi="Times New Roman" w:cs="Times New Roman"/>
          <w:bCs/>
          <w:sz w:val="24"/>
          <w:szCs w:val="24"/>
        </w:rPr>
        <w:t xml:space="preserve"> exhibit no significant difference from each other, thus both are deemed acceptable.</w:t>
      </w:r>
    </w:p>
    <w:p w14:paraId="428E26B0" w14:textId="1A8BD9F9" w:rsidR="00284CDE" w:rsidRPr="00734E2D" w:rsidRDefault="00284CDE" w:rsidP="00284CDE">
      <w:pPr>
        <w:spacing w:line="276" w:lineRule="auto"/>
        <w:jc w:val="center"/>
        <w:rPr>
          <w:rFonts w:ascii="Times New Roman" w:eastAsia="Times New Roman" w:hAnsi="Times New Roman" w:cs="Times New Roman"/>
          <w:b/>
          <w:sz w:val="24"/>
          <w:szCs w:val="24"/>
        </w:rPr>
      </w:pPr>
      <w:r w:rsidRPr="00734E2D">
        <w:rPr>
          <w:rFonts w:ascii="Times New Roman" w:eastAsia="Times New Roman" w:hAnsi="Times New Roman" w:cs="Times New Roman"/>
          <w:b/>
          <w:sz w:val="24"/>
          <w:szCs w:val="24"/>
        </w:rPr>
        <w:t>Table-</w:t>
      </w:r>
      <w:r w:rsidR="002E4673" w:rsidRPr="00734E2D">
        <w:rPr>
          <w:rFonts w:ascii="Times New Roman" w:eastAsia="Times New Roman" w:hAnsi="Times New Roman" w:cs="Times New Roman"/>
          <w:b/>
          <w:sz w:val="24"/>
          <w:szCs w:val="24"/>
        </w:rPr>
        <w:t>1</w:t>
      </w:r>
      <w:r w:rsidRPr="00734E2D">
        <w:rPr>
          <w:rFonts w:ascii="Times New Roman" w:eastAsia="Times New Roman" w:hAnsi="Times New Roman" w:cs="Times New Roman"/>
          <w:b/>
          <w:sz w:val="24"/>
          <w:szCs w:val="24"/>
        </w:rPr>
        <w:t xml:space="preserve"> - </w:t>
      </w:r>
      <w:r w:rsidR="005F6BAD" w:rsidRPr="00734E2D">
        <w:rPr>
          <w:rFonts w:ascii="Times New Roman" w:hAnsi="Times New Roman" w:cs="Times New Roman"/>
          <w:b/>
          <w:sz w:val="24"/>
          <w:szCs w:val="24"/>
        </w:rPr>
        <w:t>l</w:t>
      </w:r>
      <w:r w:rsidR="005F6BAD" w:rsidRPr="00734E2D">
        <w:rPr>
          <w:rFonts w:ascii="Times New Roman" w:hAnsi="Times New Roman" w:cs="Times New Roman"/>
          <w:b/>
          <w:sz w:val="24"/>
          <w:szCs w:val="24"/>
          <w:vertAlign w:val="superscript"/>
        </w:rPr>
        <w:t>2</w:t>
      </w:r>
      <w:r w:rsidR="005F6BAD" w:rsidRPr="00734E2D">
        <w:rPr>
          <w:rFonts w:ascii="Times New Roman" w:hAnsi="Times New Roman" w:cs="Times New Roman"/>
          <w:b/>
          <w:sz w:val="24"/>
          <w:szCs w:val="24"/>
        </w:rPr>
        <w:t xml:space="preserve">-norm of the </w:t>
      </w:r>
      <w:r w:rsidR="004B5FDB" w:rsidRPr="00734E2D">
        <w:rPr>
          <w:rFonts w:ascii="Times New Roman" w:hAnsi="Times New Roman" w:cs="Times New Roman"/>
          <w:b/>
          <w:sz w:val="24"/>
          <w:szCs w:val="24"/>
        </w:rPr>
        <w:t>data. Duals</w:t>
      </w:r>
      <w:r w:rsidR="005F6BAD" w:rsidRPr="00734E2D">
        <w:rPr>
          <w:rFonts w:ascii="Times New Roman" w:hAnsi="Times New Roman" w:cs="Times New Roman"/>
          <w:b/>
          <w:sz w:val="24"/>
          <w:szCs w:val="24"/>
        </w:rPr>
        <w:t xml:space="preserve">, ||R||, for the best fit values of the constants </w:t>
      </w:r>
      <w:r w:rsidRPr="00734E2D">
        <w:rPr>
          <w:rFonts w:ascii="Times New Roman" w:hAnsi="Times New Roman" w:cs="Times New Roman"/>
          <w:b/>
          <w:sz w:val="24"/>
          <w:szCs w:val="24"/>
        </w:rPr>
        <w:t>for our work to the experimental data</w:t>
      </w:r>
    </w:p>
    <w:tbl>
      <w:tblPr>
        <w:tblStyle w:val="TableGrid"/>
        <w:tblW w:w="0" w:type="auto"/>
        <w:tblInd w:w="295" w:type="dxa"/>
        <w:tblLook w:val="04A0" w:firstRow="1" w:lastRow="0" w:firstColumn="1" w:lastColumn="0" w:noHBand="0" w:noVBand="1"/>
      </w:tblPr>
      <w:tblGrid>
        <w:gridCol w:w="1896"/>
        <w:gridCol w:w="1527"/>
        <w:gridCol w:w="1698"/>
        <w:gridCol w:w="1913"/>
        <w:gridCol w:w="1913"/>
      </w:tblGrid>
      <w:tr w:rsidR="00284CDE" w:rsidRPr="00734E2D" w14:paraId="19A7B956" w14:textId="77777777" w:rsidTr="005F6BAD">
        <w:trPr>
          <w:trHeight w:val="453"/>
        </w:trPr>
        <w:tc>
          <w:tcPr>
            <w:tcW w:w="1896" w:type="dxa"/>
          </w:tcPr>
          <w:p w14:paraId="40560DD3"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Salt Hydrates</w:t>
            </w:r>
          </w:p>
        </w:tc>
        <w:tc>
          <w:tcPr>
            <w:tcW w:w="1527" w:type="dxa"/>
          </w:tcPr>
          <w:p w14:paraId="405D27E7" w14:textId="705D6CB9"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1</w:t>
            </w:r>
          </w:p>
        </w:tc>
        <w:tc>
          <w:tcPr>
            <w:tcW w:w="1698" w:type="dxa"/>
          </w:tcPr>
          <w:p w14:paraId="50D09100" w14:textId="4731F465"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2</w:t>
            </w:r>
          </w:p>
        </w:tc>
        <w:tc>
          <w:tcPr>
            <w:tcW w:w="1913" w:type="dxa"/>
          </w:tcPr>
          <w:p w14:paraId="6C577CCC" w14:textId="70EA9DBD"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3</w:t>
            </w:r>
          </w:p>
        </w:tc>
        <w:tc>
          <w:tcPr>
            <w:tcW w:w="1913" w:type="dxa"/>
          </w:tcPr>
          <w:p w14:paraId="735B891B" w14:textId="183F4FDE"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4</w:t>
            </w:r>
          </w:p>
        </w:tc>
      </w:tr>
      <w:tr w:rsidR="00284CDE" w:rsidRPr="00734E2D" w14:paraId="5C60F3A3" w14:textId="77777777" w:rsidTr="005F6BAD">
        <w:trPr>
          <w:trHeight w:val="436"/>
        </w:trPr>
        <w:tc>
          <w:tcPr>
            <w:tcW w:w="1896" w:type="dxa"/>
          </w:tcPr>
          <w:p w14:paraId="527DDAB4"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NaCl</w:t>
            </w:r>
          </w:p>
        </w:tc>
        <w:tc>
          <w:tcPr>
            <w:tcW w:w="1527" w:type="dxa"/>
          </w:tcPr>
          <w:p w14:paraId="413C09A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38.2962</w:t>
            </w:r>
          </w:p>
        </w:tc>
        <w:tc>
          <w:tcPr>
            <w:tcW w:w="1698" w:type="dxa"/>
          </w:tcPr>
          <w:p w14:paraId="374B127A"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1.70324</w:t>
            </w:r>
          </w:p>
        </w:tc>
        <w:tc>
          <w:tcPr>
            <w:tcW w:w="1913" w:type="dxa"/>
          </w:tcPr>
          <w:p w14:paraId="56109EBF"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1.402143</w:t>
            </w:r>
          </w:p>
        </w:tc>
        <w:tc>
          <w:tcPr>
            <w:tcW w:w="1913" w:type="dxa"/>
          </w:tcPr>
          <w:p w14:paraId="56A6E9B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1.00947</w:t>
            </w:r>
          </w:p>
        </w:tc>
      </w:tr>
      <w:tr w:rsidR="00284CDE" w:rsidRPr="00734E2D" w14:paraId="6815F465" w14:textId="77777777" w:rsidTr="005F6BAD">
        <w:trPr>
          <w:trHeight w:val="453"/>
        </w:trPr>
        <w:tc>
          <w:tcPr>
            <w:tcW w:w="1896" w:type="dxa"/>
          </w:tcPr>
          <w:p w14:paraId="0E6F8C1C"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LiCl</w:t>
            </w:r>
          </w:p>
        </w:tc>
        <w:tc>
          <w:tcPr>
            <w:tcW w:w="1527" w:type="dxa"/>
          </w:tcPr>
          <w:p w14:paraId="685EC41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67.1905</w:t>
            </w:r>
          </w:p>
        </w:tc>
        <w:tc>
          <w:tcPr>
            <w:tcW w:w="1698" w:type="dxa"/>
          </w:tcPr>
          <w:p w14:paraId="1696AAB6"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10.85738</w:t>
            </w:r>
          </w:p>
        </w:tc>
        <w:tc>
          <w:tcPr>
            <w:tcW w:w="1913" w:type="dxa"/>
          </w:tcPr>
          <w:p w14:paraId="2D1FCC9A"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6.976521</w:t>
            </w:r>
          </w:p>
        </w:tc>
        <w:tc>
          <w:tcPr>
            <w:tcW w:w="1913" w:type="dxa"/>
          </w:tcPr>
          <w:p w14:paraId="37F90A89"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1.479885</w:t>
            </w:r>
          </w:p>
        </w:tc>
      </w:tr>
      <w:tr w:rsidR="00284CDE" w:rsidRPr="00734E2D" w14:paraId="4F7FC320" w14:textId="77777777" w:rsidTr="005F6BAD">
        <w:trPr>
          <w:trHeight w:val="436"/>
        </w:trPr>
        <w:tc>
          <w:tcPr>
            <w:tcW w:w="1896" w:type="dxa"/>
          </w:tcPr>
          <w:p w14:paraId="2D4DC399"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CaCl</w:t>
            </w:r>
            <w:r w:rsidRPr="00734E2D">
              <w:rPr>
                <w:rFonts w:ascii="Times New Roman" w:hAnsi="Times New Roman" w:cs="Times New Roman"/>
                <w:b/>
                <w:bCs/>
                <w:sz w:val="24"/>
                <w:szCs w:val="24"/>
                <w:vertAlign w:val="subscript"/>
              </w:rPr>
              <w:t>2</w:t>
            </w:r>
          </w:p>
        </w:tc>
        <w:tc>
          <w:tcPr>
            <w:tcW w:w="1527" w:type="dxa"/>
          </w:tcPr>
          <w:p w14:paraId="1B55968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49.3203</w:t>
            </w:r>
          </w:p>
        </w:tc>
        <w:tc>
          <w:tcPr>
            <w:tcW w:w="1698" w:type="dxa"/>
          </w:tcPr>
          <w:p w14:paraId="3D7D947C"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6.616037</w:t>
            </w:r>
          </w:p>
        </w:tc>
        <w:tc>
          <w:tcPr>
            <w:tcW w:w="1913" w:type="dxa"/>
          </w:tcPr>
          <w:p w14:paraId="15B63D2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1.918884</w:t>
            </w:r>
          </w:p>
        </w:tc>
        <w:tc>
          <w:tcPr>
            <w:tcW w:w="1913" w:type="dxa"/>
          </w:tcPr>
          <w:p w14:paraId="0B54CE6C"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0.615101</w:t>
            </w:r>
          </w:p>
        </w:tc>
      </w:tr>
      <w:tr w:rsidR="00284CDE" w:rsidRPr="00734E2D" w14:paraId="0832477E" w14:textId="77777777" w:rsidTr="005F6BAD">
        <w:trPr>
          <w:trHeight w:val="453"/>
        </w:trPr>
        <w:tc>
          <w:tcPr>
            <w:tcW w:w="1896" w:type="dxa"/>
          </w:tcPr>
          <w:p w14:paraId="736D7DCF"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Li</w:t>
            </w:r>
            <w:r w:rsidRPr="00734E2D">
              <w:rPr>
                <w:rFonts w:ascii="Times New Roman" w:hAnsi="Times New Roman" w:cs="Times New Roman"/>
                <w:b/>
                <w:bCs/>
                <w:sz w:val="24"/>
                <w:szCs w:val="24"/>
                <w:vertAlign w:val="subscript"/>
              </w:rPr>
              <w:t>2</w:t>
            </w:r>
            <w:r w:rsidRPr="00734E2D">
              <w:rPr>
                <w:rFonts w:ascii="Times New Roman" w:hAnsi="Times New Roman" w:cs="Times New Roman"/>
                <w:b/>
                <w:bCs/>
                <w:sz w:val="24"/>
                <w:szCs w:val="24"/>
              </w:rPr>
              <w:t>SO</w:t>
            </w:r>
            <w:r w:rsidRPr="00734E2D">
              <w:rPr>
                <w:rFonts w:ascii="Times New Roman" w:hAnsi="Times New Roman" w:cs="Times New Roman"/>
                <w:b/>
                <w:bCs/>
                <w:sz w:val="24"/>
                <w:szCs w:val="24"/>
                <w:vertAlign w:val="subscript"/>
              </w:rPr>
              <w:t>4</w:t>
            </w:r>
          </w:p>
        </w:tc>
        <w:tc>
          <w:tcPr>
            <w:tcW w:w="1527" w:type="dxa"/>
          </w:tcPr>
          <w:p w14:paraId="4A807093"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81.5631</w:t>
            </w:r>
          </w:p>
        </w:tc>
        <w:tc>
          <w:tcPr>
            <w:tcW w:w="1698" w:type="dxa"/>
          </w:tcPr>
          <w:p w14:paraId="3C6B935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6.766015</w:t>
            </w:r>
          </w:p>
        </w:tc>
        <w:tc>
          <w:tcPr>
            <w:tcW w:w="1913" w:type="dxa"/>
          </w:tcPr>
          <w:p w14:paraId="06004594"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3.255115</w:t>
            </w:r>
          </w:p>
        </w:tc>
        <w:tc>
          <w:tcPr>
            <w:tcW w:w="1913" w:type="dxa"/>
          </w:tcPr>
          <w:p w14:paraId="5379F17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1.160013</w:t>
            </w:r>
          </w:p>
        </w:tc>
      </w:tr>
      <w:tr w:rsidR="00284CDE" w:rsidRPr="00734E2D" w14:paraId="73156D42" w14:textId="77777777" w:rsidTr="005F6BAD">
        <w:trPr>
          <w:trHeight w:val="453"/>
        </w:trPr>
        <w:tc>
          <w:tcPr>
            <w:tcW w:w="1896" w:type="dxa"/>
          </w:tcPr>
          <w:p w14:paraId="0BED62A6"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MgSO</w:t>
            </w:r>
            <w:r w:rsidRPr="00734E2D">
              <w:rPr>
                <w:rFonts w:ascii="Times New Roman" w:hAnsi="Times New Roman" w:cs="Times New Roman"/>
                <w:b/>
                <w:bCs/>
                <w:sz w:val="24"/>
                <w:szCs w:val="24"/>
                <w:vertAlign w:val="subscript"/>
              </w:rPr>
              <w:t>4</w:t>
            </w:r>
          </w:p>
        </w:tc>
        <w:tc>
          <w:tcPr>
            <w:tcW w:w="1527" w:type="dxa"/>
          </w:tcPr>
          <w:p w14:paraId="2CEE44C9"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84.14794</w:t>
            </w:r>
          </w:p>
        </w:tc>
        <w:tc>
          <w:tcPr>
            <w:tcW w:w="1698" w:type="dxa"/>
          </w:tcPr>
          <w:p w14:paraId="4BD19BA0"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9.856403</w:t>
            </w:r>
          </w:p>
        </w:tc>
        <w:tc>
          <w:tcPr>
            <w:tcW w:w="1913" w:type="dxa"/>
          </w:tcPr>
          <w:p w14:paraId="434C235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4.550855</w:t>
            </w:r>
          </w:p>
        </w:tc>
        <w:tc>
          <w:tcPr>
            <w:tcW w:w="1913" w:type="dxa"/>
          </w:tcPr>
          <w:p w14:paraId="5AF48EC1"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2.99597</w:t>
            </w:r>
          </w:p>
        </w:tc>
      </w:tr>
    </w:tbl>
    <w:p w14:paraId="64B688F9" w14:textId="77777777" w:rsidR="005F6BAD" w:rsidRDefault="005F6BAD" w:rsidP="005F6BAD">
      <w:pPr>
        <w:spacing w:line="276" w:lineRule="auto"/>
        <w:jc w:val="both"/>
        <w:rPr>
          <w:rFonts w:ascii="Times New Roman" w:eastAsia="Times New Roman" w:hAnsi="Times New Roman" w:cs="Times New Roman"/>
          <w:bCs/>
          <w:sz w:val="24"/>
          <w:szCs w:val="24"/>
        </w:rPr>
      </w:pPr>
    </w:p>
    <w:p w14:paraId="36602F37" w14:textId="07FB1E3B" w:rsidR="005F6BAD" w:rsidRDefault="005F6BAD" w:rsidP="005F6BAD">
      <w:pPr>
        <w:spacing w:line="276" w:lineRule="auto"/>
        <w:jc w:val="both"/>
        <w:rPr>
          <w:rFonts w:ascii="Times New Roman" w:eastAsia="Times New Roman" w:hAnsi="Times New Roman" w:cs="Times New Roman"/>
          <w:bCs/>
          <w:sz w:val="24"/>
          <w:szCs w:val="24"/>
        </w:rPr>
      </w:pPr>
      <w:r w:rsidRPr="00947A15">
        <w:rPr>
          <w:rFonts w:ascii="Times New Roman" w:eastAsia="Times New Roman" w:hAnsi="Times New Roman" w:cs="Times New Roman"/>
          <w:bCs/>
          <w:sz w:val="24"/>
          <w:szCs w:val="24"/>
        </w:rPr>
        <w:t xml:space="preserve">Table </w:t>
      </w:r>
      <w:r w:rsidR="002E4673">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w:t>
      </w:r>
      <w:r w:rsidR="00015C46">
        <w:rPr>
          <w:rFonts w:ascii="Times New Roman" w:eastAsia="Times New Roman" w:hAnsi="Times New Roman" w:cs="Times New Roman"/>
          <w:bCs/>
          <w:sz w:val="24"/>
          <w:szCs w:val="24"/>
        </w:rPr>
        <w:t xml:space="preserve">and 3 </w:t>
      </w:r>
      <w:r w:rsidRPr="00947A15">
        <w:rPr>
          <w:rFonts w:ascii="Times New Roman" w:eastAsia="Times New Roman" w:hAnsi="Times New Roman" w:cs="Times New Roman"/>
          <w:bCs/>
          <w:sz w:val="24"/>
          <w:szCs w:val="24"/>
        </w:rPr>
        <w:t>list</w:t>
      </w:r>
      <w:r>
        <w:rPr>
          <w:rFonts w:ascii="Times New Roman" w:eastAsia="Times New Roman" w:hAnsi="Times New Roman" w:cs="Times New Roman"/>
          <w:bCs/>
          <w:sz w:val="24"/>
          <w:szCs w:val="24"/>
        </w:rPr>
        <w:t>s</w:t>
      </w:r>
      <w:r w:rsidRPr="00947A15">
        <w:rPr>
          <w:rFonts w:ascii="Times New Roman" w:eastAsia="Times New Roman" w:hAnsi="Times New Roman" w:cs="Times New Roman"/>
          <w:bCs/>
          <w:sz w:val="24"/>
          <w:szCs w:val="24"/>
        </w:rPr>
        <w:t xml:space="preserve"> the regression estimates of the constants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iα</m:t>
            </m:r>
          </m:sub>
        </m:sSub>
      </m:oMath>
      <w:r w:rsidRPr="00947A15">
        <w:rPr>
          <w:rFonts w:ascii="Times New Roman" w:eastAsia="Times New Roman" w:hAnsi="Times New Roman" w:cs="Times New Roman"/>
          <w:bCs/>
          <w:i/>
          <w:iCs/>
          <w:sz w:val="24"/>
          <w:szCs w:val="24"/>
        </w:rPr>
        <w:t xml:space="preserve">,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oMath>
      <w:r w:rsidRPr="00947A15">
        <w:rPr>
          <w:rFonts w:ascii="Times New Roman" w:eastAsia="Times New Roman" w:hAnsi="Times New Roman" w:cs="Times New Roman"/>
          <w:bCs/>
          <w:i/>
          <w:iCs/>
          <w:sz w:val="24"/>
          <w:szCs w:val="24"/>
        </w:rPr>
        <w:t xml:space="preserve"> and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 </w:t>
      </w:r>
      <w:r w:rsidRPr="00947A15">
        <w:rPr>
          <w:rFonts w:ascii="Times New Roman" w:eastAsia="Times New Roman" w:hAnsi="Times New Roman" w:cs="Times New Roman"/>
          <w:bCs/>
          <w:sz w:val="24"/>
          <w:szCs w:val="24"/>
        </w:rPr>
        <w:t>(</w:t>
      </w:r>
      <w:r w:rsidR="00655F1F">
        <w:rPr>
          <w:rFonts w:ascii="Times New Roman" w:eastAsia="Times New Roman" w:hAnsi="Times New Roman" w:cs="Times New Roman"/>
          <w:bCs/>
          <w:sz w:val="24"/>
          <w:szCs w:val="24"/>
        </w:rPr>
        <w:t xml:space="preserve">i </w:t>
      </w:r>
      <w:r w:rsidRPr="00947A15">
        <w:rPr>
          <w:rFonts w:ascii="Times New Roman" w:eastAsia="Times New Roman" w:hAnsi="Times New Roman" w:cs="Times New Roman"/>
          <w:bCs/>
          <w:sz w:val="24"/>
          <w:szCs w:val="24"/>
        </w:rPr>
        <w:t>=</w:t>
      </w:r>
      <w:r w:rsidR="00655F1F">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0, 1, . . ., n), for n = 3</w:t>
      </w:r>
      <w:r w:rsidR="00906F8D">
        <w:rPr>
          <w:rFonts w:ascii="Times New Roman" w:eastAsia="Times New Roman" w:hAnsi="Times New Roman" w:cs="Times New Roman"/>
          <w:bCs/>
          <w:sz w:val="24"/>
          <w:szCs w:val="24"/>
        </w:rPr>
        <w:t xml:space="preserve"> and 4 respectively.</w:t>
      </w:r>
    </w:p>
    <w:p w14:paraId="1DDDFB81" w14:textId="49BFD7A7" w:rsidR="005B3B0E" w:rsidRPr="0071347B" w:rsidRDefault="005B3B0E" w:rsidP="005E5E4B">
      <w:pPr>
        <w:spacing w:line="276" w:lineRule="auto"/>
        <w:jc w:val="both"/>
        <w:rPr>
          <w:rFonts w:ascii="Times New Roman" w:eastAsia="Times New Roman" w:hAnsi="Times New Roman" w:cs="Times New Roman"/>
          <w:b/>
          <w:i/>
          <w:iCs/>
          <w:sz w:val="24"/>
          <w:szCs w:val="24"/>
        </w:rPr>
      </w:pPr>
      <w:r w:rsidRPr="0071347B">
        <w:rPr>
          <w:rFonts w:ascii="Times New Roman" w:eastAsia="Times New Roman" w:hAnsi="Times New Roman" w:cs="Times New Roman"/>
          <w:b/>
          <w:i/>
          <w:iCs/>
          <w:sz w:val="24"/>
          <w:szCs w:val="24"/>
        </w:rPr>
        <w:t>Table-</w:t>
      </w:r>
      <w:r w:rsidR="0037714E">
        <w:rPr>
          <w:rFonts w:ascii="Times New Roman" w:eastAsia="Times New Roman" w:hAnsi="Times New Roman" w:cs="Times New Roman"/>
          <w:b/>
          <w:i/>
          <w:iCs/>
          <w:sz w:val="24"/>
          <w:szCs w:val="24"/>
        </w:rPr>
        <w:t>2</w:t>
      </w:r>
      <w:r w:rsidRPr="0071347B">
        <w:rPr>
          <w:rFonts w:ascii="Times New Roman" w:eastAsia="Times New Roman" w:hAnsi="Times New Roman" w:cs="Times New Roman"/>
          <w:b/>
          <w:i/>
          <w:iCs/>
          <w:sz w:val="24"/>
          <w:szCs w:val="24"/>
        </w:rPr>
        <w:t xml:space="preserve"> The least square estimates of constants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iα</m:t>
            </m:r>
          </m:sub>
        </m:sSub>
      </m:oMath>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iβ</m:t>
            </m:r>
          </m:sub>
        </m:sSub>
      </m:oMath>
      <w:r w:rsidRPr="0071347B">
        <w:rPr>
          <w:rFonts w:ascii="Times New Roman" w:eastAsia="Times New Roman" w:hAnsi="Times New Roman" w:cs="Times New Roman"/>
          <w:b/>
          <w:i/>
          <w:iCs/>
          <w:sz w:val="24"/>
          <w:szCs w:val="24"/>
        </w:rPr>
        <w:t xml:space="preserve"> and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 obtained from osmotic coefficient data </w:t>
      </w:r>
      <w:r w:rsidR="008504BD" w:rsidRPr="0071347B">
        <w:rPr>
          <w:rFonts w:ascii="Times New Roman" w:eastAsia="Times New Roman" w:hAnsi="Times New Roman" w:cs="Times New Roman"/>
          <w:b/>
          <w:i/>
          <w:iCs/>
          <w:sz w:val="24"/>
          <w:szCs w:val="24"/>
        </w:rPr>
        <w:t>for n = 3</w:t>
      </w:r>
    </w:p>
    <w:tbl>
      <w:tblPr>
        <w:tblStyle w:val="TableGrid"/>
        <w:tblW w:w="10243" w:type="dxa"/>
        <w:jc w:val="center"/>
        <w:tblLook w:val="04A0" w:firstRow="1" w:lastRow="0" w:firstColumn="1" w:lastColumn="0" w:noHBand="0" w:noVBand="1"/>
      </w:tblPr>
      <w:tblGrid>
        <w:gridCol w:w="1701"/>
        <w:gridCol w:w="1699"/>
        <w:gridCol w:w="1699"/>
        <w:gridCol w:w="1699"/>
        <w:gridCol w:w="1700"/>
        <w:gridCol w:w="1745"/>
      </w:tblGrid>
      <w:tr w:rsidR="002D165B" w:rsidRPr="00734E2D" w14:paraId="64D78DB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tcPr>
          <w:p w14:paraId="48E2E86B" w14:textId="3BCFC1B1" w:rsidR="002D165B" w:rsidRPr="00734E2D" w:rsidRDefault="00930A45" w:rsidP="00415E2C">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Parameters</w:t>
            </w:r>
          </w:p>
        </w:tc>
        <w:tc>
          <w:tcPr>
            <w:tcW w:w="1699" w:type="dxa"/>
            <w:tcBorders>
              <w:top w:val="single" w:sz="4" w:space="0" w:color="auto"/>
              <w:left w:val="single" w:sz="4" w:space="0" w:color="auto"/>
              <w:bottom w:val="single" w:sz="4" w:space="0" w:color="auto"/>
              <w:right w:val="single" w:sz="4" w:space="0" w:color="auto"/>
            </w:tcBorders>
            <w:hideMark/>
          </w:tcPr>
          <w:p w14:paraId="43FB1E7F" w14:textId="77777777" w:rsidR="002D165B" w:rsidRPr="00734E2D" w:rsidRDefault="002D165B" w:rsidP="00415E2C">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NaCl</w:t>
            </w:r>
          </w:p>
        </w:tc>
        <w:tc>
          <w:tcPr>
            <w:tcW w:w="1699" w:type="dxa"/>
            <w:tcBorders>
              <w:top w:val="single" w:sz="4" w:space="0" w:color="auto"/>
              <w:left w:val="single" w:sz="4" w:space="0" w:color="auto"/>
              <w:bottom w:val="single" w:sz="4" w:space="0" w:color="auto"/>
              <w:right w:val="single" w:sz="4" w:space="0" w:color="auto"/>
            </w:tcBorders>
            <w:hideMark/>
          </w:tcPr>
          <w:p w14:paraId="13CDCEDF" w14:textId="77777777" w:rsidR="002D165B" w:rsidRPr="00734E2D" w:rsidRDefault="002D165B" w:rsidP="00415E2C">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LiCl</w:t>
            </w:r>
          </w:p>
        </w:tc>
        <w:tc>
          <w:tcPr>
            <w:tcW w:w="1699" w:type="dxa"/>
            <w:tcBorders>
              <w:top w:val="single" w:sz="4" w:space="0" w:color="auto"/>
              <w:left w:val="single" w:sz="4" w:space="0" w:color="auto"/>
              <w:bottom w:val="single" w:sz="4" w:space="0" w:color="auto"/>
              <w:right w:val="single" w:sz="4" w:space="0" w:color="auto"/>
            </w:tcBorders>
            <w:hideMark/>
          </w:tcPr>
          <w:p w14:paraId="59860798"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Li</w:t>
            </w:r>
            <w:r w:rsidRPr="00734E2D">
              <w:rPr>
                <w:rFonts w:ascii="Times New Roman" w:hAnsi="Times New Roman" w:cs="Times New Roman"/>
                <w:b/>
                <w:bCs/>
                <w:sz w:val="24"/>
                <w:szCs w:val="24"/>
                <w:vertAlign w:val="subscript"/>
                <w:lang w:val="en-US"/>
              </w:rPr>
              <w:t>2</w:t>
            </w:r>
            <w:r w:rsidRPr="00734E2D">
              <w:rPr>
                <w:rFonts w:ascii="Times New Roman" w:hAnsi="Times New Roman" w:cs="Times New Roman"/>
                <w:b/>
                <w:bCs/>
                <w:sz w:val="24"/>
                <w:szCs w:val="24"/>
                <w:lang w:val="en-US"/>
              </w:rPr>
              <w:t>SO</w:t>
            </w:r>
            <w:r w:rsidRPr="00734E2D">
              <w:rPr>
                <w:rFonts w:ascii="Times New Roman" w:hAnsi="Times New Roman" w:cs="Times New Roman"/>
                <w:b/>
                <w:bCs/>
                <w:sz w:val="24"/>
                <w:szCs w:val="24"/>
                <w:vertAlign w:val="subscript"/>
                <w:lang w:val="en-US"/>
              </w:rPr>
              <w:t>4</w:t>
            </w:r>
          </w:p>
        </w:tc>
        <w:tc>
          <w:tcPr>
            <w:tcW w:w="1700" w:type="dxa"/>
            <w:tcBorders>
              <w:top w:val="single" w:sz="4" w:space="0" w:color="auto"/>
              <w:left w:val="single" w:sz="4" w:space="0" w:color="auto"/>
              <w:bottom w:val="single" w:sz="4" w:space="0" w:color="auto"/>
              <w:right w:val="single" w:sz="4" w:space="0" w:color="auto"/>
            </w:tcBorders>
            <w:hideMark/>
          </w:tcPr>
          <w:p w14:paraId="05DE301C"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MgSO</w:t>
            </w:r>
            <w:r w:rsidRPr="00734E2D">
              <w:rPr>
                <w:rFonts w:ascii="Times New Roman" w:hAnsi="Times New Roman" w:cs="Times New Roman"/>
                <w:b/>
                <w:bCs/>
                <w:sz w:val="24"/>
                <w:szCs w:val="24"/>
                <w:vertAlign w:val="subscript"/>
                <w:lang w:val="en-US"/>
              </w:rPr>
              <w:t>4</w:t>
            </w:r>
          </w:p>
        </w:tc>
        <w:tc>
          <w:tcPr>
            <w:tcW w:w="1745" w:type="dxa"/>
            <w:tcBorders>
              <w:top w:val="single" w:sz="4" w:space="0" w:color="auto"/>
              <w:left w:val="single" w:sz="4" w:space="0" w:color="auto"/>
              <w:bottom w:val="single" w:sz="4" w:space="0" w:color="auto"/>
              <w:right w:val="single" w:sz="4" w:space="0" w:color="auto"/>
            </w:tcBorders>
            <w:hideMark/>
          </w:tcPr>
          <w:p w14:paraId="37E84623"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CaCl</w:t>
            </w:r>
            <w:r w:rsidRPr="00734E2D">
              <w:rPr>
                <w:rFonts w:ascii="Times New Roman" w:hAnsi="Times New Roman" w:cs="Times New Roman"/>
                <w:b/>
                <w:bCs/>
                <w:sz w:val="24"/>
                <w:szCs w:val="24"/>
                <w:vertAlign w:val="subscript"/>
                <w:lang w:val="en-US"/>
              </w:rPr>
              <w:t>2</w:t>
            </w:r>
          </w:p>
        </w:tc>
      </w:tr>
      <w:tr w:rsidR="002D165B" w:rsidRPr="00734E2D" w14:paraId="3B4B4B9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C65BAD8" w14:textId="3DDAAE79" w:rsidR="002D165B" w:rsidRPr="00734E2D" w:rsidRDefault="00000000"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5BDBDDF"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79.25810001</w:t>
            </w:r>
          </w:p>
        </w:tc>
        <w:tc>
          <w:tcPr>
            <w:tcW w:w="1699" w:type="dxa"/>
            <w:tcBorders>
              <w:top w:val="single" w:sz="4" w:space="0" w:color="auto"/>
              <w:left w:val="single" w:sz="4" w:space="0" w:color="auto"/>
              <w:bottom w:val="single" w:sz="4" w:space="0" w:color="auto"/>
              <w:right w:val="single" w:sz="4" w:space="0" w:color="auto"/>
            </w:tcBorders>
            <w:hideMark/>
          </w:tcPr>
          <w:p w14:paraId="7B29DFD6"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-13416.83325</w:t>
            </w:r>
          </w:p>
        </w:tc>
        <w:tc>
          <w:tcPr>
            <w:tcW w:w="1699" w:type="dxa"/>
            <w:tcBorders>
              <w:top w:val="single" w:sz="4" w:space="0" w:color="auto"/>
              <w:left w:val="single" w:sz="4" w:space="0" w:color="auto"/>
              <w:bottom w:val="single" w:sz="4" w:space="0" w:color="auto"/>
              <w:right w:val="single" w:sz="4" w:space="0" w:color="auto"/>
            </w:tcBorders>
            <w:hideMark/>
          </w:tcPr>
          <w:p w14:paraId="107D0E0E"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1805.607702</w:t>
            </w:r>
          </w:p>
        </w:tc>
        <w:tc>
          <w:tcPr>
            <w:tcW w:w="1700" w:type="dxa"/>
            <w:tcBorders>
              <w:top w:val="single" w:sz="4" w:space="0" w:color="auto"/>
              <w:left w:val="single" w:sz="4" w:space="0" w:color="auto"/>
              <w:bottom w:val="single" w:sz="4" w:space="0" w:color="auto"/>
              <w:right w:val="single" w:sz="4" w:space="0" w:color="auto"/>
            </w:tcBorders>
            <w:hideMark/>
          </w:tcPr>
          <w:p w14:paraId="2890E590"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41812.72232</w:t>
            </w:r>
          </w:p>
        </w:tc>
        <w:tc>
          <w:tcPr>
            <w:tcW w:w="1745" w:type="dxa"/>
            <w:tcBorders>
              <w:top w:val="single" w:sz="4" w:space="0" w:color="auto"/>
              <w:left w:val="single" w:sz="4" w:space="0" w:color="auto"/>
              <w:bottom w:val="single" w:sz="4" w:space="0" w:color="auto"/>
              <w:right w:val="single" w:sz="4" w:space="0" w:color="auto"/>
            </w:tcBorders>
            <w:hideMark/>
          </w:tcPr>
          <w:p w14:paraId="59C37ACF"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6917.205725</w:t>
            </w:r>
          </w:p>
        </w:tc>
      </w:tr>
      <w:tr w:rsidR="002D165B" w:rsidRPr="00734E2D" w14:paraId="55EA6814"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529EB086" w14:textId="731E6594" w:rsidR="002D165B" w:rsidRPr="00734E2D" w:rsidRDefault="00000000"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CE6DD06"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0.392577746</w:t>
            </w:r>
          </w:p>
        </w:tc>
        <w:tc>
          <w:tcPr>
            <w:tcW w:w="1699" w:type="dxa"/>
            <w:tcBorders>
              <w:top w:val="single" w:sz="4" w:space="0" w:color="auto"/>
              <w:left w:val="single" w:sz="4" w:space="0" w:color="auto"/>
              <w:bottom w:val="single" w:sz="4" w:space="0" w:color="auto"/>
              <w:right w:val="single" w:sz="4" w:space="0" w:color="auto"/>
            </w:tcBorders>
            <w:hideMark/>
          </w:tcPr>
          <w:p w14:paraId="2FB9E893"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-13655.82569</w:t>
            </w:r>
          </w:p>
        </w:tc>
        <w:tc>
          <w:tcPr>
            <w:tcW w:w="1699" w:type="dxa"/>
            <w:tcBorders>
              <w:top w:val="single" w:sz="4" w:space="0" w:color="auto"/>
              <w:left w:val="single" w:sz="4" w:space="0" w:color="auto"/>
              <w:bottom w:val="single" w:sz="4" w:space="0" w:color="auto"/>
              <w:right w:val="single" w:sz="4" w:space="0" w:color="auto"/>
            </w:tcBorders>
            <w:hideMark/>
          </w:tcPr>
          <w:p w14:paraId="0A1C2E7D"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-1.52985731</w:t>
            </w:r>
          </w:p>
        </w:tc>
        <w:tc>
          <w:tcPr>
            <w:tcW w:w="1700" w:type="dxa"/>
            <w:tcBorders>
              <w:top w:val="single" w:sz="4" w:space="0" w:color="auto"/>
              <w:left w:val="single" w:sz="4" w:space="0" w:color="auto"/>
              <w:bottom w:val="single" w:sz="4" w:space="0" w:color="auto"/>
              <w:right w:val="single" w:sz="4" w:space="0" w:color="auto"/>
            </w:tcBorders>
            <w:hideMark/>
          </w:tcPr>
          <w:p w14:paraId="76303824"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-1710403.759</w:t>
            </w:r>
          </w:p>
        </w:tc>
        <w:tc>
          <w:tcPr>
            <w:tcW w:w="1745" w:type="dxa"/>
            <w:tcBorders>
              <w:top w:val="single" w:sz="4" w:space="0" w:color="auto"/>
              <w:left w:val="single" w:sz="4" w:space="0" w:color="auto"/>
              <w:bottom w:val="single" w:sz="4" w:space="0" w:color="auto"/>
              <w:right w:val="single" w:sz="4" w:space="0" w:color="auto"/>
            </w:tcBorders>
            <w:hideMark/>
          </w:tcPr>
          <w:p w14:paraId="32E6A8E7"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-2045.137046</w:t>
            </w:r>
          </w:p>
        </w:tc>
      </w:tr>
      <w:tr w:rsidR="002D165B" w:rsidRPr="00734E2D" w14:paraId="0F40129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1CA7B005" w14:textId="5EE024FF" w:rsidR="002D165B" w:rsidRPr="00734E2D" w:rsidRDefault="00000000"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681860BE"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406.7499327</w:t>
            </w:r>
          </w:p>
        </w:tc>
        <w:tc>
          <w:tcPr>
            <w:tcW w:w="1699" w:type="dxa"/>
            <w:tcBorders>
              <w:top w:val="single" w:sz="4" w:space="0" w:color="auto"/>
              <w:left w:val="single" w:sz="4" w:space="0" w:color="auto"/>
              <w:bottom w:val="single" w:sz="4" w:space="0" w:color="auto"/>
              <w:right w:val="single" w:sz="4" w:space="0" w:color="auto"/>
            </w:tcBorders>
            <w:hideMark/>
          </w:tcPr>
          <w:p w14:paraId="0A444A52"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1438.11892</w:t>
            </w:r>
          </w:p>
        </w:tc>
        <w:tc>
          <w:tcPr>
            <w:tcW w:w="1699" w:type="dxa"/>
            <w:tcBorders>
              <w:top w:val="single" w:sz="4" w:space="0" w:color="auto"/>
              <w:left w:val="single" w:sz="4" w:space="0" w:color="auto"/>
              <w:bottom w:val="single" w:sz="4" w:space="0" w:color="auto"/>
              <w:right w:val="single" w:sz="4" w:space="0" w:color="auto"/>
            </w:tcBorders>
            <w:hideMark/>
          </w:tcPr>
          <w:p w14:paraId="78E3D17A"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-162.818885</w:t>
            </w:r>
          </w:p>
        </w:tc>
        <w:tc>
          <w:tcPr>
            <w:tcW w:w="1700" w:type="dxa"/>
            <w:tcBorders>
              <w:top w:val="single" w:sz="4" w:space="0" w:color="auto"/>
              <w:left w:val="single" w:sz="4" w:space="0" w:color="auto"/>
              <w:bottom w:val="single" w:sz="4" w:space="0" w:color="auto"/>
              <w:right w:val="single" w:sz="4" w:space="0" w:color="auto"/>
            </w:tcBorders>
            <w:hideMark/>
          </w:tcPr>
          <w:p w14:paraId="56E81D2B"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-124710.7606</w:t>
            </w:r>
          </w:p>
        </w:tc>
        <w:tc>
          <w:tcPr>
            <w:tcW w:w="1745" w:type="dxa"/>
            <w:tcBorders>
              <w:top w:val="single" w:sz="4" w:space="0" w:color="auto"/>
              <w:left w:val="single" w:sz="4" w:space="0" w:color="auto"/>
              <w:bottom w:val="single" w:sz="4" w:space="0" w:color="auto"/>
              <w:right w:val="single" w:sz="4" w:space="0" w:color="auto"/>
            </w:tcBorders>
            <w:hideMark/>
          </w:tcPr>
          <w:p w14:paraId="21B3F162"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-40191.75976</w:t>
            </w:r>
          </w:p>
        </w:tc>
      </w:tr>
      <w:tr w:rsidR="00C3460A" w:rsidRPr="00734E2D" w14:paraId="3E7F7099"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28172552" w14:textId="5439048B" w:rsidR="00C3460A" w:rsidRPr="00734E2D" w:rsidRDefault="0000000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1AFF802D"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79.25813745</w:t>
            </w:r>
          </w:p>
        </w:tc>
        <w:tc>
          <w:tcPr>
            <w:tcW w:w="1699" w:type="dxa"/>
            <w:tcBorders>
              <w:top w:val="single" w:sz="4" w:space="0" w:color="auto"/>
              <w:left w:val="single" w:sz="4" w:space="0" w:color="auto"/>
              <w:bottom w:val="single" w:sz="4" w:space="0" w:color="auto"/>
              <w:right w:val="single" w:sz="4" w:space="0" w:color="auto"/>
            </w:tcBorders>
            <w:hideMark/>
          </w:tcPr>
          <w:p w14:paraId="56E4F97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-17830.20198</w:t>
            </w:r>
          </w:p>
        </w:tc>
        <w:tc>
          <w:tcPr>
            <w:tcW w:w="1699" w:type="dxa"/>
            <w:tcBorders>
              <w:top w:val="single" w:sz="4" w:space="0" w:color="auto"/>
              <w:left w:val="single" w:sz="4" w:space="0" w:color="auto"/>
              <w:bottom w:val="single" w:sz="4" w:space="0" w:color="auto"/>
              <w:right w:val="single" w:sz="4" w:space="0" w:color="auto"/>
            </w:tcBorders>
            <w:hideMark/>
          </w:tcPr>
          <w:p w14:paraId="2943302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1804.459355</w:t>
            </w:r>
          </w:p>
        </w:tc>
        <w:tc>
          <w:tcPr>
            <w:tcW w:w="1700" w:type="dxa"/>
            <w:tcBorders>
              <w:top w:val="single" w:sz="4" w:space="0" w:color="auto"/>
              <w:left w:val="single" w:sz="4" w:space="0" w:color="auto"/>
              <w:bottom w:val="single" w:sz="4" w:space="0" w:color="auto"/>
              <w:right w:val="single" w:sz="4" w:space="0" w:color="auto"/>
            </w:tcBorders>
            <w:hideMark/>
          </w:tcPr>
          <w:p w14:paraId="119A636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25437.18659</w:t>
            </w:r>
          </w:p>
        </w:tc>
        <w:tc>
          <w:tcPr>
            <w:tcW w:w="1745" w:type="dxa"/>
            <w:tcBorders>
              <w:top w:val="single" w:sz="4" w:space="0" w:color="auto"/>
              <w:left w:val="single" w:sz="4" w:space="0" w:color="auto"/>
              <w:bottom w:val="single" w:sz="4" w:space="0" w:color="auto"/>
              <w:right w:val="single" w:sz="4" w:space="0" w:color="auto"/>
            </w:tcBorders>
            <w:hideMark/>
          </w:tcPr>
          <w:p w14:paraId="6AE3C16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8303.19844</w:t>
            </w:r>
          </w:p>
        </w:tc>
      </w:tr>
      <w:tr w:rsidR="00C3460A" w:rsidRPr="00734E2D" w14:paraId="72C6369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A0F71E1" w14:textId="7BFEC580" w:rsidR="00C3460A" w:rsidRPr="00734E2D" w:rsidRDefault="0000000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7D908579"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0.393322704</w:t>
            </w:r>
          </w:p>
        </w:tc>
        <w:tc>
          <w:tcPr>
            <w:tcW w:w="1699" w:type="dxa"/>
            <w:tcBorders>
              <w:top w:val="single" w:sz="4" w:space="0" w:color="auto"/>
              <w:left w:val="single" w:sz="4" w:space="0" w:color="auto"/>
              <w:bottom w:val="single" w:sz="4" w:space="0" w:color="auto"/>
              <w:right w:val="single" w:sz="4" w:space="0" w:color="auto"/>
            </w:tcBorders>
            <w:hideMark/>
          </w:tcPr>
          <w:p w14:paraId="2C5D70C3"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1813.197152</w:t>
            </w:r>
          </w:p>
        </w:tc>
        <w:tc>
          <w:tcPr>
            <w:tcW w:w="1699" w:type="dxa"/>
            <w:tcBorders>
              <w:top w:val="single" w:sz="4" w:space="0" w:color="auto"/>
              <w:left w:val="single" w:sz="4" w:space="0" w:color="auto"/>
              <w:bottom w:val="single" w:sz="4" w:space="0" w:color="auto"/>
              <w:right w:val="single" w:sz="4" w:space="0" w:color="auto"/>
            </w:tcBorders>
            <w:hideMark/>
          </w:tcPr>
          <w:p w14:paraId="17BBC1C8"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-1.53831223</w:t>
            </w:r>
          </w:p>
        </w:tc>
        <w:tc>
          <w:tcPr>
            <w:tcW w:w="1700" w:type="dxa"/>
            <w:tcBorders>
              <w:top w:val="single" w:sz="4" w:space="0" w:color="auto"/>
              <w:left w:val="single" w:sz="4" w:space="0" w:color="auto"/>
              <w:bottom w:val="single" w:sz="4" w:space="0" w:color="auto"/>
              <w:right w:val="single" w:sz="4" w:space="0" w:color="auto"/>
            </w:tcBorders>
            <w:hideMark/>
          </w:tcPr>
          <w:p w14:paraId="1905E070"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-1693135.758</w:t>
            </w:r>
          </w:p>
        </w:tc>
        <w:tc>
          <w:tcPr>
            <w:tcW w:w="1745" w:type="dxa"/>
            <w:tcBorders>
              <w:top w:val="single" w:sz="4" w:space="0" w:color="auto"/>
              <w:left w:val="single" w:sz="4" w:space="0" w:color="auto"/>
              <w:bottom w:val="single" w:sz="4" w:space="0" w:color="auto"/>
              <w:right w:val="single" w:sz="4" w:space="0" w:color="auto"/>
            </w:tcBorders>
            <w:hideMark/>
          </w:tcPr>
          <w:p w14:paraId="117FE6C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-6.0165132628</w:t>
            </w:r>
          </w:p>
        </w:tc>
      </w:tr>
      <w:tr w:rsidR="00C3460A" w:rsidRPr="00734E2D" w14:paraId="3DBF6509"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9282853" w14:textId="6790577D" w:rsidR="00C3460A" w:rsidRPr="00734E2D" w:rsidRDefault="0000000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549FD54A"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406.7499327</w:t>
            </w:r>
          </w:p>
        </w:tc>
        <w:tc>
          <w:tcPr>
            <w:tcW w:w="1699" w:type="dxa"/>
            <w:tcBorders>
              <w:top w:val="single" w:sz="4" w:space="0" w:color="auto"/>
              <w:left w:val="single" w:sz="4" w:space="0" w:color="auto"/>
              <w:bottom w:val="single" w:sz="4" w:space="0" w:color="auto"/>
              <w:right w:val="single" w:sz="4" w:space="0" w:color="auto"/>
            </w:tcBorders>
            <w:hideMark/>
          </w:tcPr>
          <w:p w14:paraId="12C6494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1840.796406</w:t>
            </w:r>
          </w:p>
        </w:tc>
        <w:tc>
          <w:tcPr>
            <w:tcW w:w="1699" w:type="dxa"/>
            <w:tcBorders>
              <w:top w:val="single" w:sz="4" w:space="0" w:color="auto"/>
              <w:left w:val="single" w:sz="4" w:space="0" w:color="auto"/>
              <w:bottom w:val="single" w:sz="4" w:space="0" w:color="auto"/>
              <w:right w:val="single" w:sz="4" w:space="0" w:color="auto"/>
            </w:tcBorders>
            <w:hideMark/>
          </w:tcPr>
          <w:p w14:paraId="5BF5267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-314.8768451</w:t>
            </w:r>
          </w:p>
        </w:tc>
        <w:tc>
          <w:tcPr>
            <w:tcW w:w="1700" w:type="dxa"/>
            <w:tcBorders>
              <w:top w:val="single" w:sz="4" w:space="0" w:color="auto"/>
              <w:left w:val="single" w:sz="4" w:space="0" w:color="auto"/>
              <w:bottom w:val="single" w:sz="4" w:space="0" w:color="auto"/>
              <w:right w:val="single" w:sz="4" w:space="0" w:color="auto"/>
            </w:tcBorders>
            <w:hideMark/>
          </w:tcPr>
          <w:p w14:paraId="66D28E7B"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114649.0606</w:t>
            </w:r>
          </w:p>
        </w:tc>
        <w:tc>
          <w:tcPr>
            <w:tcW w:w="1745" w:type="dxa"/>
            <w:tcBorders>
              <w:top w:val="single" w:sz="4" w:space="0" w:color="auto"/>
              <w:left w:val="single" w:sz="4" w:space="0" w:color="auto"/>
              <w:bottom w:val="single" w:sz="4" w:space="0" w:color="auto"/>
              <w:right w:val="single" w:sz="4" w:space="0" w:color="auto"/>
            </w:tcBorders>
            <w:hideMark/>
          </w:tcPr>
          <w:p w14:paraId="36B0F54D"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38116.51935</w:t>
            </w:r>
          </w:p>
        </w:tc>
      </w:tr>
      <w:tr w:rsidR="00C3460A" w:rsidRPr="00734E2D" w14:paraId="13EEA93E"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7293F0D8" w14:textId="2DF5AB7B" w:rsidR="00C3460A" w:rsidRPr="00734E2D" w:rsidRDefault="0000000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308B81DC"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-461.7558628</w:t>
            </w:r>
          </w:p>
        </w:tc>
        <w:tc>
          <w:tcPr>
            <w:tcW w:w="1699" w:type="dxa"/>
            <w:tcBorders>
              <w:top w:val="single" w:sz="4" w:space="0" w:color="auto"/>
              <w:left w:val="single" w:sz="4" w:space="0" w:color="auto"/>
              <w:bottom w:val="single" w:sz="4" w:space="0" w:color="auto"/>
              <w:right w:val="single" w:sz="4" w:space="0" w:color="auto"/>
            </w:tcBorders>
            <w:hideMark/>
          </w:tcPr>
          <w:p w14:paraId="7301A44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216895.324</w:t>
            </w:r>
          </w:p>
        </w:tc>
        <w:tc>
          <w:tcPr>
            <w:tcW w:w="1699" w:type="dxa"/>
            <w:tcBorders>
              <w:top w:val="single" w:sz="4" w:space="0" w:color="auto"/>
              <w:left w:val="single" w:sz="4" w:space="0" w:color="auto"/>
              <w:bottom w:val="single" w:sz="4" w:space="0" w:color="auto"/>
              <w:right w:val="single" w:sz="4" w:space="0" w:color="auto"/>
            </w:tcBorders>
            <w:hideMark/>
          </w:tcPr>
          <w:p w14:paraId="2107D29F"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-16834.84598</w:t>
            </w:r>
          </w:p>
        </w:tc>
        <w:tc>
          <w:tcPr>
            <w:tcW w:w="1700" w:type="dxa"/>
            <w:tcBorders>
              <w:top w:val="single" w:sz="4" w:space="0" w:color="auto"/>
              <w:left w:val="single" w:sz="4" w:space="0" w:color="auto"/>
              <w:bottom w:val="single" w:sz="4" w:space="0" w:color="auto"/>
              <w:right w:val="single" w:sz="4" w:space="0" w:color="auto"/>
            </w:tcBorders>
            <w:hideMark/>
          </w:tcPr>
          <w:p w14:paraId="4427D249"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-49205.42678</w:t>
            </w:r>
          </w:p>
        </w:tc>
        <w:tc>
          <w:tcPr>
            <w:tcW w:w="1745" w:type="dxa"/>
            <w:tcBorders>
              <w:top w:val="single" w:sz="4" w:space="0" w:color="auto"/>
              <w:left w:val="single" w:sz="4" w:space="0" w:color="auto"/>
              <w:bottom w:val="single" w:sz="4" w:space="0" w:color="auto"/>
              <w:right w:val="single" w:sz="4" w:space="0" w:color="auto"/>
            </w:tcBorders>
            <w:hideMark/>
          </w:tcPr>
          <w:p w14:paraId="46BB210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-55686.377</w:t>
            </w:r>
          </w:p>
        </w:tc>
      </w:tr>
      <w:tr w:rsidR="00C3460A" w:rsidRPr="00734E2D" w14:paraId="102FE61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45DF5CA1" w14:textId="2C06389E" w:rsidR="00C3460A" w:rsidRPr="00734E2D" w:rsidRDefault="0000000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4F173AB"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-1.299947942</w:t>
            </w:r>
          </w:p>
        </w:tc>
        <w:tc>
          <w:tcPr>
            <w:tcW w:w="1699" w:type="dxa"/>
            <w:tcBorders>
              <w:top w:val="single" w:sz="4" w:space="0" w:color="auto"/>
              <w:left w:val="single" w:sz="4" w:space="0" w:color="auto"/>
              <w:bottom w:val="single" w:sz="4" w:space="0" w:color="auto"/>
              <w:right w:val="single" w:sz="4" w:space="0" w:color="auto"/>
            </w:tcBorders>
            <w:hideMark/>
          </w:tcPr>
          <w:p w14:paraId="5DEF1F2A"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15369.79572</w:t>
            </w:r>
          </w:p>
        </w:tc>
        <w:tc>
          <w:tcPr>
            <w:tcW w:w="1699" w:type="dxa"/>
            <w:tcBorders>
              <w:top w:val="single" w:sz="4" w:space="0" w:color="auto"/>
              <w:left w:val="single" w:sz="4" w:space="0" w:color="auto"/>
              <w:bottom w:val="single" w:sz="4" w:space="0" w:color="auto"/>
              <w:right w:val="single" w:sz="4" w:space="0" w:color="auto"/>
            </w:tcBorders>
            <w:hideMark/>
          </w:tcPr>
          <w:p w14:paraId="398B895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-5.859168109</w:t>
            </w:r>
          </w:p>
        </w:tc>
        <w:tc>
          <w:tcPr>
            <w:tcW w:w="1700" w:type="dxa"/>
            <w:tcBorders>
              <w:top w:val="single" w:sz="4" w:space="0" w:color="auto"/>
              <w:left w:val="single" w:sz="4" w:space="0" w:color="auto"/>
              <w:bottom w:val="single" w:sz="4" w:space="0" w:color="auto"/>
              <w:right w:val="single" w:sz="4" w:space="0" w:color="auto"/>
            </w:tcBorders>
            <w:hideMark/>
          </w:tcPr>
          <w:p w14:paraId="39219F5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3900142.407</w:t>
            </w:r>
          </w:p>
        </w:tc>
        <w:tc>
          <w:tcPr>
            <w:tcW w:w="1745" w:type="dxa"/>
            <w:tcBorders>
              <w:top w:val="single" w:sz="4" w:space="0" w:color="auto"/>
              <w:left w:val="single" w:sz="4" w:space="0" w:color="auto"/>
              <w:bottom w:val="single" w:sz="4" w:space="0" w:color="auto"/>
              <w:right w:val="single" w:sz="4" w:space="0" w:color="auto"/>
            </w:tcBorders>
            <w:hideMark/>
          </w:tcPr>
          <w:p w14:paraId="59EA64F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1578.732542</w:t>
            </w:r>
          </w:p>
        </w:tc>
      </w:tr>
      <w:tr w:rsidR="00C3460A" w:rsidRPr="00734E2D" w14:paraId="758716D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189BE1F2" w14:textId="70F1C543" w:rsidR="00C3460A" w:rsidRPr="00734E2D" w:rsidRDefault="0000000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F37BA9C"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-2712.455354</w:t>
            </w:r>
          </w:p>
        </w:tc>
        <w:tc>
          <w:tcPr>
            <w:tcW w:w="1699" w:type="dxa"/>
            <w:tcBorders>
              <w:top w:val="single" w:sz="4" w:space="0" w:color="auto"/>
              <w:left w:val="single" w:sz="4" w:space="0" w:color="auto"/>
              <w:bottom w:val="single" w:sz="4" w:space="0" w:color="auto"/>
              <w:right w:val="single" w:sz="4" w:space="0" w:color="auto"/>
            </w:tcBorders>
            <w:hideMark/>
          </w:tcPr>
          <w:p w14:paraId="07FEC74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-25218.75124</w:t>
            </w:r>
          </w:p>
        </w:tc>
        <w:tc>
          <w:tcPr>
            <w:tcW w:w="1699" w:type="dxa"/>
            <w:tcBorders>
              <w:top w:val="single" w:sz="4" w:space="0" w:color="auto"/>
              <w:left w:val="single" w:sz="4" w:space="0" w:color="auto"/>
              <w:bottom w:val="single" w:sz="4" w:space="0" w:color="auto"/>
              <w:right w:val="single" w:sz="4" w:space="0" w:color="auto"/>
            </w:tcBorders>
            <w:hideMark/>
          </w:tcPr>
          <w:p w14:paraId="542F5850"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-5264.96013</w:t>
            </w:r>
          </w:p>
        </w:tc>
        <w:tc>
          <w:tcPr>
            <w:tcW w:w="1700" w:type="dxa"/>
            <w:tcBorders>
              <w:top w:val="single" w:sz="4" w:space="0" w:color="auto"/>
              <w:left w:val="single" w:sz="4" w:space="0" w:color="auto"/>
              <w:bottom w:val="single" w:sz="4" w:space="0" w:color="auto"/>
              <w:right w:val="single" w:sz="4" w:space="0" w:color="auto"/>
            </w:tcBorders>
            <w:hideMark/>
          </w:tcPr>
          <w:p w14:paraId="375BE26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5674.916688</w:t>
            </w:r>
          </w:p>
        </w:tc>
        <w:tc>
          <w:tcPr>
            <w:tcW w:w="1745" w:type="dxa"/>
            <w:tcBorders>
              <w:top w:val="single" w:sz="4" w:space="0" w:color="auto"/>
              <w:left w:val="single" w:sz="4" w:space="0" w:color="auto"/>
              <w:bottom w:val="single" w:sz="4" w:space="0" w:color="auto"/>
              <w:right w:val="single" w:sz="4" w:space="0" w:color="auto"/>
            </w:tcBorders>
            <w:hideMark/>
          </w:tcPr>
          <w:p w14:paraId="5B08A3F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7106.784597</w:t>
            </w:r>
          </w:p>
        </w:tc>
      </w:tr>
      <w:tr w:rsidR="00DB117E" w:rsidRPr="00734E2D" w14:paraId="24342F14"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5A8332D4" w14:textId="21C0EED7" w:rsidR="00DB117E" w:rsidRPr="00734E2D" w:rsidRDefault="00000000"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7641E639"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-286.6609284</w:t>
            </w:r>
          </w:p>
        </w:tc>
        <w:tc>
          <w:tcPr>
            <w:tcW w:w="1699" w:type="dxa"/>
            <w:tcBorders>
              <w:top w:val="single" w:sz="4" w:space="0" w:color="auto"/>
              <w:left w:val="single" w:sz="4" w:space="0" w:color="auto"/>
              <w:bottom w:val="single" w:sz="4" w:space="0" w:color="auto"/>
              <w:right w:val="single" w:sz="4" w:space="0" w:color="auto"/>
            </w:tcBorders>
            <w:hideMark/>
          </w:tcPr>
          <w:p w14:paraId="592A1889"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-200587.7443</w:t>
            </w:r>
          </w:p>
        </w:tc>
        <w:tc>
          <w:tcPr>
            <w:tcW w:w="1699" w:type="dxa"/>
            <w:tcBorders>
              <w:top w:val="single" w:sz="4" w:space="0" w:color="auto"/>
              <w:left w:val="single" w:sz="4" w:space="0" w:color="auto"/>
              <w:bottom w:val="single" w:sz="4" w:space="0" w:color="auto"/>
              <w:right w:val="single" w:sz="4" w:space="0" w:color="auto"/>
            </w:tcBorders>
            <w:hideMark/>
          </w:tcPr>
          <w:p w14:paraId="3EFC14F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-73341.05538</w:t>
            </w:r>
          </w:p>
        </w:tc>
        <w:tc>
          <w:tcPr>
            <w:tcW w:w="1700" w:type="dxa"/>
            <w:tcBorders>
              <w:top w:val="single" w:sz="4" w:space="0" w:color="auto"/>
              <w:left w:val="single" w:sz="4" w:space="0" w:color="auto"/>
              <w:bottom w:val="single" w:sz="4" w:space="0" w:color="auto"/>
              <w:right w:val="single" w:sz="4" w:space="0" w:color="auto"/>
            </w:tcBorders>
            <w:hideMark/>
          </w:tcPr>
          <w:p w14:paraId="67BD0F5C"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-57730.37146</w:t>
            </w:r>
          </w:p>
        </w:tc>
        <w:tc>
          <w:tcPr>
            <w:tcW w:w="1745" w:type="dxa"/>
            <w:tcBorders>
              <w:top w:val="single" w:sz="4" w:space="0" w:color="auto"/>
              <w:left w:val="single" w:sz="4" w:space="0" w:color="auto"/>
              <w:bottom w:val="single" w:sz="4" w:space="0" w:color="auto"/>
              <w:right w:val="single" w:sz="4" w:space="0" w:color="auto"/>
            </w:tcBorders>
            <w:hideMark/>
          </w:tcPr>
          <w:p w14:paraId="5B032F23"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109013.936</w:t>
            </w:r>
          </w:p>
        </w:tc>
      </w:tr>
      <w:tr w:rsidR="00DB117E" w:rsidRPr="00734E2D" w14:paraId="1F6E8A3A"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00FED22F" w14:textId="50409FA1" w:rsidR="00DB117E" w:rsidRPr="00734E2D" w:rsidRDefault="00000000"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4AD2063A"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-0.825744651</w:t>
            </w:r>
          </w:p>
        </w:tc>
        <w:tc>
          <w:tcPr>
            <w:tcW w:w="1699" w:type="dxa"/>
            <w:tcBorders>
              <w:top w:val="single" w:sz="4" w:space="0" w:color="auto"/>
              <w:left w:val="single" w:sz="4" w:space="0" w:color="auto"/>
              <w:bottom w:val="single" w:sz="4" w:space="0" w:color="auto"/>
              <w:right w:val="single" w:sz="4" w:space="0" w:color="auto"/>
            </w:tcBorders>
            <w:hideMark/>
          </w:tcPr>
          <w:p w14:paraId="7645BEE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-92.36609842</w:t>
            </w:r>
          </w:p>
        </w:tc>
        <w:tc>
          <w:tcPr>
            <w:tcW w:w="1699" w:type="dxa"/>
            <w:tcBorders>
              <w:top w:val="single" w:sz="4" w:space="0" w:color="auto"/>
              <w:left w:val="single" w:sz="4" w:space="0" w:color="auto"/>
              <w:bottom w:val="single" w:sz="4" w:space="0" w:color="auto"/>
              <w:right w:val="single" w:sz="4" w:space="0" w:color="auto"/>
            </w:tcBorders>
            <w:hideMark/>
          </w:tcPr>
          <w:p w14:paraId="6CB9956F"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-3.144404132</w:t>
            </w:r>
          </w:p>
        </w:tc>
        <w:tc>
          <w:tcPr>
            <w:tcW w:w="1700" w:type="dxa"/>
            <w:tcBorders>
              <w:top w:val="single" w:sz="4" w:space="0" w:color="auto"/>
              <w:left w:val="single" w:sz="4" w:space="0" w:color="auto"/>
              <w:bottom w:val="single" w:sz="4" w:space="0" w:color="auto"/>
              <w:right w:val="single" w:sz="4" w:space="0" w:color="auto"/>
            </w:tcBorders>
            <w:hideMark/>
          </w:tcPr>
          <w:p w14:paraId="26A6A45C"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75602.14676</w:t>
            </w:r>
          </w:p>
        </w:tc>
        <w:tc>
          <w:tcPr>
            <w:tcW w:w="1745" w:type="dxa"/>
            <w:tcBorders>
              <w:top w:val="single" w:sz="4" w:space="0" w:color="auto"/>
              <w:left w:val="single" w:sz="4" w:space="0" w:color="auto"/>
              <w:bottom w:val="single" w:sz="4" w:space="0" w:color="auto"/>
              <w:right w:val="single" w:sz="4" w:space="0" w:color="auto"/>
            </w:tcBorders>
            <w:hideMark/>
          </w:tcPr>
          <w:p w14:paraId="61FC1996"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-3999.432868</w:t>
            </w:r>
          </w:p>
        </w:tc>
      </w:tr>
      <w:tr w:rsidR="00DB117E" w:rsidRPr="00734E2D" w14:paraId="7FE1959E"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6EB99AC6" w14:textId="034CCBC0" w:rsidR="00DB117E" w:rsidRPr="00734E2D" w:rsidRDefault="00000000"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6173979D"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-1677.795905</w:t>
            </w:r>
          </w:p>
        </w:tc>
        <w:tc>
          <w:tcPr>
            <w:tcW w:w="1699" w:type="dxa"/>
            <w:tcBorders>
              <w:top w:val="single" w:sz="4" w:space="0" w:color="auto"/>
              <w:left w:val="single" w:sz="4" w:space="0" w:color="auto"/>
              <w:bottom w:val="single" w:sz="4" w:space="0" w:color="auto"/>
              <w:right w:val="single" w:sz="4" w:space="0" w:color="auto"/>
            </w:tcBorders>
            <w:hideMark/>
          </w:tcPr>
          <w:p w14:paraId="2A8C3B4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6619.358175</w:t>
            </w:r>
          </w:p>
        </w:tc>
        <w:tc>
          <w:tcPr>
            <w:tcW w:w="1699" w:type="dxa"/>
            <w:tcBorders>
              <w:top w:val="single" w:sz="4" w:space="0" w:color="auto"/>
              <w:left w:val="single" w:sz="4" w:space="0" w:color="auto"/>
              <w:bottom w:val="single" w:sz="4" w:space="0" w:color="auto"/>
              <w:right w:val="single" w:sz="4" w:space="0" w:color="auto"/>
            </w:tcBorders>
            <w:hideMark/>
          </w:tcPr>
          <w:p w14:paraId="60CAD314"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4942.140603</w:t>
            </w:r>
          </w:p>
        </w:tc>
        <w:tc>
          <w:tcPr>
            <w:tcW w:w="1700" w:type="dxa"/>
            <w:tcBorders>
              <w:top w:val="single" w:sz="4" w:space="0" w:color="auto"/>
              <w:left w:val="single" w:sz="4" w:space="0" w:color="auto"/>
              <w:bottom w:val="single" w:sz="4" w:space="0" w:color="auto"/>
              <w:right w:val="single" w:sz="4" w:space="0" w:color="auto"/>
            </w:tcBorders>
            <w:hideMark/>
          </w:tcPr>
          <w:p w14:paraId="6010A09F"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4823.346649</w:t>
            </w:r>
          </w:p>
        </w:tc>
        <w:tc>
          <w:tcPr>
            <w:tcW w:w="1745" w:type="dxa"/>
            <w:tcBorders>
              <w:top w:val="single" w:sz="4" w:space="0" w:color="auto"/>
              <w:left w:val="single" w:sz="4" w:space="0" w:color="auto"/>
              <w:bottom w:val="single" w:sz="4" w:space="0" w:color="auto"/>
              <w:right w:val="single" w:sz="4" w:space="0" w:color="auto"/>
            </w:tcBorders>
            <w:hideMark/>
          </w:tcPr>
          <w:p w14:paraId="78EEE55A"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-22960.88857</w:t>
            </w:r>
          </w:p>
        </w:tc>
      </w:tr>
    </w:tbl>
    <w:p w14:paraId="46C65BF0" w14:textId="253E8A92" w:rsidR="002D165B" w:rsidRDefault="002D165B" w:rsidP="00415E2C">
      <w:pPr>
        <w:spacing w:line="276" w:lineRule="auto"/>
        <w:rPr>
          <w:rFonts w:ascii="Times New Roman" w:eastAsia="Times New Roman" w:hAnsi="Times New Roman" w:cs="Times New Roman"/>
          <w:sz w:val="24"/>
          <w:szCs w:val="24"/>
        </w:rPr>
      </w:pPr>
    </w:p>
    <w:p w14:paraId="6B56BFBB" w14:textId="77777777" w:rsidR="00EE22EE" w:rsidRPr="00D8318C" w:rsidRDefault="00EE22EE" w:rsidP="00415E2C">
      <w:pPr>
        <w:spacing w:line="276" w:lineRule="auto"/>
        <w:rPr>
          <w:rFonts w:ascii="Times New Roman" w:eastAsia="Times New Roman" w:hAnsi="Times New Roman" w:cs="Times New Roman"/>
          <w:sz w:val="24"/>
          <w:szCs w:val="24"/>
        </w:rPr>
      </w:pPr>
    </w:p>
    <w:p w14:paraId="54FF82AB" w14:textId="6FA20038" w:rsidR="008504BD" w:rsidRPr="0071347B" w:rsidRDefault="008504BD" w:rsidP="008504BD">
      <w:pPr>
        <w:spacing w:line="276" w:lineRule="auto"/>
        <w:jc w:val="both"/>
        <w:rPr>
          <w:rFonts w:ascii="Times New Roman" w:eastAsia="Times New Roman" w:hAnsi="Times New Roman" w:cs="Times New Roman"/>
          <w:b/>
          <w:i/>
          <w:iCs/>
          <w:sz w:val="24"/>
          <w:szCs w:val="24"/>
        </w:rPr>
      </w:pPr>
      <w:r w:rsidRPr="0071347B">
        <w:rPr>
          <w:rFonts w:ascii="Times New Roman" w:eastAsia="Times New Roman" w:hAnsi="Times New Roman" w:cs="Times New Roman"/>
          <w:b/>
          <w:i/>
          <w:iCs/>
          <w:sz w:val="24"/>
          <w:szCs w:val="24"/>
        </w:rPr>
        <w:t>Table-</w:t>
      </w:r>
      <w:r w:rsidR="008E0036">
        <w:rPr>
          <w:rFonts w:ascii="Times New Roman" w:eastAsia="Times New Roman" w:hAnsi="Times New Roman" w:cs="Times New Roman"/>
          <w:b/>
          <w:i/>
          <w:iCs/>
          <w:sz w:val="24"/>
          <w:szCs w:val="24"/>
        </w:rPr>
        <w:t>3</w:t>
      </w:r>
      <w:r w:rsidRPr="0071347B">
        <w:rPr>
          <w:rFonts w:ascii="Times New Roman" w:eastAsia="Times New Roman" w:hAnsi="Times New Roman" w:cs="Times New Roman"/>
          <w:b/>
          <w:i/>
          <w:iCs/>
          <w:sz w:val="24"/>
          <w:szCs w:val="24"/>
        </w:rPr>
        <w:t xml:space="preserve"> The least square estimates of constants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iα</m:t>
            </m:r>
          </m:sub>
        </m:sSub>
      </m:oMath>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iβ</m:t>
            </m:r>
          </m:sub>
        </m:sSub>
      </m:oMath>
      <w:r w:rsidR="002C68ED">
        <w:rPr>
          <w:rFonts w:ascii="Times New Roman" w:eastAsia="Times New Roman" w:hAnsi="Times New Roman" w:cs="Times New Roman"/>
          <w:b/>
          <w:i/>
          <w:iCs/>
          <w:sz w:val="24"/>
          <w:szCs w:val="24"/>
        </w:rPr>
        <w:t>, and</w:t>
      </w:r>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obtained from osmotic coefficient data for n = 4</w:t>
      </w:r>
    </w:p>
    <w:tbl>
      <w:tblPr>
        <w:tblStyle w:val="TableGrid"/>
        <w:tblW w:w="10260" w:type="dxa"/>
        <w:tblInd w:w="-432" w:type="dxa"/>
        <w:tblLook w:val="04A0" w:firstRow="1" w:lastRow="0" w:firstColumn="1" w:lastColumn="0" w:noHBand="0" w:noVBand="1"/>
      </w:tblPr>
      <w:tblGrid>
        <w:gridCol w:w="1658"/>
        <w:gridCol w:w="1658"/>
        <w:gridCol w:w="1658"/>
        <w:gridCol w:w="1658"/>
        <w:gridCol w:w="1659"/>
        <w:gridCol w:w="1969"/>
      </w:tblGrid>
      <w:tr w:rsidR="002D165B" w:rsidRPr="00734E2D" w14:paraId="5170BD88" w14:textId="77777777" w:rsidTr="002D165B">
        <w:trPr>
          <w:trHeight w:val="433"/>
        </w:trPr>
        <w:tc>
          <w:tcPr>
            <w:tcW w:w="1658" w:type="dxa"/>
            <w:tcBorders>
              <w:top w:val="single" w:sz="4" w:space="0" w:color="auto"/>
              <w:left w:val="single" w:sz="4" w:space="0" w:color="auto"/>
              <w:bottom w:val="single" w:sz="4" w:space="0" w:color="auto"/>
              <w:right w:val="single" w:sz="4" w:space="0" w:color="auto"/>
            </w:tcBorders>
          </w:tcPr>
          <w:p w14:paraId="6AC58955" w14:textId="23CC1E54" w:rsidR="002D165B" w:rsidRPr="00734E2D" w:rsidRDefault="00930A45" w:rsidP="00415E2C">
            <w:pPr>
              <w:spacing w:line="276" w:lineRule="auto"/>
              <w:ind w:left="-540" w:firstLine="540"/>
              <w:rPr>
                <w:rFonts w:ascii="Times New Roman" w:hAnsi="Times New Roman" w:cs="Times New Roman"/>
                <w:sz w:val="24"/>
                <w:szCs w:val="24"/>
                <w:lang w:val="en-US"/>
              </w:rPr>
            </w:pPr>
            <w:r>
              <w:rPr>
                <w:rFonts w:ascii="Times New Roman" w:hAnsi="Times New Roman" w:cs="Times New Roman"/>
                <w:b/>
                <w:bCs/>
                <w:sz w:val="24"/>
                <w:szCs w:val="24"/>
                <w:lang w:val="en-US"/>
              </w:rPr>
              <w:t>Parameters</w:t>
            </w:r>
          </w:p>
        </w:tc>
        <w:tc>
          <w:tcPr>
            <w:tcW w:w="1658" w:type="dxa"/>
            <w:tcBorders>
              <w:top w:val="single" w:sz="4" w:space="0" w:color="auto"/>
              <w:left w:val="single" w:sz="4" w:space="0" w:color="auto"/>
              <w:bottom w:val="single" w:sz="4" w:space="0" w:color="auto"/>
              <w:right w:val="single" w:sz="4" w:space="0" w:color="auto"/>
            </w:tcBorders>
            <w:hideMark/>
          </w:tcPr>
          <w:p w14:paraId="3732757E" w14:textId="77777777" w:rsidR="002D165B" w:rsidRPr="00734E2D" w:rsidRDefault="002D165B" w:rsidP="00415E2C">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NaCl</w:t>
            </w:r>
          </w:p>
        </w:tc>
        <w:tc>
          <w:tcPr>
            <w:tcW w:w="1658" w:type="dxa"/>
            <w:tcBorders>
              <w:top w:val="single" w:sz="4" w:space="0" w:color="auto"/>
              <w:left w:val="single" w:sz="4" w:space="0" w:color="auto"/>
              <w:bottom w:val="single" w:sz="4" w:space="0" w:color="auto"/>
              <w:right w:val="single" w:sz="4" w:space="0" w:color="auto"/>
            </w:tcBorders>
            <w:hideMark/>
          </w:tcPr>
          <w:p w14:paraId="25D2471B" w14:textId="77777777" w:rsidR="002D165B" w:rsidRPr="00734E2D" w:rsidRDefault="002D165B" w:rsidP="00415E2C">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LiCl</w:t>
            </w:r>
          </w:p>
        </w:tc>
        <w:tc>
          <w:tcPr>
            <w:tcW w:w="1658" w:type="dxa"/>
            <w:tcBorders>
              <w:top w:val="single" w:sz="4" w:space="0" w:color="auto"/>
              <w:left w:val="single" w:sz="4" w:space="0" w:color="auto"/>
              <w:bottom w:val="single" w:sz="4" w:space="0" w:color="auto"/>
              <w:right w:val="single" w:sz="4" w:space="0" w:color="auto"/>
            </w:tcBorders>
            <w:hideMark/>
          </w:tcPr>
          <w:p w14:paraId="0EFE929B"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Li</w:t>
            </w:r>
            <w:r w:rsidRPr="00734E2D">
              <w:rPr>
                <w:rFonts w:ascii="Times New Roman" w:hAnsi="Times New Roman" w:cs="Times New Roman"/>
                <w:b/>
                <w:sz w:val="24"/>
                <w:szCs w:val="24"/>
                <w:vertAlign w:val="subscript"/>
                <w:lang w:val="en-US"/>
              </w:rPr>
              <w:t>2</w:t>
            </w:r>
            <w:r w:rsidRPr="00734E2D">
              <w:rPr>
                <w:rFonts w:ascii="Times New Roman" w:hAnsi="Times New Roman" w:cs="Times New Roman"/>
                <w:b/>
                <w:sz w:val="24"/>
                <w:szCs w:val="24"/>
                <w:lang w:val="en-US"/>
              </w:rPr>
              <w:t>SO</w:t>
            </w:r>
            <w:r w:rsidRPr="00734E2D">
              <w:rPr>
                <w:rFonts w:ascii="Times New Roman" w:hAnsi="Times New Roman" w:cs="Times New Roman"/>
                <w:b/>
                <w:sz w:val="24"/>
                <w:szCs w:val="24"/>
                <w:vertAlign w:val="subscript"/>
                <w:lang w:val="en-US"/>
              </w:rPr>
              <w:t>4</w:t>
            </w:r>
          </w:p>
        </w:tc>
        <w:tc>
          <w:tcPr>
            <w:tcW w:w="1659" w:type="dxa"/>
            <w:tcBorders>
              <w:top w:val="single" w:sz="4" w:space="0" w:color="auto"/>
              <w:left w:val="single" w:sz="4" w:space="0" w:color="auto"/>
              <w:bottom w:val="single" w:sz="4" w:space="0" w:color="auto"/>
              <w:right w:val="single" w:sz="4" w:space="0" w:color="auto"/>
            </w:tcBorders>
            <w:hideMark/>
          </w:tcPr>
          <w:p w14:paraId="574AF5D6"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MgSO</w:t>
            </w:r>
            <w:r w:rsidRPr="00734E2D">
              <w:rPr>
                <w:rFonts w:ascii="Times New Roman" w:hAnsi="Times New Roman" w:cs="Times New Roman"/>
                <w:b/>
                <w:sz w:val="24"/>
                <w:szCs w:val="24"/>
                <w:vertAlign w:val="subscript"/>
                <w:lang w:val="en-US"/>
              </w:rPr>
              <w:t>4</w:t>
            </w:r>
          </w:p>
        </w:tc>
        <w:tc>
          <w:tcPr>
            <w:tcW w:w="1969" w:type="dxa"/>
            <w:tcBorders>
              <w:top w:val="single" w:sz="4" w:space="0" w:color="auto"/>
              <w:left w:val="single" w:sz="4" w:space="0" w:color="auto"/>
              <w:bottom w:val="single" w:sz="4" w:space="0" w:color="auto"/>
              <w:right w:val="single" w:sz="4" w:space="0" w:color="auto"/>
            </w:tcBorders>
            <w:hideMark/>
          </w:tcPr>
          <w:p w14:paraId="71C5EF0D"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CaCl</w:t>
            </w:r>
            <w:r w:rsidRPr="00734E2D">
              <w:rPr>
                <w:rFonts w:ascii="Times New Roman" w:hAnsi="Times New Roman" w:cs="Times New Roman"/>
                <w:b/>
                <w:sz w:val="24"/>
                <w:szCs w:val="24"/>
                <w:vertAlign w:val="subscript"/>
                <w:lang w:val="en-US"/>
              </w:rPr>
              <w:t>2</w:t>
            </w:r>
          </w:p>
        </w:tc>
      </w:tr>
      <w:tr w:rsidR="002C612C" w:rsidRPr="00734E2D" w14:paraId="64FDA59D" w14:textId="77777777" w:rsidTr="006A786A">
        <w:trPr>
          <w:trHeight w:val="395"/>
        </w:trPr>
        <w:tc>
          <w:tcPr>
            <w:tcW w:w="1658" w:type="dxa"/>
            <w:tcBorders>
              <w:top w:val="single" w:sz="4" w:space="0" w:color="auto"/>
              <w:left w:val="single" w:sz="4" w:space="0" w:color="auto"/>
              <w:bottom w:val="single" w:sz="4" w:space="0" w:color="auto"/>
              <w:right w:val="single" w:sz="4" w:space="0" w:color="auto"/>
            </w:tcBorders>
            <w:hideMark/>
          </w:tcPr>
          <w:p w14:paraId="6D23F554" w14:textId="3782A8E5" w:rsidR="002C612C" w:rsidRPr="00734E2D" w:rsidRDefault="00000000"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7877913"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-0.212294839</w:t>
            </w:r>
          </w:p>
        </w:tc>
        <w:tc>
          <w:tcPr>
            <w:tcW w:w="1658" w:type="dxa"/>
            <w:tcBorders>
              <w:top w:val="single" w:sz="4" w:space="0" w:color="auto"/>
              <w:left w:val="single" w:sz="4" w:space="0" w:color="auto"/>
              <w:bottom w:val="single" w:sz="4" w:space="0" w:color="auto"/>
              <w:right w:val="single" w:sz="4" w:space="0" w:color="auto"/>
            </w:tcBorders>
            <w:hideMark/>
          </w:tcPr>
          <w:p w14:paraId="433C9469"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-8475.14118</w:t>
            </w:r>
          </w:p>
        </w:tc>
        <w:tc>
          <w:tcPr>
            <w:tcW w:w="1658" w:type="dxa"/>
            <w:tcBorders>
              <w:top w:val="single" w:sz="4" w:space="0" w:color="auto"/>
              <w:left w:val="single" w:sz="4" w:space="0" w:color="auto"/>
              <w:bottom w:val="single" w:sz="4" w:space="0" w:color="auto"/>
              <w:right w:val="single" w:sz="4" w:space="0" w:color="auto"/>
            </w:tcBorders>
            <w:hideMark/>
          </w:tcPr>
          <w:p w14:paraId="06165711"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1583.531513</w:t>
            </w:r>
          </w:p>
        </w:tc>
        <w:tc>
          <w:tcPr>
            <w:tcW w:w="1659" w:type="dxa"/>
            <w:tcBorders>
              <w:top w:val="single" w:sz="4" w:space="0" w:color="auto"/>
              <w:left w:val="single" w:sz="4" w:space="0" w:color="auto"/>
              <w:bottom w:val="single" w:sz="4" w:space="0" w:color="auto"/>
              <w:right w:val="single" w:sz="4" w:space="0" w:color="auto"/>
            </w:tcBorders>
            <w:hideMark/>
          </w:tcPr>
          <w:p w14:paraId="2216CF44"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735.2502247</w:t>
            </w:r>
          </w:p>
        </w:tc>
        <w:tc>
          <w:tcPr>
            <w:tcW w:w="1969" w:type="dxa"/>
            <w:tcBorders>
              <w:top w:val="single" w:sz="4" w:space="0" w:color="auto"/>
              <w:left w:val="single" w:sz="4" w:space="0" w:color="auto"/>
              <w:bottom w:val="single" w:sz="4" w:space="0" w:color="auto"/>
              <w:right w:val="single" w:sz="4" w:space="0" w:color="auto"/>
            </w:tcBorders>
            <w:hideMark/>
          </w:tcPr>
          <w:p w14:paraId="601A1DF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8261.720861</w:t>
            </w:r>
          </w:p>
        </w:tc>
      </w:tr>
      <w:tr w:rsidR="002C612C" w:rsidRPr="00734E2D" w14:paraId="32A6AF54" w14:textId="77777777" w:rsidTr="006A786A">
        <w:trPr>
          <w:trHeight w:val="273"/>
        </w:trPr>
        <w:tc>
          <w:tcPr>
            <w:tcW w:w="1658" w:type="dxa"/>
            <w:tcBorders>
              <w:top w:val="single" w:sz="4" w:space="0" w:color="auto"/>
              <w:left w:val="single" w:sz="4" w:space="0" w:color="auto"/>
              <w:bottom w:val="single" w:sz="4" w:space="0" w:color="auto"/>
              <w:right w:val="single" w:sz="4" w:space="0" w:color="auto"/>
            </w:tcBorders>
            <w:hideMark/>
          </w:tcPr>
          <w:p w14:paraId="71C75A0A" w14:textId="2B9CACCD" w:rsidR="002C612C" w:rsidRPr="00734E2D" w:rsidRDefault="00000000"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7D621F4"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-335.4371663</w:t>
            </w:r>
          </w:p>
        </w:tc>
        <w:tc>
          <w:tcPr>
            <w:tcW w:w="1658" w:type="dxa"/>
            <w:tcBorders>
              <w:top w:val="single" w:sz="4" w:space="0" w:color="auto"/>
              <w:left w:val="single" w:sz="4" w:space="0" w:color="auto"/>
              <w:bottom w:val="single" w:sz="4" w:space="0" w:color="auto"/>
              <w:right w:val="single" w:sz="4" w:space="0" w:color="auto"/>
            </w:tcBorders>
            <w:hideMark/>
          </w:tcPr>
          <w:p w14:paraId="3CE14BE8"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1.951984408</w:t>
            </w:r>
          </w:p>
        </w:tc>
        <w:tc>
          <w:tcPr>
            <w:tcW w:w="1658" w:type="dxa"/>
            <w:tcBorders>
              <w:top w:val="single" w:sz="4" w:space="0" w:color="auto"/>
              <w:left w:val="single" w:sz="4" w:space="0" w:color="auto"/>
              <w:bottom w:val="single" w:sz="4" w:space="0" w:color="auto"/>
              <w:right w:val="single" w:sz="4" w:space="0" w:color="auto"/>
            </w:tcBorders>
            <w:hideMark/>
          </w:tcPr>
          <w:p w14:paraId="2A29DAF3"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-1.523361753</w:t>
            </w:r>
          </w:p>
        </w:tc>
        <w:tc>
          <w:tcPr>
            <w:tcW w:w="1659" w:type="dxa"/>
            <w:tcBorders>
              <w:top w:val="single" w:sz="4" w:space="0" w:color="auto"/>
              <w:left w:val="single" w:sz="4" w:space="0" w:color="auto"/>
              <w:bottom w:val="single" w:sz="4" w:space="0" w:color="auto"/>
              <w:right w:val="single" w:sz="4" w:space="0" w:color="auto"/>
            </w:tcBorders>
            <w:hideMark/>
          </w:tcPr>
          <w:p w14:paraId="22C163B0"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-0.791706136</w:t>
            </w:r>
          </w:p>
        </w:tc>
        <w:tc>
          <w:tcPr>
            <w:tcW w:w="1969" w:type="dxa"/>
            <w:tcBorders>
              <w:top w:val="single" w:sz="4" w:space="0" w:color="auto"/>
              <w:left w:val="single" w:sz="4" w:space="0" w:color="auto"/>
              <w:bottom w:val="single" w:sz="4" w:space="0" w:color="auto"/>
              <w:right w:val="single" w:sz="4" w:space="0" w:color="auto"/>
            </w:tcBorders>
            <w:hideMark/>
          </w:tcPr>
          <w:p w14:paraId="701A0E62"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0.574569962</w:t>
            </w:r>
          </w:p>
        </w:tc>
      </w:tr>
      <w:tr w:rsidR="002C612C" w:rsidRPr="00734E2D" w14:paraId="625F1487" w14:textId="77777777" w:rsidTr="006A786A">
        <w:trPr>
          <w:trHeight w:val="377"/>
        </w:trPr>
        <w:tc>
          <w:tcPr>
            <w:tcW w:w="1658" w:type="dxa"/>
            <w:tcBorders>
              <w:top w:val="single" w:sz="4" w:space="0" w:color="auto"/>
              <w:left w:val="single" w:sz="4" w:space="0" w:color="auto"/>
              <w:bottom w:val="single" w:sz="4" w:space="0" w:color="auto"/>
              <w:right w:val="single" w:sz="4" w:space="0" w:color="auto"/>
            </w:tcBorders>
            <w:hideMark/>
          </w:tcPr>
          <w:p w14:paraId="3FA0E861" w14:textId="4E427AFA" w:rsidR="002C612C" w:rsidRPr="00734E2D" w:rsidRDefault="00000000"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AFFBA4A"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10342.4994</w:t>
            </w:r>
          </w:p>
        </w:tc>
        <w:tc>
          <w:tcPr>
            <w:tcW w:w="1658" w:type="dxa"/>
            <w:tcBorders>
              <w:top w:val="single" w:sz="4" w:space="0" w:color="auto"/>
              <w:left w:val="single" w:sz="4" w:space="0" w:color="auto"/>
              <w:bottom w:val="single" w:sz="4" w:space="0" w:color="auto"/>
              <w:right w:val="single" w:sz="4" w:space="0" w:color="auto"/>
            </w:tcBorders>
            <w:hideMark/>
          </w:tcPr>
          <w:p w14:paraId="5F9A75A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11063.71503</w:t>
            </w:r>
          </w:p>
        </w:tc>
        <w:tc>
          <w:tcPr>
            <w:tcW w:w="1658" w:type="dxa"/>
            <w:tcBorders>
              <w:top w:val="single" w:sz="4" w:space="0" w:color="auto"/>
              <w:left w:val="single" w:sz="4" w:space="0" w:color="auto"/>
              <w:bottom w:val="single" w:sz="4" w:space="0" w:color="auto"/>
              <w:right w:val="single" w:sz="4" w:space="0" w:color="auto"/>
            </w:tcBorders>
            <w:hideMark/>
          </w:tcPr>
          <w:p w14:paraId="43A19B62"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335.0484774</w:t>
            </w:r>
          </w:p>
        </w:tc>
        <w:tc>
          <w:tcPr>
            <w:tcW w:w="1659" w:type="dxa"/>
            <w:tcBorders>
              <w:top w:val="single" w:sz="4" w:space="0" w:color="auto"/>
              <w:left w:val="single" w:sz="4" w:space="0" w:color="auto"/>
              <w:bottom w:val="single" w:sz="4" w:space="0" w:color="auto"/>
              <w:right w:val="single" w:sz="4" w:space="0" w:color="auto"/>
            </w:tcBorders>
            <w:hideMark/>
          </w:tcPr>
          <w:p w14:paraId="29D2CC27"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-175.5402835</w:t>
            </w:r>
          </w:p>
        </w:tc>
        <w:tc>
          <w:tcPr>
            <w:tcW w:w="1969" w:type="dxa"/>
            <w:tcBorders>
              <w:top w:val="single" w:sz="4" w:space="0" w:color="auto"/>
              <w:left w:val="single" w:sz="4" w:space="0" w:color="auto"/>
              <w:bottom w:val="single" w:sz="4" w:space="0" w:color="auto"/>
              <w:right w:val="single" w:sz="4" w:space="0" w:color="auto"/>
            </w:tcBorders>
            <w:hideMark/>
          </w:tcPr>
          <w:p w14:paraId="16EECDE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-2205.145069</w:t>
            </w:r>
          </w:p>
        </w:tc>
      </w:tr>
      <w:tr w:rsidR="002C68ED" w:rsidRPr="00734E2D" w14:paraId="2301F542" w14:textId="77777777" w:rsidTr="006A786A">
        <w:trPr>
          <w:trHeight w:val="269"/>
        </w:trPr>
        <w:tc>
          <w:tcPr>
            <w:tcW w:w="1658" w:type="dxa"/>
            <w:tcBorders>
              <w:top w:val="single" w:sz="4" w:space="0" w:color="auto"/>
              <w:left w:val="single" w:sz="4" w:space="0" w:color="auto"/>
              <w:bottom w:val="single" w:sz="4" w:space="0" w:color="auto"/>
              <w:right w:val="single" w:sz="4" w:space="0" w:color="auto"/>
            </w:tcBorders>
            <w:hideMark/>
          </w:tcPr>
          <w:p w14:paraId="74A35C8D" w14:textId="43B612B1"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3A22817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-0.207433846</w:t>
            </w:r>
          </w:p>
        </w:tc>
        <w:tc>
          <w:tcPr>
            <w:tcW w:w="1658" w:type="dxa"/>
            <w:tcBorders>
              <w:top w:val="single" w:sz="4" w:space="0" w:color="auto"/>
              <w:left w:val="single" w:sz="4" w:space="0" w:color="auto"/>
              <w:bottom w:val="single" w:sz="4" w:space="0" w:color="auto"/>
              <w:right w:val="single" w:sz="4" w:space="0" w:color="auto"/>
            </w:tcBorders>
            <w:hideMark/>
          </w:tcPr>
          <w:p w14:paraId="58CC750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-8762.679933</w:t>
            </w:r>
          </w:p>
        </w:tc>
        <w:tc>
          <w:tcPr>
            <w:tcW w:w="1658" w:type="dxa"/>
            <w:tcBorders>
              <w:top w:val="single" w:sz="4" w:space="0" w:color="auto"/>
              <w:left w:val="single" w:sz="4" w:space="0" w:color="auto"/>
              <w:bottom w:val="single" w:sz="4" w:space="0" w:color="auto"/>
              <w:right w:val="single" w:sz="4" w:space="0" w:color="auto"/>
            </w:tcBorders>
            <w:hideMark/>
          </w:tcPr>
          <w:p w14:paraId="36B2C1D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1586.790475</w:t>
            </w:r>
          </w:p>
        </w:tc>
        <w:tc>
          <w:tcPr>
            <w:tcW w:w="1659" w:type="dxa"/>
            <w:tcBorders>
              <w:top w:val="single" w:sz="4" w:space="0" w:color="auto"/>
              <w:left w:val="single" w:sz="4" w:space="0" w:color="auto"/>
              <w:bottom w:val="single" w:sz="4" w:space="0" w:color="auto"/>
              <w:right w:val="single" w:sz="4" w:space="0" w:color="auto"/>
            </w:tcBorders>
            <w:hideMark/>
          </w:tcPr>
          <w:p w14:paraId="02C2702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735.2499917</w:t>
            </w:r>
          </w:p>
        </w:tc>
        <w:tc>
          <w:tcPr>
            <w:tcW w:w="1969" w:type="dxa"/>
            <w:tcBorders>
              <w:top w:val="single" w:sz="4" w:space="0" w:color="auto"/>
              <w:left w:val="single" w:sz="4" w:space="0" w:color="auto"/>
              <w:bottom w:val="single" w:sz="4" w:space="0" w:color="auto"/>
              <w:right w:val="single" w:sz="4" w:space="0" w:color="auto"/>
            </w:tcBorders>
            <w:hideMark/>
          </w:tcPr>
          <w:p w14:paraId="785654D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8514.638057</w:t>
            </w:r>
          </w:p>
        </w:tc>
      </w:tr>
      <w:tr w:rsidR="002C68ED" w:rsidRPr="00734E2D" w14:paraId="011CCDDE" w14:textId="77777777" w:rsidTr="006A786A">
        <w:trPr>
          <w:trHeight w:val="373"/>
        </w:trPr>
        <w:tc>
          <w:tcPr>
            <w:tcW w:w="1658" w:type="dxa"/>
            <w:tcBorders>
              <w:top w:val="single" w:sz="4" w:space="0" w:color="auto"/>
              <w:left w:val="single" w:sz="4" w:space="0" w:color="auto"/>
              <w:bottom w:val="single" w:sz="4" w:space="0" w:color="auto"/>
              <w:right w:val="single" w:sz="4" w:space="0" w:color="auto"/>
            </w:tcBorders>
            <w:hideMark/>
          </w:tcPr>
          <w:p w14:paraId="1D2AA917" w14:textId="53FDD754"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8A58F1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-323.2401916</w:t>
            </w:r>
          </w:p>
        </w:tc>
        <w:tc>
          <w:tcPr>
            <w:tcW w:w="1658" w:type="dxa"/>
            <w:tcBorders>
              <w:top w:val="single" w:sz="4" w:space="0" w:color="auto"/>
              <w:left w:val="single" w:sz="4" w:space="0" w:color="auto"/>
              <w:bottom w:val="single" w:sz="4" w:space="0" w:color="auto"/>
              <w:right w:val="single" w:sz="4" w:space="0" w:color="auto"/>
            </w:tcBorders>
            <w:hideMark/>
          </w:tcPr>
          <w:p w14:paraId="526FB7A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1.945589229</w:t>
            </w:r>
          </w:p>
        </w:tc>
        <w:tc>
          <w:tcPr>
            <w:tcW w:w="1658" w:type="dxa"/>
            <w:tcBorders>
              <w:top w:val="single" w:sz="4" w:space="0" w:color="auto"/>
              <w:left w:val="single" w:sz="4" w:space="0" w:color="auto"/>
              <w:bottom w:val="single" w:sz="4" w:space="0" w:color="auto"/>
              <w:right w:val="single" w:sz="4" w:space="0" w:color="auto"/>
            </w:tcBorders>
            <w:hideMark/>
          </w:tcPr>
          <w:p w14:paraId="22E662E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-1.521177232</w:t>
            </w:r>
          </w:p>
        </w:tc>
        <w:tc>
          <w:tcPr>
            <w:tcW w:w="1659" w:type="dxa"/>
            <w:tcBorders>
              <w:top w:val="single" w:sz="4" w:space="0" w:color="auto"/>
              <w:left w:val="single" w:sz="4" w:space="0" w:color="auto"/>
              <w:bottom w:val="single" w:sz="4" w:space="0" w:color="auto"/>
              <w:right w:val="single" w:sz="4" w:space="0" w:color="auto"/>
            </w:tcBorders>
            <w:hideMark/>
          </w:tcPr>
          <w:p w14:paraId="7B6C355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-0791302324</w:t>
            </w:r>
          </w:p>
        </w:tc>
        <w:tc>
          <w:tcPr>
            <w:tcW w:w="1969" w:type="dxa"/>
            <w:tcBorders>
              <w:top w:val="single" w:sz="4" w:space="0" w:color="auto"/>
              <w:left w:val="single" w:sz="4" w:space="0" w:color="auto"/>
              <w:bottom w:val="single" w:sz="4" w:space="0" w:color="auto"/>
              <w:right w:val="single" w:sz="4" w:space="0" w:color="auto"/>
            </w:tcBorders>
            <w:hideMark/>
          </w:tcPr>
          <w:p w14:paraId="01464DA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0.57414814</w:t>
            </w:r>
          </w:p>
        </w:tc>
      </w:tr>
      <w:tr w:rsidR="002C68ED" w:rsidRPr="00734E2D" w14:paraId="5D889549" w14:textId="77777777" w:rsidTr="006A786A">
        <w:trPr>
          <w:trHeight w:val="279"/>
        </w:trPr>
        <w:tc>
          <w:tcPr>
            <w:tcW w:w="1658" w:type="dxa"/>
            <w:tcBorders>
              <w:top w:val="single" w:sz="4" w:space="0" w:color="auto"/>
              <w:left w:val="single" w:sz="4" w:space="0" w:color="auto"/>
              <w:bottom w:val="single" w:sz="4" w:space="0" w:color="auto"/>
              <w:right w:val="single" w:sz="4" w:space="0" w:color="auto"/>
            </w:tcBorders>
            <w:hideMark/>
          </w:tcPr>
          <w:p w14:paraId="49126FDA" w14:textId="7BE46088"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359D7F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-35421.30669</w:t>
            </w:r>
          </w:p>
        </w:tc>
        <w:tc>
          <w:tcPr>
            <w:tcW w:w="1658" w:type="dxa"/>
            <w:tcBorders>
              <w:top w:val="single" w:sz="4" w:space="0" w:color="auto"/>
              <w:left w:val="single" w:sz="4" w:space="0" w:color="auto"/>
              <w:bottom w:val="single" w:sz="4" w:space="0" w:color="auto"/>
              <w:right w:val="single" w:sz="4" w:space="0" w:color="auto"/>
            </w:tcBorders>
            <w:hideMark/>
          </w:tcPr>
          <w:p w14:paraId="08C01C0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-5249.227446</w:t>
            </w:r>
          </w:p>
        </w:tc>
        <w:tc>
          <w:tcPr>
            <w:tcW w:w="1658" w:type="dxa"/>
            <w:tcBorders>
              <w:top w:val="single" w:sz="4" w:space="0" w:color="auto"/>
              <w:left w:val="single" w:sz="4" w:space="0" w:color="auto"/>
              <w:bottom w:val="single" w:sz="4" w:space="0" w:color="auto"/>
              <w:right w:val="single" w:sz="4" w:space="0" w:color="auto"/>
            </w:tcBorders>
            <w:hideMark/>
          </w:tcPr>
          <w:p w14:paraId="4D0093A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309.9047436</w:t>
            </w:r>
          </w:p>
        </w:tc>
        <w:tc>
          <w:tcPr>
            <w:tcW w:w="1659" w:type="dxa"/>
            <w:tcBorders>
              <w:top w:val="single" w:sz="4" w:space="0" w:color="auto"/>
              <w:left w:val="single" w:sz="4" w:space="0" w:color="auto"/>
              <w:bottom w:val="single" w:sz="4" w:space="0" w:color="auto"/>
              <w:right w:val="single" w:sz="4" w:space="0" w:color="auto"/>
            </w:tcBorders>
            <w:hideMark/>
          </w:tcPr>
          <w:p w14:paraId="2A2C8C3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-175.5427682</w:t>
            </w:r>
          </w:p>
        </w:tc>
        <w:tc>
          <w:tcPr>
            <w:tcW w:w="1969" w:type="dxa"/>
            <w:tcBorders>
              <w:top w:val="single" w:sz="4" w:space="0" w:color="auto"/>
              <w:left w:val="single" w:sz="4" w:space="0" w:color="auto"/>
              <w:bottom w:val="single" w:sz="4" w:space="0" w:color="auto"/>
              <w:right w:val="single" w:sz="4" w:space="0" w:color="auto"/>
            </w:tcBorders>
            <w:hideMark/>
          </w:tcPr>
          <w:p w14:paraId="0A0ADB3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637.5750879</w:t>
            </w:r>
          </w:p>
        </w:tc>
      </w:tr>
      <w:tr w:rsidR="002C68ED" w:rsidRPr="00734E2D" w14:paraId="204C9AA1" w14:textId="77777777" w:rsidTr="006A786A">
        <w:trPr>
          <w:trHeight w:val="227"/>
        </w:trPr>
        <w:tc>
          <w:tcPr>
            <w:tcW w:w="1658" w:type="dxa"/>
            <w:tcBorders>
              <w:top w:val="single" w:sz="4" w:space="0" w:color="auto"/>
              <w:left w:val="single" w:sz="4" w:space="0" w:color="auto"/>
              <w:bottom w:val="single" w:sz="4" w:space="0" w:color="auto"/>
              <w:right w:val="single" w:sz="4" w:space="0" w:color="auto"/>
            </w:tcBorders>
            <w:hideMark/>
          </w:tcPr>
          <w:p w14:paraId="5BD3F639" w14:textId="5E05FC2F"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D99C75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-4.150170132</w:t>
            </w:r>
          </w:p>
        </w:tc>
        <w:tc>
          <w:tcPr>
            <w:tcW w:w="1658" w:type="dxa"/>
            <w:tcBorders>
              <w:top w:val="single" w:sz="4" w:space="0" w:color="auto"/>
              <w:left w:val="single" w:sz="4" w:space="0" w:color="auto"/>
              <w:bottom w:val="single" w:sz="4" w:space="0" w:color="auto"/>
              <w:right w:val="single" w:sz="4" w:space="0" w:color="auto"/>
            </w:tcBorders>
            <w:hideMark/>
          </w:tcPr>
          <w:p w14:paraId="3F813E4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139528.488</w:t>
            </w:r>
          </w:p>
        </w:tc>
        <w:tc>
          <w:tcPr>
            <w:tcW w:w="1658" w:type="dxa"/>
            <w:tcBorders>
              <w:top w:val="single" w:sz="4" w:space="0" w:color="auto"/>
              <w:left w:val="single" w:sz="4" w:space="0" w:color="auto"/>
              <w:bottom w:val="single" w:sz="4" w:space="0" w:color="auto"/>
              <w:right w:val="single" w:sz="4" w:space="0" w:color="auto"/>
            </w:tcBorders>
            <w:hideMark/>
          </w:tcPr>
          <w:p w14:paraId="5C3E21C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-21459.34288</w:t>
            </w:r>
          </w:p>
        </w:tc>
        <w:tc>
          <w:tcPr>
            <w:tcW w:w="1659" w:type="dxa"/>
            <w:tcBorders>
              <w:top w:val="single" w:sz="4" w:space="0" w:color="auto"/>
              <w:left w:val="single" w:sz="4" w:space="0" w:color="auto"/>
              <w:bottom w:val="single" w:sz="4" w:space="0" w:color="auto"/>
              <w:right w:val="single" w:sz="4" w:space="0" w:color="auto"/>
            </w:tcBorders>
            <w:hideMark/>
          </w:tcPr>
          <w:p w14:paraId="56A3754F"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6263.204201</w:t>
            </w:r>
          </w:p>
        </w:tc>
        <w:tc>
          <w:tcPr>
            <w:tcW w:w="1969" w:type="dxa"/>
            <w:tcBorders>
              <w:top w:val="single" w:sz="4" w:space="0" w:color="auto"/>
              <w:left w:val="single" w:sz="4" w:space="0" w:color="auto"/>
              <w:bottom w:val="single" w:sz="4" w:space="0" w:color="auto"/>
              <w:right w:val="single" w:sz="4" w:space="0" w:color="auto"/>
            </w:tcBorders>
            <w:hideMark/>
          </w:tcPr>
          <w:p w14:paraId="57D84E9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-64139.42738</w:t>
            </w:r>
          </w:p>
        </w:tc>
      </w:tr>
      <w:tr w:rsidR="002C68ED" w:rsidRPr="00734E2D" w14:paraId="7294A5C5" w14:textId="77777777" w:rsidTr="002D165B">
        <w:trPr>
          <w:trHeight w:val="300"/>
        </w:trPr>
        <w:tc>
          <w:tcPr>
            <w:tcW w:w="1658" w:type="dxa"/>
            <w:tcBorders>
              <w:top w:val="single" w:sz="4" w:space="0" w:color="auto"/>
              <w:left w:val="single" w:sz="4" w:space="0" w:color="auto"/>
              <w:bottom w:val="single" w:sz="4" w:space="0" w:color="auto"/>
              <w:right w:val="single" w:sz="4" w:space="0" w:color="auto"/>
            </w:tcBorders>
            <w:hideMark/>
          </w:tcPr>
          <w:p w14:paraId="35D4D1CE" w14:textId="26A87064"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408191F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357.187306</w:t>
            </w:r>
          </w:p>
        </w:tc>
        <w:tc>
          <w:tcPr>
            <w:tcW w:w="1658" w:type="dxa"/>
            <w:tcBorders>
              <w:top w:val="single" w:sz="4" w:space="0" w:color="auto"/>
              <w:left w:val="single" w:sz="4" w:space="0" w:color="auto"/>
              <w:bottom w:val="single" w:sz="4" w:space="0" w:color="auto"/>
              <w:right w:val="single" w:sz="4" w:space="0" w:color="auto"/>
            </w:tcBorders>
            <w:hideMark/>
          </w:tcPr>
          <w:p w14:paraId="45C9B18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-2.140533011</w:t>
            </w:r>
          </w:p>
        </w:tc>
        <w:tc>
          <w:tcPr>
            <w:tcW w:w="1658" w:type="dxa"/>
            <w:tcBorders>
              <w:top w:val="single" w:sz="4" w:space="0" w:color="auto"/>
              <w:left w:val="single" w:sz="4" w:space="0" w:color="auto"/>
              <w:bottom w:val="single" w:sz="4" w:space="0" w:color="auto"/>
              <w:right w:val="single" w:sz="4" w:space="0" w:color="auto"/>
            </w:tcBorders>
            <w:hideMark/>
          </w:tcPr>
          <w:p w14:paraId="65AC9176"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-5.649620842</w:t>
            </w:r>
          </w:p>
        </w:tc>
        <w:tc>
          <w:tcPr>
            <w:tcW w:w="1659" w:type="dxa"/>
            <w:tcBorders>
              <w:top w:val="single" w:sz="4" w:space="0" w:color="auto"/>
              <w:left w:val="single" w:sz="4" w:space="0" w:color="auto"/>
              <w:bottom w:val="single" w:sz="4" w:space="0" w:color="auto"/>
              <w:right w:val="single" w:sz="4" w:space="0" w:color="auto"/>
            </w:tcBorders>
            <w:hideMark/>
          </w:tcPr>
          <w:p w14:paraId="28553AA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-1.789600289</w:t>
            </w:r>
          </w:p>
        </w:tc>
        <w:tc>
          <w:tcPr>
            <w:tcW w:w="1969" w:type="dxa"/>
            <w:tcBorders>
              <w:top w:val="single" w:sz="4" w:space="0" w:color="auto"/>
              <w:left w:val="single" w:sz="4" w:space="0" w:color="auto"/>
              <w:bottom w:val="single" w:sz="4" w:space="0" w:color="auto"/>
              <w:right w:val="single" w:sz="4" w:space="0" w:color="auto"/>
            </w:tcBorders>
            <w:hideMark/>
          </w:tcPr>
          <w:p w14:paraId="68B7E9E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-1.661789026</w:t>
            </w:r>
          </w:p>
        </w:tc>
      </w:tr>
      <w:tr w:rsidR="002C68ED" w:rsidRPr="00734E2D" w14:paraId="19CEBD6F"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4BA85D84" w14:textId="26EC7396"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51880D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3024.992372</w:t>
            </w:r>
          </w:p>
        </w:tc>
        <w:tc>
          <w:tcPr>
            <w:tcW w:w="1658" w:type="dxa"/>
            <w:tcBorders>
              <w:top w:val="single" w:sz="4" w:space="0" w:color="auto"/>
              <w:left w:val="single" w:sz="4" w:space="0" w:color="auto"/>
              <w:bottom w:val="single" w:sz="4" w:space="0" w:color="auto"/>
              <w:right w:val="single" w:sz="4" w:space="0" w:color="auto"/>
            </w:tcBorders>
            <w:hideMark/>
          </w:tcPr>
          <w:p w14:paraId="6812D965"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-42267.20539</w:t>
            </w:r>
          </w:p>
        </w:tc>
        <w:tc>
          <w:tcPr>
            <w:tcW w:w="1658" w:type="dxa"/>
            <w:tcBorders>
              <w:top w:val="single" w:sz="4" w:space="0" w:color="auto"/>
              <w:left w:val="single" w:sz="4" w:space="0" w:color="auto"/>
              <w:bottom w:val="single" w:sz="4" w:space="0" w:color="auto"/>
              <w:right w:val="single" w:sz="4" w:space="0" w:color="auto"/>
            </w:tcBorders>
            <w:hideMark/>
          </w:tcPr>
          <w:p w14:paraId="362AE11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-16192.5649</w:t>
            </w:r>
          </w:p>
        </w:tc>
        <w:tc>
          <w:tcPr>
            <w:tcW w:w="1659" w:type="dxa"/>
            <w:tcBorders>
              <w:top w:val="single" w:sz="4" w:space="0" w:color="auto"/>
              <w:left w:val="single" w:sz="4" w:space="0" w:color="auto"/>
              <w:bottom w:val="single" w:sz="4" w:space="0" w:color="auto"/>
              <w:right w:val="single" w:sz="4" w:space="0" w:color="auto"/>
            </w:tcBorders>
            <w:hideMark/>
          </w:tcPr>
          <w:p w14:paraId="260B052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-3417.892075</w:t>
            </w:r>
          </w:p>
        </w:tc>
        <w:tc>
          <w:tcPr>
            <w:tcW w:w="1969" w:type="dxa"/>
            <w:tcBorders>
              <w:top w:val="single" w:sz="4" w:space="0" w:color="auto"/>
              <w:left w:val="single" w:sz="4" w:space="0" w:color="auto"/>
              <w:bottom w:val="single" w:sz="4" w:space="0" w:color="auto"/>
              <w:right w:val="single" w:sz="4" w:space="0" w:color="auto"/>
            </w:tcBorders>
            <w:hideMark/>
          </w:tcPr>
          <w:p w14:paraId="0FD281E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1822.071307</w:t>
            </w:r>
          </w:p>
        </w:tc>
      </w:tr>
      <w:tr w:rsidR="002C68ED" w:rsidRPr="00734E2D" w14:paraId="338FA4E5"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2B46137B" w14:textId="679D6065"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3A662C7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-1.176700102</w:t>
            </w:r>
          </w:p>
        </w:tc>
        <w:tc>
          <w:tcPr>
            <w:tcW w:w="1658" w:type="dxa"/>
            <w:tcBorders>
              <w:top w:val="single" w:sz="4" w:space="0" w:color="auto"/>
              <w:left w:val="single" w:sz="4" w:space="0" w:color="auto"/>
              <w:bottom w:val="single" w:sz="4" w:space="0" w:color="auto"/>
              <w:right w:val="single" w:sz="4" w:space="0" w:color="auto"/>
            </w:tcBorders>
            <w:hideMark/>
          </w:tcPr>
          <w:p w14:paraId="7CC41EA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-28829.39158</w:t>
            </w:r>
          </w:p>
        </w:tc>
        <w:tc>
          <w:tcPr>
            <w:tcW w:w="1658" w:type="dxa"/>
            <w:tcBorders>
              <w:top w:val="single" w:sz="4" w:space="0" w:color="auto"/>
              <w:left w:val="single" w:sz="4" w:space="0" w:color="auto"/>
              <w:bottom w:val="single" w:sz="4" w:space="0" w:color="auto"/>
              <w:right w:val="single" w:sz="4" w:space="0" w:color="auto"/>
            </w:tcBorders>
            <w:hideMark/>
          </w:tcPr>
          <w:p w14:paraId="0AD8D59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-51230.10337</w:t>
            </w:r>
          </w:p>
        </w:tc>
        <w:tc>
          <w:tcPr>
            <w:tcW w:w="1659" w:type="dxa"/>
            <w:tcBorders>
              <w:top w:val="single" w:sz="4" w:space="0" w:color="auto"/>
              <w:left w:val="single" w:sz="4" w:space="0" w:color="auto"/>
              <w:bottom w:val="single" w:sz="4" w:space="0" w:color="auto"/>
              <w:right w:val="single" w:sz="4" w:space="0" w:color="auto"/>
            </w:tcBorders>
            <w:hideMark/>
          </w:tcPr>
          <w:p w14:paraId="3B8600E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-10121.37875</w:t>
            </w:r>
          </w:p>
        </w:tc>
        <w:tc>
          <w:tcPr>
            <w:tcW w:w="1969" w:type="dxa"/>
            <w:tcBorders>
              <w:top w:val="single" w:sz="4" w:space="0" w:color="auto"/>
              <w:left w:val="single" w:sz="4" w:space="0" w:color="auto"/>
              <w:bottom w:val="single" w:sz="4" w:space="0" w:color="auto"/>
              <w:right w:val="single" w:sz="4" w:space="0" w:color="auto"/>
            </w:tcBorders>
            <w:hideMark/>
          </w:tcPr>
          <w:p w14:paraId="1EDD86F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119035.627</w:t>
            </w:r>
          </w:p>
        </w:tc>
      </w:tr>
      <w:tr w:rsidR="002C68ED" w:rsidRPr="00734E2D" w14:paraId="267AFE65"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28B5C600" w14:textId="1B87FD80"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079BB8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9279.052789</w:t>
            </w:r>
          </w:p>
        </w:tc>
        <w:tc>
          <w:tcPr>
            <w:tcW w:w="1658" w:type="dxa"/>
            <w:tcBorders>
              <w:top w:val="single" w:sz="4" w:space="0" w:color="auto"/>
              <w:left w:val="single" w:sz="4" w:space="0" w:color="auto"/>
              <w:bottom w:val="single" w:sz="4" w:space="0" w:color="auto"/>
              <w:right w:val="single" w:sz="4" w:space="0" w:color="auto"/>
            </w:tcBorders>
            <w:hideMark/>
          </w:tcPr>
          <w:p w14:paraId="391CE9F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-3.087335404</w:t>
            </w:r>
          </w:p>
        </w:tc>
        <w:tc>
          <w:tcPr>
            <w:tcW w:w="1658" w:type="dxa"/>
            <w:tcBorders>
              <w:top w:val="single" w:sz="4" w:space="0" w:color="auto"/>
              <w:left w:val="single" w:sz="4" w:space="0" w:color="auto"/>
              <w:bottom w:val="single" w:sz="4" w:space="0" w:color="auto"/>
              <w:right w:val="single" w:sz="4" w:space="0" w:color="auto"/>
            </w:tcBorders>
            <w:hideMark/>
          </w:tcPr>
          <w:p w14:paraId="2549599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-3.048952414</w:t>
            </w:r>
          </w:p>
        </w:tc>
        <w:tc>
          <w:tcPr>
            <w:tcW w:w="1659" w:type="dxa"/>
            <w:tcBorders>
              <w:top w:val="single" w:sz="4" w:space="0" w:color="auto"/>
              <w:left w:val="single" w:sz="4" w:space="0" w:color="auto"/>
              <w:bottom w:val="single" w:sz="4" w:space="0" w:color="auto"/>
              <w:right w:val="single" w:sz="4" w:space="0" w:color="auto"/>
            </w:tcBorders>
            <w:hideMark/>
          </w:tcPr>
          <w:p w14:paraId="09FFB98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-1.185368643</w:t>
            </w:r>
          </w:p>
        </w:tc>
        <w:tc>
          <w:tcPr>
            <w:tcW w:w="1969" w:type="dxa"/>
            <w:tcBorders>
              <w:top w:val="single" w:sz="4" w:space="0" w:color="auto"/>
              <w:left w:val="single" w:sz="4" w:space="0" w:color="auto"/>
              <w:bottom w:val="single" w:sz="4" w:space="0" w:color="auto"/>
              <w:right w:val="single" w:sz="4" w:space="0" w:color="auto"/>
            </w:tcBorders>
            <w:hideMark/>
          </w:tcPr>
          <w:p w14:paraId="327DFDB6"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-1.257998805</w:t>
            </w:r>
          </w:p>
        </w:tc>
      </w:tr>
      <w:tr w:rsidR="002C68ED" w:rsidRPr="00734E2D" w14:paraId="59AC2637" w14:textId="77777777" w:rsidTr="002D165B">
        <w:trPr>
          <w:trHeight w:val="151"/>
        </w:trPr>
        <w:tc>
          <w:tcPr>
            <w:tcW w:w="1658" w:type="dxa"/>
            <w:tcBorders>
              <w:top w:val="single" w:sz="4" w:space="0" w:color="auto"/>
              <w:left w:val="single" w:sz="4" w:space="0" w:color="auto"/>
              <w:bottom w:val="single" w:sz="4" w:space="0" w:color="auto"/>
              <w:right w:val="single" w:sz="4" w:space="0" w:color="auto"/>
            </w:tcBorders>
            <w:hideMark/>
          </w:tcPr>
          <w:p w14:paraId="577E22E9" w14:textId="4B14E62D"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D0E23A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w:t>
            </w:r>
          </w:p>
        </w:tc>
        <w:tc>
          <w:tcPr>
            <w:tcW w:w="1658" w:type="dxa"/>
            <w:tcBorders>
              <w:top w:val="single" w:sz="4" w:space="0" w:color="auto"/>
              <w:left w:val="single" w:sz="4" w:space="0" w:color="auto"/>
              <w:bottom w:val="single" w:sz="4" w:space="0" w:color="auto"/>
              <w:right w:val="single" w:sz="4" w:space="0" w:color="auto"/>
            </w:tcBorders>
            <w:hideMark/>
          </w:tcPr>
          <w:p w14:paraId="427AA3C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49056.73421</w:t>
            </w:r>
          </w:p>
        </w:tc>
        <w:tc>
          <w:tcPr>
            <w:tcW w:w="1658" w:type="dxa"/>
            <w:tcBorders>
              <w:top w:val="single" w:sz="4" w:space="0" w:color="auto"/>
              <w:left w:val="single" w:sz="4" w:space="0" w:color="auto"/>
              <w:bottom w:val="single" w:sz="4" w:space="0" w:color="auto"/>
              <w:right w:val="single" w:sz="4" w:space="0" w:color="auto"/>
            </w:tcBorders>
            <w:hideMark/>
          </w:tcPr>
          <w:p w14:paraId="75EA92B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52595.85194</w:t>
            </w:r>
          </w:p>
        </w:tc>
        <w:tc>
          <w:tcPr>
            <w:tcW w:w="1659" w:type="dxa"/>
            <w:tcBorders>
              <w:top w:val="single" w:sz="4" w:space="0" w:color="auto"/>
              <w:left w:val="single" w:sz="4" w:space="0" w:color="auto"/>
              <w:bottom w:val="single" w:sz="4" w:space="0" w:color="auto"/>
              <w:right w:val="single" w:sz="4" w:space="0" w:color="auto"/>
            </w:tcBorders>
            <w:hideMark/>
          </w:tcPr>
          <w:p w14:paraId="430A520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2229.518494</w:t>
            </w:r>
          </w:p>
        </w:tc>
        <w:tc>
          <w:tcPr>
            <w:tcW w:w="1969" w:type="dxa"/>
            <w:tcBorders>
              <w:top w:val="single" w:sz="4" w:space="0" w:color="auto"/>
              <w:left w:val="single" w:sz="4" w:space="0" w:color="auto"/>
              <w:bottom w:val="single" w:sz="4" w:space="0" w:color="auto"/>
              <w:right w:val="single" w:sz="4" w:space="0" w:color="auto"/>
            </w:tcBorders>
            <w:hideMark/>
          </w:tcPr>
          <w:p w14:paraId="7DF9227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-1687.598625</w:t>
            </w:r>
          </w:p>
        </w:tc>
      </w:tr>
      <w:tr w:rsidR="002C68ED" w:rsidRPr="00734E2D" w14:paraId="48F78D3F"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3C42F6E7" w14:textId="7899D4E7"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7006DD7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102073.3323</w:t>
            </w:r>
          </w:p>
        </w:tc>
        <w:tc>
          <w:tcPr>
            <w:tcW w:w="1658" w:type="dxa"/>
            <w:tcBorders>
              <w:top w:val="single" w:sz="4" w:space="0" w:color="auto"/>
              <w:left w:val="single" w:sz="4" w:space="0" w:color="auto"/>
              <w:bottom w:val="single" w:sz="4" w:space="0" w:color="auto"/>
              <w:right w:val="single" w:sz="4" w:space="0" w:color="auto"/>
            </w:tcBorders>
            <w:hideMark/>
          </w:tcPr>
          <w:p w14:paraId="526B57D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-139583.3918</w:t>
            </w:r>
          </w:p>
        </w:tc>
        <w:tc>
          <w:tcPr>
            <w:tcW w:w="1658" w:type="dxa"/>
            <w:tcBorders>
              <w:top w:val="single" w:sz="4" w:space="0" w:color="auto"/>
              <w:left w:val="single" w:sz="4" w:space="0" w:color="auto"/>
              <w:bottom w:val="single" w:sz="4" w:space="0" w:color="auto"/>
              <w:right w:val="single" w:sz="4" w:space="0" w:color="auto"/>
            </w:tcBorders>
            <w:hideMark/>
          </w:tcPr>
          <w:p w14:paraId="7B15370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-4265.223202</w:t>
            </w:r>
          </w:p>
        </w:tc>
        <w:tc>
          <w:tcPr>
            <w:tcW w:w="1659" w:type="dxa"/>
            <w:tcBorders>
              <w:top w:val="single" w:sz="4" w:space="0" w:color="auto"/>
              <w:left w:val="single" w:sz="4" w:space="0" w:color="auto"/>
              <w:bottom w:val="single" w:sz="4" w:space="0" w:color="auto"/>
              <w:right w:val="single" w:sz="4" w:space="0" w:color="auto"/>
            </w:tcBorders>
            <w:hideMark/>
          </w:tcPr>
          <w:p w14:paraId="77EC1D2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-1750.261638</w:t>
            </w:r>
          </w:p>
        </w:tc>
        <w:tc>
          <w:tcPr>
            <w:tcW w:w="1969" w:type="dxa"/>
            <w:tcBorders>
              <w:top w:val="single" w:sz="4" w:space="0" w:color="auto"/>
              <w:left w:val="single" w:sz="4" w:space="0" w:color="auto"/>
              <w:bottom w:val="single" w:sz="4" w:space="0" w:color="auto"/>
              <w:right w:val="single" w:sz="4" w:space="0" w:color="auto"/>
            </w:tcBorders>
            <w:hideMark/>
          </w:tcPr>
          <w:p w14:paraId="3826F0F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5734.631344</w:t>
            </w:r>
          </w:p>
        </w:tc>
      </w:tr>
      <w:tr w:rsidR="002C68ED" w:rsidRPr="00734E2D" w14:paraId="5EBB5D59"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5BF28F57" w14:textId="40898CB1"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371D43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-0.353976317</w:t>
            </w:r>
          </w:p>
        </w:tc>
        <w:tc>
          <w:tcPr>
            <w:tcW w:w="1658" w:type="dxa"/>
            <w:tcBorders>
              <w:top w:val="single" w:sz="4" w:space="0" w:color="auto"/>
              <w:left w:val="single" w:sz="4" w:space="0" w:color="auto"/>
              <w:bottom w:val="single" w:sz="4" w:space="0" w:color="auto"/>
              <w:right w:val="single" w:sz="4" w:space="0" w:color="auto"/>
            </w:tcBorders>
            <w:hideMark/>
          </w:tcPr>
          <w:p w14:paraId="40E668F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-2.475147526</w:t>
            </w:r>
          </w:p>
        </w:tc>
        <w:tc>
          <w:tcPr>
            <w:tcW w:w="1658" w:type="dxa"/>
            <w:tcBorders>
              <w:top w:val="single" w:sz="4" w:space="0" w:color="auto"/>
              <w:left w:val="single" w:sz="4" w:space="0" w:color="auto"/>
              <w:bottom w:val="single" w:sz="4" w:space="0" w:color="auto"/>
              <w:right w:val="single" w:sz="4" w:space="0" w:color="auto"/>
            </w:tcBorders>
            <w:hideMark/>
          </w:tcPr>
          <w:p w14:paraId="6255ADA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-1.159889792</w:t>
            </w:r>
          </w:p>
        </w:tc>
        <w:tc>
          <w:tcPr>
            <w:tcW w:w="1659" w:type="dxa"/>
            <w:tcBorders>
              <w:top w:val="single" w:sz="4" w:space="0" w:color="auto"/>
              <w:left w:val="single" w:sz="4" w:space="0" w:color="auto"/>
              <w:bottom w:val="single" w:sz="4" w:space="0" w:color="auto"/>
              <w:right w:val="single" w:sz="4" w:space="0" w:color="auto"/>
            </w:tcBorders>
            <w:hideMark/>
          </w:tcPr>
          <w:p w14:paraId="0BF415BF"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-0.569492703</w:t>
            </w:r>
          </w:p>
        </w:tc>
        <w:tc>
          <w:tcPr>
            <w:tcW w:w="1969" w:type="dxa"/>
            <w:tcBorders>
              <w:top w:val="single" w:sz="4" w:space="0" w:color="auto"/>
              <w:left w:val="single" w:sz="4" w:space="0" w:color="auto"/>
              <w:bottom w:val="single" w:sz="4" w:space="0" w:color="auto"/>
              <w:right w:val="single" w:sz="4" w:space="0" w:color="auto"/>
            </w:tcBorders>
            <w:hideMark/>
          </w:tcPr>
          <w:p w14:paraId="2DF302B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-0.617783764</w:t>
            </w:r>
          </w:p>
        </w:tc>
      </w:tr>
      <w:tr w:rsidR="002C68ED" w:rsidRPr="00734E2D" w14:paraId="3793A696"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54F914BE" w14:textId="77E735FE" w:rsidR="002C68ED" w:rsidRPr="00734E2D" w:rsidRDefault="0000000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729DAF1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-33101.67039</w:t>
            </w:r>
          </w:p>
        </w:tc>
        <w:tc>
          <w:tcPr>
            <w:tcW w:w="1658" w:type="dxa"/>
            <w:tcBorders>
              <w:top w:val="single" w:sz="4" w:space="0" w:color="auto"/>
              <w:left w:val="single" w:sz="4" w:space="0" w:color="auto"/>
              <w:bottom w:val="single" w:sz="4" w:space="0" w:color="auto"/>
              <w:right w:val="single" w:sz="4" w:space="0" w:color="auto"/>
            </w:tcBorders>
            <w:hideMark/>
          </w:tcPr>
          <w:p w14:paraId="2651E43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-35949.50214</w:t>
            </w:r>
          </w:p>
        </w:tc>
        <w:tc>
          <w:tcPr>
            <w:tcW w:w="1658" w:type="dxa"/>
            <w:tcBorders>
              <w:top w:val="single" w:sz="4" w:space="0" w:color="auto"/>
              <w:left w:val="single" w:sz="4" w:space="0" w:color="auto"/>
              <w:bottom w:val="single" w:sz="4" w:space="0" w:color="auto"/>
              <w:right w:val="single" w:sz="4" w:space="0" w:color="auto"/>
            </w:tcBorders>
            <w:hideMark/>
          </w:tcPr>
          <w:p w14:paraId="2EABC42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-78519.87037</w:t>
            </w:r>
          </w:p>
        </w:tc>
        <w:tc>
          <w:tcPr>
            <w:tcW w:w="1659" w:type="dxa"/>
            <w:tcBorders>
              <w:top w:val="single" w:sz="4" w:space="0" w:color="auto"/>
              <w:left w:val="single" w:sz="4" w:space="0" w:color="auto"/>
              <w:bottom w:val="single" w:sz="4" w:space="0" w:color="auto"/>
              <w:right w:val="single" w:sz="4" w:space="0" w:color="auto"/>
            </w:tcBorders>
            <w:hideMark/>
          </w:tcPr>
          <w:p w14:paraId="0E90E74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-6399.459638</w:t>
            </w:r>
          </w:p>
        </w:tc>
        <w:tc>
          <w:tcPr>
            <w:tcW w:w="1969" w:type="dxa"/>
            <w:tcBorders>
              <w:top w:val="single" w:sz="4" w:space="0" w:color="auto"/>
              <w:left w:val="single" w:sz="4" w:space="0" w:color="auto"/>
              <w:bottom w:val="single" w:sz="4" w:space="0" w:color="auto"/>
              <w:right w:val="single" w:sz="4" w:space="0" w:color="auto"/>
            </w:tcBorders>
            <w:hideMark/>
          </w:tcPr>
          <w:p w14:paraId="68058A3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-28747.96172</w:t>
            </w:r>
          </w:p>
        </w:tc>
      </w:tr>
    </w:tbl>
    <w:p w14:paraId="0C35CC35" w14:textId="77777777" w:rsidR="002D165B" w:rsidRPr="00D8318C" w:rsidRDefault="002D165B" w:rsidP="00415E2C">
      <w:pPr>
        <w:spacing w:line="276" w:lineRule="auto"/>
        <w:rPr>
          <w:rFonts w:ascii="Times New Roman" w:eastAsia="Times New Roman" w:hAnsi="Times New Roman" w:cs="Times New Roman"/>
          <w:sz w:val="24"/>
          <w:szCs w:val="24"/>
        </w:rPr>
      </w:pPr>
    </w:p>
    <w:p w14:paraId="69825E48" w14:textId="23268A5C" w:rsidR="008E0036" w:rsidRDefault="008E0036" w:rsidP="008E0036">
      <w:pPr>
        <w:spacing w:line="276" w:lineRule="auto"/>
        <w:ind w:firstLine="720"/>
        <w:jc w:val="both"/>
        <w:rPr>
          <w:rFonts w:ascii="Times New Roman" w:eastAsia="Times New Roman" w:hAnsi="Times New Roman" w:cs="Times New Roman"/>
          <w:bCs/>
          <w:sz w:val="24"/>
          <w:szCs w:val="24"/>
        </w:rPr>
      </w:pPr>
      <w:r w:rsidRPr="002E00CB">
        <w:rPr>
          <w:rFonts w:ascii="Times New Roman" w:eastAsia="Times New Roman" w:hAnsi="Times New Roman" w:cs="Times New Roman"/>
          <w:bCs/>
          <w:sz w:val="24"/>
          <w:szCs w:val="24"/>
        </w:rPr>
        <w:t>A single temperature (considered the base temperature) serves as the data point. Given that activity data are derived from various measurement techniques, a selection must be made. Three criteria guide the choice of the most suitable data. Firstly, the quality of regression is assessed based on the l</w:t>
      </w:r>
      <w:r w:rsidRPr="002E00CB">
        <w:rPr>
          <w:rFonts w:ascii="Times New Roman" w:eastAsia="Times New Roman" w:hAnsi="Times New Roman" w:cs="Times New Roman"/>
          <w:bCs/>
          <w:sz w:val="24"/>
          <w:szCs w:val="24"/>
          <w:vertAlign w:val="superscript"/>
        </w:rPr>
        <w:t>2</w:t>
      </w:r>
      <w:r w:rsidRPr="002E00CB">
        <w:rPr>
          <w:rFonts w:ascii="Times New Roman" w:eastAsia="Times New Roman" w:hAnsi="Times New Roman" w:cs="Times New Roman"/>
          <w:bCs/>
          <w:sz w:val="24"/>
          <w:szCs w:val="24"/>
        </w:rPr>
        <w:t>-norm. Secondly, the accuracy of predicting critical constants</w:t>
      </w:r>
      <w:r w:rsidR="009D31C9">
        <w:rPr>
          <w:rFonts w:ascii="Times New Roman" w:eastAsia="Times New Roman" w:hAnsi="Times New Roman" w:cs="Times New Roman"/>
          <w:bCs/>
          <w:sz w:val="24"/>
          <w:szCs w:val="24"/>
        </w:rPr>
        <w:t xml:space="preserve"> (or eutectic points)</w:t>
      </w:r>
      <w:r w:rsidRPr="002E00CB">
        <w:rPr>
          <w:rFonts w:ascii="Times New Roman" w:eastAsia="Times New Roman" w:hAnsi="Times New Roman" w:cs="Times New Roman"/>
          <w:bCs/>
          <w:sz w:val="24"/>
          <w:szCs w:val="24"/>
        </w:rPr>
        <w:t xml:space="preserve">, namely Tc and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sc</m:t>
            </m:r>
          </m:sub>
        </m:sSub>
      </m:oMath>
      <w:r w:rsidRPr="002E00CB">
        <w:rPr>
          <w:rFonts w:ascii="Times New Roman" w:eastAsia="Times New Roman" w:hAnsi="Times New Roman" w:cs="Times New Roman"/>
          <w:bCs/>
          <w:sz w:val="24"/>
          <w:szCs w:val="24"/>
        </w:rPr>
        <w:t xml:space="preserve"> (the critical volume fraction of </w:t>
      </w:r>
      <w:r>
        <w:rPr>
          <w:rFonts w:ascii="Times New Roman" w:eastAsia="Times New Roman" w:hAnsi="Times New Roman" w:cs="Times New Roman"/>
          <w:bCs/>
          <w:sz w:val="24"/>
          <w:szCs w:val="24"/>
        </w:rPr>
        <w:t>salt hydrate</w:t>
      </w:r>
      <w:r w:rsidRPr="002E00CB">
        <w:rPr>
          <w:rFonts w:ascii="Times New Roman" w:eastAsia="Times New Roman" w:hAnsi="Times New Roman" w:cs="Times New Roman"/>
          <w:bCs/>
          <w:sz w:val="24"/>
          <w:szCs w:val="24"/>
        </w:rPr>
        <w:t xml:space="preserve">), utilizing the estimated parameters is evaluated. These critical constants are determined by solving </w:t>
      </w:r>
      <w:proofErr w:type="spellStart"/>
      <w:r w:rsidRPr="002E00CB">
        <w:rPr>
          <w:rFonts w:ascii="Times New Roman" w:eastAsia="Times New Roman" w:hAnsi="Times New Roman" w:cs="Times New Roman"/>
          <w:bCs/>
          <w:sz w:val="24"/>
          <w:szCs w:val="24"/>
        </w:rPr>
        <w:t>Eqs</w:t>
      </w:r>
      <w:proofErr w:type="spellEnd"/>
      <w:r w:rsidRPr="002E00CB">
        <w:rPr>
          <w:rFonts w:ascii="Times New Roman" w:eastAsia="Times New Roman" w:hAnsi="Times New Roman" w:cs="Times New Roman"/>
          <w:bCs/>
          <w:sz w:val="24"/>
          <w:szCs w:val="24"/>
        </w:rPr>
        <w:t>. (1</w:t>
      </w:r>
      <w:r>
        <w:rPr>
          <w:rFonts w:ascii="Times New Roman" w:eastAsia="Times New Roman" w:hAnsi="Times New Roman" w:cs="Times New Roman"/>
          <w:bCs/>
          <w:sz w:val="24"/>
          <w:szCs w:val="24"/>
        </w:rPr>
        <w:t>6</w:t>
      </w:r>
      <w:r w:rsidRPr="002E00CB">
        <w:rPr>
          <w:rFonts w:ascii="Times New Roman" w:eastAsia="Times New Roman" w:hAnsi="Times New Roman" w:cs="Times New Roman"/>
          <w:bCs/>
          <w:sz w:val="24"/>
          <w:szCs w:val="24"/>
        </w:rPr>
        <w:t>) and (1</w:t>
      </w:r>
      <w:r>
        <w:rPr>
          <w:rFonts w:ascii="Times New Roman" w:eastAsia="Times New Roman" w:hAnsi="Times New Roman" w:cs="Times New Roman"/>
          <w:bCs/>
          <w:sz w:val="24"/>
          <w:szCs w:val="24"/>
        </w:rPr>
        <w:t>7</w:t>
      </w:r>
      <w:r w:rsidRPr="002E00CB">
        <w:rPr>
          <w:rFonts w:ascii="Times New Roman" w:eastAsia="Times New Roman" w:hAnsi="Times New Roman" w:cs="Times New Roman"/>
          <w:bCs/>
          <w:sz w:val="24"/>
          <w:szCs w:val="24"/>
        </w:rPr>
        <w:t xml:space="preserve">) concurrently. Thirdly, the precision of predicting the </w:t>
      </w:r>
      <w:r w:rsidR="009D31C9">
        <w:rPr>
          <w:rFonts w:ascii="Times New Roman" w:eastAsia="Times New Roman" w:hAnsi="Times New Roman" w:cs="Times New Roman"/>
          <w:bCs/>
          <w:sz w:val="24"/>
          <w:szCs w:val="24"/>
        </w:rPr>
        <w:t>phase diagram</w:t>
      </w:r>
      <w:r w:rsidRPr="002E00CB">
        <w:rPr>
          <w:rFonts w:ascii="Times New Roman" w:eastAsia="Times New Roman" w:hAnsi="Times New Roman" w:cs="Times New Roman"/>
          <w:bCs/>
          <w:sz w:val="24"/>
          <w:szCs w:val="24"/>
        </w:rPr>
        <w:t xml:space="preserve"> is considered. The </w:t>
      </w:r>
      <w:r w:rsidR="009D31C9">
        <w:rPr>
          <w:rFonts w:ascii="Times New Roman" w:eastAsia="Times New Roman" w:hAnsi="Times New Roman" w:cs="Times New Roman"/>
          <w:bCs/>
          <w:sz w:val="24"/>
          <w:szCs w:val="24"/>
        </w:rPr>
        <w:t>phase diagram</w:t>
      </w:r>
      <w:r w:rsidR="009D31C9" w:rsidRPr="002E00CB">
        <w:rPr>
          <w:rFonts w:ascii="Times New Roman" w:eastAsia="Times New Roman" w:hAnsi="Times New Roman" w:cs="Times New Roman"/>
          <w:bCs/>
          <w:sz w:val="24"/>
          <w:szCs w:val="24"/>
        </w:rPr>
        <w:t xml:space="preserve"> </w:t>
      </w:r>
      <w:r w:rsidRPr="002E00CB">
        <w:rPr>
          <w:rFonts w:ascii="Times New Roman" w:eastAsia="Times New Roman" w:hAnsi="Times New Roman" w:cs="Times New Roman"/>
          <w:bCs/>
          <w:sz w:val="24"/>
          <w:szCs w:val="24"/>
        </w:rPr>
        <w:t xml:space="preserve">is approximated by simultaneously solving </w:t>
      </w:r>
      <w:proofErr w:type="spellStart"/>
      <w:r w:rsidRPr="002E00CB">
        <w:rPr>
          <w:rFonts w:ascii="Times New Roman" w:eastAsia="Times New Roman" w:hAnsi="Times New Roman" w:cs="Times New Roman"/>
          <w:bCs/>
          <w:sz w:val="24"/>
          <w:szCs w:val="24"/>
        </w:rPr>
        <w:t>Eqs</w:t>
      </w:r>
      <w:proofErr w:type="spellEnd"/>
      <w:r w:rsidRPr="002E00CB">
        <w:rPr>
          <w:rFonts w:ascii="Times New Roman" w:eastAsia="Times New Roman" w:hAnsi="Times New Roman" w:cs="Times New Roman"/>
          <w:bCs/>
          <w:sz w:val="24"/>
          <w:szCs w:val="24"/>
        </w:rPr>
        <w:t>. (1</w:t>
      </w:r>
      <w:r>
        <w:rPr>
          <w:rFonts w:ascii="Times New Roman" w:eastAsia="Times New Roman" w:hAnsi="Times New Roman" w:cs="Times New Roman"/>
          <w:bCs/>
          <w:sz w:val="24"/>
          <w:szCs w:val="24"/>
        </w:rPr>
        <w:t>3</w:t>
      </w:r>
      <w:r w:rsidRPr="002E00CB">
        <w:rPr>
          <w:rFonts w:ascii="Times New Roman" w:eastAsia="Times New Roman" w:hAnsi="Times New Roman" w:cs="Times New Roman"/>
          <w:bCs/>
          <w:sz w:val="24"/>
          <w:szCs w:val="24"/>
        </w:rPr>
        <w:t>) and (1</w:t>
      </w:r>
      <w:r>
        <w:rPr>
          <w:rFonts w:ascii="Times New Roman" w:eastAsia="Times New Roman" w:hAnsi="Times New Roman" w:cs="Times New Roman"/>
          <w:bCs/>
          <w:sz w:val="24"/>
          <w:szCs w:val="24"/>
        </w:rPr>
        <w:t>4</w:t>
      </w:r>
      <w:r w:rsidRPr="002E00CB">
        <w:rPr>
          <w:rFonts w:ascii="Times New Roman" w:eastAsia="Times New Roman" w:hAnsi="Times New Roman" w:cs="Times New Roman"/>
          <w:bCs/>
          <w:sz w:val="24"/>
          <w:szCs w:val="24"/>
        </w:rPr>
        <w:t>).</w:t>
      </w:r>
    </w:p>
    <w:p w14:paraId="1A22BC7B" w14:textId="61A9F27E" w:rsidR="007E4ED2" w:rsidRDefault="006F46C3" w:rsidP="002826FC">
      <w:pPr>
        <w:spacing w:line="276" w:lineRule="auto"/>
        <w:ind w:firstLine="720"/>
        <w:jc w:val="both"/>
        <w:rPr>
          <w:rFonts w:ascii="Times New Roman" w:hAnsi="Times New Roman" w:cs="Times New Roman"/>
          <w:sz w:val="24"/>
          <w:szCs w:val="24"/>
        </w:rPr>
      </w:pPr>
      <w:r w:rsidRPr="006F46C3">
        <w:rPr>
          <w:rFonts w:ascii="Times New Roman" w:hAnsi="Times New Roman" w:cs="Times New Roman"/>
          <w:sz w:val="24"/>
          <w:szCs w:val="24"/>
        </w:rPr>
        <w:t>We use sets of parameters</w:t>
      </w:r>
      <w:r>
        <w:rPr>
          <w:rFonts w:ascii="Times New Roman" w:hAnsi="Times New Roman" w:cs="Times New Roman"/>
          <w:sz w:val="24"/>
          <w:szCs w:val="24"/>
        </w:rPr>
        <w:t xml:space="preserve"> from Table-2 and Table-3</w:t>
      </w:r>
      <w:r w:rsidRPr="006F46C3">
        <w:rPr>
          <w:rFonts w:ascii="Times New Roman" w:hAnsi="Times New Roman" w:cs="Times New Roman"/>
          <w:sz w:val="24"/>
          <w:szCs w:val="24"/>
        </w:rPr>
        <w:t xml:space="preserve"> to </w:t>
      </w:r>
      <w:r w:rsidR="0084313C">
        <w:rPr>
          <w:rFonts w:ascii="Times New Roman" w:hAnsi="Times New Roman" w:cs="Times New Roman"/>
          <w:sz w:val="24"/>
          <w:szCs w:val="24"/>
        </w:rPr>
        <w:t>trace out</w:t>
      </w:r>
      <w:r>
        <w:rPr>
          <w:rFonts w:ascii="Times New Roman" w:hAnsi="Times New Roman" w:cs="Times New Roman"/>
          <w:sz w:val="24"/>
          <w:szCs w:val="24"/>
        </w:rPr>
        <w:t xml:space="preserve"> </w:t>
      </w:r>
      <w:r w:rsidRPr="006F46C3">
        <w:rPr>
          <w:rFonts w:ascii="Times New Roman" w:hAnsi="Times New Roman" w:cs="Times New Roman"/>
          <w:sz w:val="24"/>
          <w:szCs w:val="24"/>
        </w:rPr>
        <w:t xml:space="preserve">the </w:t>
      </w:r>
      <w:r>
        <w:rPr>
          <w:rFonts w:ascii="Times New Roman" w:hAnsi="Times New Roman" w:cs="Times New Roman"/>
          <w:sz w:val="24"/>
          <w:szCs w:val="24"/>
        </w:rPr>
        <w:t>Phase diagram of salt hydrates.</w:t>
      </w:r>
      <w:r w:rsidR="002826FC">
        <w:rPr>
          <w:rFonts w:ascii="Times New Roman" w:hAnsi="Times New Roman" w:cs="Times New Roman"/>
          <w:sz w:val="24"/>
          <w:szCs w:val="24"/>
        </w:rPr>
        <w:t xml:space="preserve"> </w:t>
      </w:r>
      <w:r w:rsidR="002826FC" w:rsidRPr="002826FC">
        <w:rPr>
          <w:rFonts w:ascii="Times New Roman" w:hAnsi="Times New Roman" w:cs="Times New Roman"/>
          <w:sz w:val="24"/>
          <w:szCs w:val="24"/>
        </w:rPr>
        <w:t>The table</w:t>
      </w:r>
      <w:r w:rsidR="002826FC">
        <w:rPr>
          <w:rFonts w:ascii="Times New Roman" w:hAnsi="Times New Roman" w:cs="Times New Roman"/>
          <w:sz w:val="24"/>
          <w:szCs w:val="24"/>
        </w:rPr>
        <w:t xml:space="preserve">-4 </w:t>
      </w:r>
      <w:r w:rsidR="002826FC" w:rsidRPr="002826FC">
        <w:rPr>
          <w:rFonts w:ascii="Times New Roman" w:hAnsi="Times New Roman" w:cs="Times New Roman"/>
          <w:sz w:val="24"/>
          <w:szCs w:val="24"/>
        </w:rPr>
        <w:t>compares the eutectic points derived from our study with the reference values. The eutectic point denotes the endpoint of a phase equilibrium curve in a phase diagram, signifying the stage where a substance's liquid and solid phases merge. This point holds significance as it defines the conditions under which a substance undergoes a phase transition between solid and liquid states. Our model indicates a slight, yet acceptable, deviation from the reference values, as outlined in the table.</w:t>
      </w:r>
      <w:r w:rsidR="002826FC">
        <w:rPr>
          <w:rFonts w:ascii="Times New Roman" w:hAnsi="Times New Roman" w:cs="Times New Roman"/>
          <w:sz w:val="24"/>
          <w:szCs w:val="24"/>
        </w:rPr>
        <w:t xml:space="preserve"> </w:t>
      </w:r>
      <w:r w:rsidRPr="006F46C3">
        <w:rPr>
          <w:rFonts w:ascii="Times New Roman" w:hAnsi="Times New Roman" w:cs="Times New Roman"/>
          <w:sz w:val="24"/>
          <w:szCs w:val="24"/>
        </w:rPr>
        <w:t xml:space="preserve">In Figure </w:t>
      </w:r>
      <w:r w:rsidR="002826FC" w:rsidRPr="003113BC">
        <w:rPr>
          <w:rFonts w:ascii="Times New Roman" w:hAnsi="Times New Roman" w:cs="Times New Roman"/>
          <w:sz w:val="24"/>
          <w:szCs w:val="24"/>
        </w:rPr>
        <w:t>5,9,13,</w:t>
      </w:r>
      <w:r w:rsidR="002826FC">
        <w:rPr>
          <w:rFonts w:ascii="Times New Roman" w:hAnsi="Times New Roman" w:cs="Times New Roman"/>
          <w:sz w:val="24"/>
          <w:szCs w:val="24"/>
        </w:rPr>
        <w:t xml:space="preserve"> and </w:t>
      </w:r>
      <w:r w:rsidR="002826FC" w:rsidRPr="003113BC">
        <w:rPr>
          <w:rFonts w:ascii="Times New Roman" w:hAnsi="Times New Roman" w:cs="Times New Roman"/>
          <w:sz w:val="24"/>
          <w:szCs w:val="24"/>
        </w:rPr>
        <w:t>17</w:t>
      </w:r>
      <w:r w:rsidRPr="006F46C3">
        <w:rPr>
          <w:rFonts w:ascii="Times New Roman" w:hAnsi="Times New Roman" w:cs="Times New Roman"/>
          <w:sz w:val="24"/>
          <w:szCs w:val="24"/>
        </w:rPr>
        <w:t xml:space="preserve">, the predicted </w:t>
      </w:r>
      <w:r w:rsidR="002826FC">
        <w:rPr>
          <w:rFonts w:ascii="Times New Roman" w:eastAsia="Times New Roman" w:hAnsi="Times New Roman" w:cs="Times New Roman"/>
          <w:bCs/>
          <w:sz w:val="24"/>
          <w:szCs w:val="24"/>
        </w:rPr>
        <w:t>phase diagrams</w:t>
      </w:r>
      <w:r w:rsidRPr="006F46C3">
        <w:rPr>
          <w:rFonts w:ascii="Times New Roman" w:hAnsi="Times New Roman" w:cs="Times New Roman"/>
          <w:sz w:val="24"/>
          <w:szCs w:val="24"/>
        </w:rPr>
        <w:t xml:space="preserve"> for n =</w:t>
      </w:r>
      <w:r w:rsidR="002826FC">
        <w:rPr>
          <w:rFonts w:ascii="Times New Roman" w:hAnsi="Times New Roman" w:cs="Times New Roman"/>
          <w:sz w:val="24"/>
          <w:szCs w:val="24"/>
        </w:rPr>
        <w:t>2,</w:t>
      </w:r>
      <w:r w:rsidRPr="006F46C3">
        <w:rPr>
          <w:rFonts w:ascii="Times New Roman" w:hAnsi="Times New Roman" w:cs="Times New Roman"/>
          <w:sz w:val="24"/>
          <w:szCs w:val="24"/>
        </w:rPr>
        <w:t xml:space="preserve"> </w:t>
      </w:r>
      <w:r w:rsidR="001E38BB">
        <w:rPr>
          <w:rFonts w:ascii="Times New Roman" w:hAnsi="Times New Roman" w:cs="Times New Roman"/>
          <w:sz w:val="24"/>
          <w:szCs w:val="24"/>
        </w:rPr>
        <w:t>3,</w:t>
      </w:r>
      <w:r w:rsidR="002826FC">
        <w:rPr>
          <w:rFonts w:ascii="Times New Roman" w:hAnsi="Times New Roman" w:cs="Times New Roman"/>
          <w:sz w:val="24"/>
          <w:szCs w:val="24"/>
        </w:rPr>
        <w:t xml:space="preserve"> &amp;</w:t>
      </w:r>
      <w:r w:rsidR="001E38BB">
        <w:rPr>
          <w:rFonts w:ascii="Times New Roman" w:hAnsi="Times New Roman" w:cs="Times New Roman"/>
          <w:sz w:val="24"/>
          <w:szCs w:val="24"/>
        </w:rPr>
        <w:t xml:space="preserve"> 4</w:t>
      </w:r>
      <w:r w:rsidRPr="006F46C3">
        <w:rPr>
          <w:rFonts w:ascii="Times New Roman" w:hAnsi="Times New Roman" w:cs="Times New Roman"/>
          <w:sz w:val="24"/>
          <w:szCs w:val="24"/>
        </w:rPr>
        <w:t xml:space="preserve"> are juxtaposed with experimental data for </w:t>
      </w:r>
      <w:r w:rsidR="001E38BB">
        <w:rPr>
          <w:rFonts w:ascii="Times New Roman" w:hAnsi="Times New Roman" w:cs="Times New Roman"/>
          <w:sz w:val="24"/>
          <w:szCs w:val="24"/>
        </w:rPr>
        <w:t>salt hydrates</w:t>
      </w:r>
      <w:r w:rsidRPr="006F46C3">
        <w:rPr>
          <w:rFonts w:ascii="Times New Roman" w:hAnsi="Times New Roman" w:cs="Times New Roman"/>
          <w:sz w:val="24"/>
          <w:szCs w:val="24"/>
        </w:rPr>
        <w:t xml:space="preserve">. Notably, the predicted </w:t>
      </w:r>
      <w:r w:rsidR="001E38BB">
        <w:rPr>
          <w:rFonts w:ascii="Times New Roman" w:hAnsi="Times New Roman" w:cs="Times New Roman"/>
          <w:sz w:val="24"/>
          <w:szCs w:val="24"/>
        </w:rPr>
        <w:t xml:space="preserve">Phase </w:t>
      </w:r>
      <w:r w:rsidR="00F57CF4">
        <w:rPr>
          <w:rFonts w:ascii="Times New Roman" w:hAnsi="Times New Roman" w:cs="Times New Roman"/>
          <w:sz w:val="24"/>
          <w:szCs w:val="24"/>
        </w:rPr>
        <w:t>diagram</w:t>
      </w:r>
      <w:r w:rsidRPr="006F46C3">
        <w:rPr>
          <w:rFonts w:ascii="Times New Roman" w:hAnsi="Times New Roman" w:cs="Times New Roman"/>
          <w:sz w:val="24"/>
          <w:szCs w:val="24"/>
        </w:rPr>
        <w:t xml:space="preserve"> aligns remarkably well with the experimental observations, particularly when utilizing the parameter</w:t>
      </w:r>
      <w:r w:rsidR="0084313C">
        <w:rPr>
          <w:rFonts w:ascii="Times New Roman" w:hAnsi="Times New Roman" w:cs="Times New Roman"/>
          <w:sz w:val="24"/>
          <w:szCs w:val="24"/>
        </w:rPr>
        <w:t>s</w:t>
      </w:r>
      <w:r w:rsidRPr="006F46C3">
        <w:rPr>
          <w:rFonts w:ascii="Times New Roman" w:hAnsi="Times New Roman" w:cs="Times New Roman"/>
          <w:sz w:val="24"/>
          <w:szCs w:val="24"/>
        </w:rPr>
        <w:t xml:space="preserve"> derived from activity data. This </w:t>
      </w:r>
      <w:r w:rsidRPr="006F46C3">
        <w:rPr>
          <w:rFonts w:ascii="Times New Roman" w:hAnsi="Times New Roman" w:cs="Times New Roman"/>
          <w:sz w:val="24"/>
          <w:szCs w:val="24"/>
        </w:rPr>
        <w:lastRenderedPageBreak/>
        <w:t xml:space="preserve">congruence underscores the reliability of the predictive model in accurately capturing the phase </w:t>
      </w:r>
      <w:r w:rsidR="00CD48F8" w:rsidRPr="006F46C3">
        <w:rPr>
          <w:rFonts w:ascii="Times New Roman" w:hAnsi="Times New Roman" w:cs="Times New Roman"/>
          <w:sz w:val="24"/>
          <w:szCs w:val="24"/>
        </w:rPr>
        <w:t>behaviour</w:t>
      </w:r>
      <w:r w:rsidRPr="006F46C3">
        <w:rPr>
          <w:rFonts w:ascii="Times New Roman" w:hAnsi="Times New Roman" w:cs="Times New Roman"/>
          <w:sz w:val="24"/>
          <w:szCs w:val="24"/>
        </w:rPr>
        <w:t xml:space="preserve"> of the </w:t>
      </w:r>
      <w:r w:rsidR="001E38BB">
        <w:rPr>
          <w:rFonts w:ascii="Times New Roman" w:hAnsi="Times New Roman" w:cs="Times New Roman"/>
          <w:sz w:val="24"/>
          <w:szCs w:val="24"/>
        </w:rPr>
        <w:t>salt hydrates</w:t>
      </w:r>
      <w:r w:rsidRPr="006F46C3">
        <w:rPr>
          <w:rFonts w:ascii="Times New Roman" w:hAnsi="Times New Roman" w:cs="Times New Roman"/>
          <w:sz w:val="24"/>
          <w:szCs w:val="24"/>
        </w:rPr>
        <w:t>.</w:t>
      </w:r>
      <w:r w:rsidR="00F57CF4">
        <w:rPr>
          <w:rFonts w:ascii="Times New Roman" w:hAnsi="Times New Roman" w:cs="Times New Roman"/>
          <w:sz w:val="24"/>
          <w:szCs w:val="24"/>
        </w:rPr>
        <w:t xml:space="preserve"> </w:t>
      </w:r>
      <w:r w:rsidR="00F57CF4" w:rsidRPr="00F57CF4">
        <w:rPr>
          <w:rFonts w:ascii="Times New Roman" w:hAnsi="Times New Roman" w:cs="Times New Roman"/>
          <w:sz w:val="24"/>
          <w:szCs w:val="24"/>
        </w:rPr>
        <w:t>The accuracy of the correlation is illustrated through parity plots</w:t>
      </w:r>
      <w:r w:rsidR="00F57CF4">
        <w:rPr>
          <w:rFonts w:ascii="Times New Roman" w:hAnsi="Times New Roman" w:cs="Times New Roman"/>
          <w:sz w:val="24"/>
          <w:szCs w:val="24"/>
        </w:rPr>
        <w:t>.</w:t>
      </w:r>
    </w:p>
    <w:p w14:paraId="7DCED082" w14:textId="6C833B9C" w:rsidR="002826FC" w:rsidRPr="000F670C" w:rsidRDefault="002826FC" w:rsidP="002826FC">
      <w:pPr>
        <w:jc w:val="both"/>
        <w:rPr>
          <w:rFonts w:ascii="Times New Roman" w:eastAsia="Times New Roman" w:hAnsi="Times New Roman" w:cs="Times New Roman"/>
          <w:b/>
          <w:iCs/>
          <w:sz w:val="24"/>
          <w:szCs w:val="24"/>
        </w:rPr>
      </w:pPr>
      <w:r w:rsidRPr="000F670C">
        <w:rPr>
          <w:rFonts w:ascii="Times New Roman" w:eastAsia="Times New Roman" w:hAnsi="Times New Roman" w:cs="Times New Roman"/>
          <w:b/>
          <w:iCs/>
          <w:sz w:val="24"/>
          <w:szCs w:val="24"/>
        </w:rPr>
        <w:t xml:space="preserve">Table-4 </w:t>
      </w:r>
      <w:r>
        <w:rPr>
          <w:rFonts w:ascii="Times New Roman" w:eastAsia="Times New Roman" w:hAnsi="Times New Roman" w:cs="Times New Roman"/>
          <w:b/>
          <w:iCs/>
          <w:sz w:val="24"/>
          <w:szCs w:val="24"/>
        </w:rPr>
        <w:t>T</w:t>
      </w:r>
      <w:r w:rsidRPr="000F670C">
        <w:rPr>
          <w:rFonts w:ascii="Times New Roman" w:eastAsia="Times New Roman" w:hAnsi="Times New Roman" w:cs="Times New Roman"/>
          <w:b/>
          <w:iCs/>
          <w:sz w:val="24"/>
          <w:szCs w:val="24"/>
        </w:rPr>
        <w:t xml:space="preserve">he </w:t>
      </w:r>
      <w:r>
        <w:rPr>
          <w:rFonts w:ascii="Times New Roman" w:eastAsia="Times New Roman" w:hAnsi="Times New Roman" w:cs="Times New Roman"/>
          <w:b/>
          <w:iCs/>
          <w:sz w:val="24"/>
          <w:szCs w:val="24"/>
        </w:rPr>
        <w:t xml:space="preserve">eutectic point (or </w:t>
      </w:r>
      <w:r w:rsidRPr="000F670C">
        <w:rPr>
          <w:rFonts w:ascii="Times New Roman" w:eastAsia="Times New Roman" w:hAnsi="Times New Roman" w:cs="Times New Roman"/>
          <w:b/>
          <w:iCs/>
          <w:sz w:val="24"/>
          <w:szCs w:val="24"/>
        </w:rPr>
        <w:t>critical point</w:t>
      </w:r>
      <w:r>
        <w:rPr>
          <w:rFonts w:ascii="Times New Roman" w:eastAsia="Times New Roman" w:hAnsi="Times New Roman" w:cs="Times New Roman"/>
          <w:b/>
          <w:iCs/>
          <w:sz w:val="24"/>
          <w:szCs w:val="24"/>
        </w:rPr>
        <w:t>s)</w:t>
      </w:r>
      <w:r w:rsidRPr="000F670C">
        <w:rPr>
          <w:rFonts w:ascii="Times New Roman" w:eastAsia="Times New Roman" w:hAnsi="Times New Roman" w:cs="Times New Roman"/>
          <w:b/>
          <w:iCs/>
          <w:sz w:val="24"/>
          <w:szCs w:val="24"/>
        </w:rPr>
        <w:t xml:space="preserve"> values</w:t>
      </w:r>
      <w:r>
        <w:rPr>
          <w:rFonts w:ascii="Times New Roman" w:eastAsia="Times New Roman" w:hAnsi="Times New Roman" w:cs="Times New Roman"/>
          <w:b/>
          <w:iCs/>
          <w:sz w:val="24"/>
          <w:szCs w:val="24"/>
        </w:rPr>
        <w:t>, estimated using o</w:t>
      </w:r>
      <w:r w:rsidRPr="000F670C">
        <w:rPr>
          <w:rFonts w:ascii="Times New Roman" w:eastAsia="Times New Roman" w:hAnsi="Times New Roman" w:cs="Times New Roman"/>
          <w:b/>
          <w:iCs/>
          <w:sz w:val="24"/>
          <w:szCs w:val="24"/>
        </w:rPr>
        <w:t xml:space="preserve">ur </w:t>
      </w:r>
      <w:r>
        <w:rPr>
          <w:rFonts w:ascii="Times New Roman" w:eastAsia="Times New Roman" w:hAnsi="Times New Roman" w:cs="Times New Roman"/>
          <w:b/>
          <w:iCs/>
          <w:sz w:val="24"/>
          <w:szCs w:val="24"/>
        </w:rPr>
        <w:t xml:space="preserve">model, equation 15 and 16 </w:t>
      </w:r>
    </w:p>
    <w:tbl>
      <w:tblPr>
        <w:tblpPr w:leftFromText="180" w:rightFromText="180" w:vertAnchor="text" w:tblpXSpec="center" w:tblpY="390"/>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233"/>
        <w:gridCol w:w="1615"/>
        <w:gridCol w:w="1233"/>
        <w:gridCol w:w="1615"/>
        <w:gridCol w:w="1389"/>
        <w:gridCol w:w="1084"/>
        <w:gridCol w:w="1179"/>
      </w:tblGrid>
      <w:tr w:rsidR="006C1298" w14:paraId="3A0E2FDB" w14:textId="77777777" w:rsidTr="004556E0">
        <w:trPr>
          <w:trHeight w:val="426"/>
        </w:trPr>
        <w:tc>
          <w:tcPr>
            <w:tcW w:w="1200" w:type="dxa"/>
            <w:vMerge w:val="restart"/>
          </w:tcPr>
          <w:p w14:paraId="02220510" w14:textId="11E9912C" w:rsidR="006C1298" w:rsidRDefault="006C1298" w:rsidP="00B869A8">
            <w:pPr>
              <w:jc w:val="center"/>
              <w:rPr>
                <w:rFonts w:ascii="Times New Roman" w:eastAsia="Times New Roman" w:hAnsi="Times New Roman" w:cs="Times New Roman"/>
                <w:sz w:val="24"/>
                <w:szCs w:val="24"/>
              </w:rPr>
            </w:pPr>
            <w:r>
              <w:rPr>
                <w:rFonts w:ascii="Times New Roman" w:eastAsia="Times New Roman" w:hAnsi="Times New Roman" w:cs="Times New Roman"/>
                <w:i/>
                <w:color w:val="000000"/>
              </w:rPr>
              <w:t>Salt hydrates</w:t>
            </w:r>
          </w:p>
        </w:tc>
        <w:tc>
          <w:tcPr>
            <w:tcW w:w="2848" w:type="dxa"/>
            <w:gridSpan w:val="2"/>
          </w:tcPr>
          <w:p w14:paraId="6E28F7C6" w14:textId="77777777" w:rsidR="006C1298" w:rsidRDefault="006C1298"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Our Model Calculation</w:t>
            </w:r>
          </w:p>
        </w:tc>
        <w:tc>
          <w:tcPr>
            <w:tcW w:w="2848" w:type="dxa"/>
            <w:gridSpan w:val="2"/>
          </w:tcPr>
          <w:p w14:paraId="34B65348" w14:textId="77777777" w:rsidR="006C1298" w:rsidRDefault="006C1298"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Reference Data</w:t>
            </w:r>
          </w:p>
        </w:tc>
        <w:tc>
          <w:tcPr>
            <w:tcW w:w="2473" w:type="dxa"/>
            <w:gridSpan w:val="2"/>
          </w:tcPr>
          <w:p w14:paraId="51A5AE5F" w14:textId="77777777" w:rsidR="006C1298" w:rsidRPr="00797B84" w:rsidRDefault="006C1298" w:rsidP="006C2773">
            <w:pPr>
              <w:jc w:val="center"/>
              <w:rPr>
                <w:rFonts w:ascii="Times New Roman" w:eastAsia="Times New Roman" w:hAnsi="Times New Roman" w:cs="Times New Roman"/>
                <w:b/>
                <w:bCs/>
                <w:sz w:val="20"/>
                <w:szCs w:val="20"/>
              </w:rPr>
            </w:pPr>
            <w:r w:rsidRPr="00797B84">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t>E</w:t>
            </w:r>
            <w:r w:rsidRPr="00797B84">
              <w:rPr>
                <w:rFonts w:ascii="Times New Roman" w:eastAsia="Times New Roman" w:hAnsi="Times New Roman" w:cs="Times New Roman"/>
                <w:b/>
                <w:bCs/>
                <w:sz w:val="20"/>
                <w:szCs w:val="20"/>
              </w:rPr>
              <w:t>rror</w:t>
            </w:r>
          </w:p>
        </w:tc>
        <w:tc>
          <w:tcPr>
            <w:tcW w:w="1179" w:type="dxa"/>
            <w:vMerge w:val="restart"/>
          </w:tcPr>
          <w:p w14:paraId="5C1F5BB6" w14:textId="06C6C0C2" w:rsidR="006C1298" w:rsidRDefault="006C1298" w:rsidP="00F504E4">
            <w:pPr>
              <w:jc w:val="center"/>
              <w:rPr>
                <w:rFonts w:ascii="Times New Roman" w:eastAsia="Times New Roman" w:hAnsi="Times New Roman" w:cs="Times New Roman"/>
                <w:sz w:val="20"/>
                <w:szCs w:val="20"/>
              </w:rPr>
            </w:pPr>
            <w:r>
              <w:rPr>
                <w:rFonts w:ascii="Times New Roman" w:eastAsia="Times New Roman" w:hAnsi="Times New Roman" w:cs="Times New Roman"/>
                <w:i/>
                <w:color w:val="000000"/>
              </w:rPr>
              <w:t>Reference Papers</w:t>
            </w:r>
          </w:p>
        </w:tc>
      </w:tr>
      <w:tr w:rsidR="006C1298" w14:paraId="6A815002" w14:textId="77777777" w:rsidTr="004556E0">
        <w:trPr>
          <w:trHeight w:val="777"/>
        </w:trPr>
        <w:tc>
          <w:tcPr>
            <w:tcW w:w="1200" w:type="dxa"/>
            <w:vMerge/>
          </w:tcPr>
          <w:p w14:paraId="4D4EBD20" w14:textId="712E225F" w:rsidR="006C1298" w:rsidRDefault="006C1298" w:rsidP="006C2773">
            <w:pPr>
              <w:jc w:val="center"/>
              <w:rPr>
                <w:rFonts w:ascii="Times New Roman" w:eastAsia="Times New Roman" w:hAnsi="Times New Roman" w:cs="Times New Roman"/>
                <w:i/>
                <w:color w:val="000000"/>
              </w:rPr>
            </w:pPr>
          </w:p>
        </w:tc>
        <w:tc>
          <w:tcPr>
            <w:tcW w:w="1233" w:type="dxa"/>
          </w:tcPr>
          <w:p w14:paraId="60BA42EC"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Molality</w:t>
            </w:r>
          </w:p>
        </w:tc>
        <w:tc>
          <w:tcPr>
            <w:tcW w:w="1615" w:type="dxa"/>
          </w:tcPr>
          <w:p w14:paraId="64A650D1"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Temperature</w:t>
            </w:r>
          </w:p>
        </w:tc>
        <w:tc>
          <w:tcPr>
            <w:tcW w:w="1233" w:type="dxa"/>
          </w:tcPr>
          <w:p w14:paraId="5B775025"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Molality</w:t>
            </w:r>
          </w:p>
        </w:tc>
        <w:tc>
          <w:tcPr>
            <w:tcW w:w="1615" w:type="dxa"/>
          </w:tcPr>
          <w:p w14:paraId="0B4A7CB4"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Temperature</w:t>
            </w:r>
          </w:p>
        </w:tc>
        <w:tc>
          <w:tcPr>
            <w:tcW w:w="1389" w:type="dxa"/>
          </w:tcPr>
          <w:p w14:paraId="439EB006"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Temperature Deviation</w:t>
            </w:r>
          </w:p>
        </w:tc>
        <w:tc>
          <w:tcPr>
            <w:tcW w:w="1084" w:type="dxa"/>
          </w:tcPr>
          <w:p w14:paraId="39D3BD95"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Molality Deviation</w:t>
            </w:r>
          </w:p>
        </w:tc>
        <w:tc>
          <w:tcPr>
            <w:tcW w:w="1179" w:type="dxa"/>
            <w:vMerge/>
          </w:tcPr>
          <w:p w14:paraId="0B1CCA15" w14:textId="7A8977D3" w:rsidR="006C1298" w:rsidRDefault="006C1298" w:rsidP="006C2773">
            <w:pPr>
              <w:jc w:val="center"/>
              <w:rPr>
                <w:rFonts w:ascii="Times New Roman" w:eastAsia="Times New Roman" w:hAnsi="Times New Roman" w:cs="Times New Roman"/>
                <w:i/>
                <w:color w:val="000000"/>
              </w:rPr>
            </w:pPr>
          </w:p>
        </w:tc>
      </w:tr>
      <w:tr w:rsidR="002826FC" w14:paraId="6D89A01C" w14:textId="77777777" w:rsidTr="004556E0">
        <w:trPr>
          <w:trHeight w:val="426"/>
        </w:trPr>
        <w:tc>
          <w:tcPr>
            <w:tcW w:w="1200" w:type="dxa"/>
          </w:tcPr>
          <w:p w14:paraId="7DE74865"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CaCl</w:t>
            </w:r>
            <w:r>
              <w:rPr>
                <w:rFonts w:ascii="Times New Roman" w:eastAsia="Times New Roman" w:hAnsi="Times New Roman" w:cs="Times New Roman"/>
                <w:b/>
                <w:color w:val="000000"/>
                <w:sz w:val="16"/>
                <w:szCs w:val="16"/>
              </w:rPr>
              <w:t>2</w:t>
            </w:r>
          </w:p>
        </w:tc>
        <w:tc>
          <w:tcPr>
            <w:tcW w:w="1233" w:type="dxa"/>
          </w:tcPr>
          <w:p w14:paraId="2CD14B9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3.936351</w:t>
            </w:r>
          </w:p>
        </w:tc>
        <w:tc>
          <w:tcPr>
            <w:tcW w:w="1615" w:type="dxa"/>
          </w:tcPr>
          <w:p w14:paraId="744CE3B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229.065</w:t>
            </w:r>
          </w:p>
        </w:tc>
        <w:tc>
          <w:tcPr>
            <w:tcW w:w="1233" w:type="dxa"/>
          </w:tcPr>
          <w:p w14:paraId="44C824B1"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4.4195</w:t>
            </w:r>
          </w:p>
        </w:tc>
        <w:tc>
          <w:tcPr>
            <w:tcW w:w="1615" w:type="dxa"/>
          </w:tcPr>
          <w:p w14:paraId="4D346C0C"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222.978</w:t>
            </w:r>
          </w:p>
        </w:tc>
        <w:tc>
          <w:tcPr>
            <w:tcW w:w="1389" w:type="dxa"/>
          </w:tcPr>
          <w:p w14:paraId="6F21E8B7"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2.729865727</w:t>
            </w:r>
          </w:p>
        </w:tc>
        <w:tc>
          <w:tcPr>
            <w:tcW w:w="1084" w:type="dxa"/>
          </w:tcPr>
          <w:p w14:paraId="02E9A4F4"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-10.9322</w:t>
            </w:r>
          </w:p>
        </w:tc>
        <w:tc>
          <w:tcPr>
            <w:tcW w:w="1179" w:type="dxa"/>
          </w:tcPr>
          <w:p w14:paraId="5869CA7A" w14:textId="56E061F8"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7-12</w:t>
            </w:r>
            <w:r>
              <w:rPr>
                <w:rFonts w:ascii="Times New Roman" w:eastAsia="Times New Roman" w:hAnsi="Times New Roman" w:cs="Times New Roman"/>
                <w:color w:val="000000"/>
              </w:rPr>
              <w:t>]</w:t>
            </w:r>
          </w:p>
        </w:tc>
      </w:tr>
      <w:tr w:rsidR="002826FC" w14:paraId="4A1A0B0C" w14:textId="77777777" w:rsidTr="004556E0">
        <w:trPr>
          <w:trHeight w:val="426"/>
        </w:trPr>
        <w:tc>
          <w:tcPr>
            <w:tcW w:w="1200" w:type="dxa"/>
          </w:tcPr>
          <w:p w14:paraId="53D03154"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Li</w:t>
            </w:r>
            <w:r>
              <w:rPr>
                <w:rFonts w:ascii="Times New Roman" w:eastAsia="Times New Roman" w:hAnsi="Times New Roman" w:cs="Times New Roman"/>
                <w:b/>
                <w:color w:val="000000"/>
                <w:sz w:val="16"/>
                <w:szCs w:val="16"/>
              </w:rPr>
              <w:t>2</w:t>
            </w:r>
            <w:r>
              <w:rPr>
                <w:rFonts w:ascii="Times New Roman" w:eastAsia="Times New Roman" w:hAnsi="Times New Roman" w:cs="Times New Roman"/>
                <w:b/>
                <w:color w:val="000000"/>
              </w:rPr>
              <w:t>SO</w:t>
            </w:r>
            <w:r>
              <w:rPr>
                <w:rFonts w:ascii="Times New Roman" w:eastAsia="Times New Roman" w:hAnsi="Times New Roman" w:cs="Times New Roman"/>
                <w:b/>
                <w:color w:val="000000"/>
                <w:sz w:val="16"/>
                <w:szCs w:val="16"/>
              </w:rPr>
              <w:t>4</w:t>
            </w:r>
          </w:p>
        </w:tc>
        <w:tc>
          <w:tcPr>
            <w:tcW w:w="1233" w:type="dxa"/>
          </w:tcPr>
          <w:p w14:paraId="750157BA"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3.450383</w:t>
            </w:r>
          </w:p>
        </w:tc>
        <w:tc>
          <w:tcPr>
            <w:tcW w:w="1615" w:type="dxa"/>
          </w:tcPr>
          <w:p w14:paraId="4F8F7035"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250.217</w:t>
            </w:r>
          </w:p>
        </w:tc>
        <w:tc>
          <w:tcPr>
            <w:tcW w:w="1233" w:type="dxa"/>
          </w:tcPr>
          <w:p w14:paraId="4CD081FC"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3.519</w:t>
            </w:r>
          </w:p>
        </w:tc>
        <w:tc>
          <w:tcPr>
            <w:tcW w:w="1615" w:type="dxa"/>
          </w:tcPr>
          <w:p w14:paraId="76178D7D"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250.15</w:t>
            </w:r>
          </w:p>
        </w:tc>
        <w:tc>
          <w:tcPr>
            <w:tcW w:w="1389" w:type="dxa"/>
          </w:tcPr>
          <w:p w14:paraId="009BF8AA"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0.02678393</w:t>
            </w:r>
          </w:p>
        </w:tc>
        <w:tc>
          <w:tcPr>
            <w:tcW w:w="1084" w:type="dxa"/>
          </w:tcPr>
          <w:p w14:paraId="7A9F35CC"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1.949909</w:t>
            </w:r>
          </w:p>
        </w:tc>
        <w:tc>
          <w:tcPr>
            <w:tcW w:w="1179" w:type="dxa"/>
          </w:tcPr>
          <w:p w14:paraId="48DFBB1C" w14:textId="63685060"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13-16,18</w:t>
            </w:r>
            <w:r>
              <w:rPr>
                <w:rFonts w:ascii="Times New Roman" w:eastAsia="Times New Roman" w:hAnsi="Times New Roman" w:cs="Times New Roman"/>
                <w:color w:val="000000"/>
              </w:rPr>
              <w:t>]</w:t>
            </w:r>
          </w:p>
        </w:tc>
      </w:tr>
      <w:tr w:rsidR="002826FC" w14:paraId="683C04C4" w14:textId="77777777" w:rsidTr="004556E0">
        <w:trPr>
          <w:trHeight w:val="426"/>
        </w:trPr>
        <w:tc>
          <w:tcPr>
            <w:tcW w:w="1200" w:type="dxa"/>
          </w:tcPr>
          <w:p w14:paraId="64269816"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LiCl</w:t>
            </w:r>
          </w:p>
        </w:tc>
        <w:tc>
          <w:tcPr>
            <w:tcW w:w="1233" w:type="dxa"/>
          </w:tcPr>
          <w:p w14:paraId="37A55DD5"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8.682483</w:t>
            </w:r>
          </w:p>
        </w:tc>
        <w:tc>
          <w:tcPr>
            <w:tcW w:w="1615" w:type="dxa"/>
          </w:tcPr>
          <w:p w14:paraId="5E0D860D"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192.166</w:t>
            </w:r>
          </w:p>
        </w:tc>
        <w:tc>
          <w:tcPr>
            <w:tcW w:w="1233" w:type="dxa"/>
          </w:tcPr>
          <w:p w14:paraId="47DC7A1D"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8.217</w:t>
            </w:r>
          </w:p>
        </w:tc>
        <w:tc>
          <w:tcPr>
            <w:tcW w:w="1615" w:type="dxa"/>
          </w:tcPr>
          <w:p w14:paraId="704578C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198.071</w:t>
            </w:r>
          </w:p>
        </w:tc>
        <w:tc>
          <w:tcPr>
            <w:tcW w:w="1389" w:type="dxa"/>
          </w:tcPr>
          <w:p w14:paraId="34369C98"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2.981254197</w:t>
            </w:r>
          </w:p>
        </w:tc>
        <w:tc>
          <w:tcPr>
            <w:tcW w:w="1084" w:type="dxa"/>
          </w:tcPr>
          <w:p w14:paraId="2E223F46"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5.664876</w:t>
            </w:r>
          </w:p>
        </w:tc>
        <w:tc>
          <w:tcPr>
            <w:tcW w:w="1179" w:type="dxa"/>
          </w:tcPr>
          <w:p w14:paraId="72E221EA" w14:textId="7052CEE2"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3-6</w:t>
            </w:r>
            <w:r>
              <w:rPr>
                <w:rFonts w:ascii="Times New Roman" w:eastAsia="Times New Roman" w:hAnsi="Times New Roman" w:cs="Times New Roman"/>
                <w:color w:val="000000"/>
              </w:rPr>
              <w:t>]</w:t>
            </w:r>
          </w:p>
        </w:tc>
      </w:tr>
      <w:tr w:rsidR="002826FC" w14:paraId="78E196F0" w14:textId="77777777" w:rsidTr="004556E0">
        <w:trPr>
          <w:trHeight w:val="426"/>
        </w:trPr>
        <w:tc>
          <w:tcPr>
            <w:tcW w:w="1200" w:type="dxa"/>
          </w:tcPr>
          <w:p w14:paraId="618FCFA8"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MgSO4</w:t>
            </w:r>
          </w:p>
        </w:tc>
        <w:tc>
          <w:tcPr>
            <w:tcW w:w="1233" w:type="dxa"/>
          </w:tcPr>
          <w:p w14:paraId="651E54EB"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1.841605</w:t>
            </w:r>
          </w:p>
        </w:tc>
        <w:tc>
          <w:tcPr>
            <w:tcW w:w="1615" w:type="dxa"/>
          </w:tcPr>
          <w:p w14:paraId="57ACA2FF"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270.406</w:t>
            </w:r>
          </w:p>
        </w:tc>
        <w:tc>
          <w:tcPr>
            <w:tcW w:w="1233" w:type="dxa"/>
          </w:tcPr>
          <w:p w14:paraId="14F5F27F"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615" w:type="dxa"/>
          </w:tcPr>
          <w:p w14:paraId="3A64AE28"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269.45</w:t>
            </w:r>
          </w:p>
        </w:tc>
        <w:tc>
          <w:tcPr>
            <w:tcW w:w="1389" w:type="dxa"/>
          </w:tcPr>
          <w:p w14:paraId="4379FAF7"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0.354796808</w:t>
            </w:r>
          </w:p>
        </w:tc>
        <w:tc>
          <w:tcPr>
            <w:tcW w:w="1084" w:type="dxa"/>
          </w:tcPr>
          <w:p w14:paraId="399DA5AE"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5.23456</w:t>
            </w:r>
          </w:p>
        </w:tc>
        <w:tc>
          <w:tcPr>
            <w:tcW w:w="1179" w:type="dxa"/>
          </w:tcPr>
          <w:p w14:paraId="6FE9D6C8" w14:textId="01CAFD69"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14,16-18</w:t>
            </w:r>
            <w:r>
              <w:rPr>
                <w:rFonts w:ascii="Times New Roman" w:eastAsia="Times New Roman" w:hAnsi="Times New Roman" w:cs="Times New Roman"/>
                <w:color w:val="000000"/>
              </w:rPr>
              <w:t>]</w:t>
            </w:r>
          </w:p>
        </w:tc>
      </w:tr>
      <w:tr w:rsidR="002826FC" w14:paraId="0FCD52FD" w14:textId="77777777" w:rsidTr="004556E0">
        <w:trPr>
          <w:trHeight w:val="426"/>
        </w:trPr>
        <w:tc>
          <w:tcPr>
            <w:tcW w:w="1200" w:type="dxa"/>
          </w:tcPr>
          <w:p w14:paraId="01685EC4"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NaCl</w:t>
            </w:r>
          </w:p>
        </w:tc>
        <w:tc>
          <w:tcPr>
            <w:tcW w:w="1233" w:type="dxa"/>
          </w:tcPr>
          <w:p w14:paraId="1C08362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4.958393</w:t>
            </w:r>
          </w:p>
        </w:tc>
        <w:tc>
          <w:tcPr>
            <w:tcW w:w="1615" w:type="dxa"/>
          </w:tcPr>
          <w:p w14:paraId="02118149"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251.974</w:t>
            </w:r>
          </w:p>
        </w:tc>
        <w:tc>
          <w:tcPr>
            <w:tcW w:w="1233" w:type="dxa"/>
          </w:tcPr>
          <w:p w14:paraId="74997EB5"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5.19</w:t>
            </w:r>
          </w:p>
        </w:tc>
        <w:tc>
          <w:tcPr>
            <w:tcW w:w="1615" w:type="dxa"/>
          </w:tcPr>
          <w:p w14:paraId="3F9EDC41"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251.9</w:t>
            </w:r>
          </w:p>
        </w:tc>
        <w:tc>
          <w:tcPr>
            <w:tcW w:w="1389" w:type="dxa"/>
          </w:tcPr>
          <w:p w14:paraId="4C74918A"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0.029376737</w:t>
            </w:r>
          </w:p>
        </w:tc>
        <w:tc>
          <w:tcPr>
            <w:tcW w:w="1084" w:type="dxa"/>
          </w:tcPr>
          <w:p w14:paraId="2F003280"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4.462556</w:t>
            </w:r>
          </w:p>
        </w:tc>
        <w:tc>
          <w:tcPr>
            <w:tcW w:w="1179" w:type="dxa"/>
          </w:tcPr>
          <w:p w14:paraId="359E2A66"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bl>
    <w:p w14:paraId="52F575C5" w14:textId="77777777" w:rsidR="002826FC" w:rsidRDefault="002826FC" w:rsidP="002826FC">
      <w:pPr>
        <w:spacing w:line="276" w:lineRule="auto"/>
        <w:rPr>
          <w:rFonts w:ascii="Times New Roman" w:hAnsi="Times New Roman" w:cs="Times New Roman"/>
          <w:b/>
          <w:sz w:val="24"/>
          <w:szCs w:val="24"/>
        </w:rPr>
      </w:pPr>
    </w:p>
    <w:p w14:paraId="128086D3" w14:textId="556AD2D6" w:rsidR="006E47EB" w:rsidRDefault="006E47EB" w:rsidP="00600CA4">
      <w:pPr>
        <w:spacing w:line="276" w:lineRule="auto"/>
        <w:ind w:firstLine="720"/>
        <w:jc w:val="both"/>
        <w:rPr>
          <w:rFonts w:ascii="Times New Roman" w:hAnsi="Times New Roman" w:cs="Times New Roman"/>
          <w:sz w:val="24"/>
          <w:szCs w:val="24"/>
        </w:rPr>
      </w:pPr>
      <w:r w:rsidRPr="009F1C85">
        <w:rPr>
          <w:rFonts w:ascii="Times New Roman" w:hAnsi="Times New Roman" w:cs="Times New Roman"/>
          <w:sz w:val="24"/>
          <w:szCs w:val="24"/>
        </w:rPr>
        <w:t xml:space="preserve">An attempt was made to expand the current correlation to forecast the closed-loop </w:t>
      </w:r>
      <w:r w:rsidR="003833D5" w:rsidRPr="009F1C85">
        <w:rPr>
          <w:rFonts w:ascii="Times New Roman" w:hAnsi="Times New Roman" w:cs="Times New Roman"/>
          <w:sz w:val="24"/>
          <w:szCs w:val="24"/>
        </w:rPr>
        <w:t>phase diagraph</w:t>
      </w:r>
      <w:r w:rsidRPr="009F1C85">
        <w:rPr>
          <w:rFonts w:ascii="Times New Roman" w:hAnsi="Times New Roman" w:cs="Times New Roman"/>
          <w:sz w:val="24"/>
          <w:szCs w:val="24"/>
        </w:rPr>
        <w:t xml:space="preserve"> for </w:t>
      </w:r>
      <w:r w:rsidR="009F1C85" w:rsidRPr="009F1C85">
        <w:rPr>
          <w:rFonts w:ascii="Times New Roman" w:hAnsi="Times New Roman" w:cs="Times New Roman"/>
          <w:sz w:val="24"/>
          <w:szCs w:val="24"/>
        </w:rPr>
        <w:t>various Salt hydrates</w:t>
      </w:r>
      <w:r w:rsidR="00C96E80">
        <w:rPr>
          <w:rFonts w:ascii="Times New Roman" w:hAnsi="Times New Roman" w:cs="Times New Roman"/>
          <w:sz w:val="24"/>
          <w:szCs w:val="24"/>
        </w:rPr>
        <w:t xml:space="preserve"> (NaCl, LiCl, CaCl</w:t>
      </w:r>
      <w:r w:rsidR="00C96E80" w:rsidRPr="00C96E80">
        <w:rPr>
          <w:rFonts w:ascii="Times New Roman" w:hAnsi="Times New Roman" w:cs="Times New Roman"/>
          <w:sz w:val="24"/>
          <w:szCs w:val="24"/>
          <w:vertAlign w:val="subscript"/>
        </w:rPr>
        <w:t>2</w:t>
      </w:r>
      <w:r w:rsidR="00C96E80">
        <w:rPr>
          <w:rFonts w:ascii="Times New Roman" w:hAnsi="Times New Roman" w:cs="Times New Roman"/>
          <w:sz w:val="24"/>
          <w:szCs w:val="24"/>
        </w:rPr>
        <w:t>, Li</w:t>
      </w:r>
      <w:r w:rsidR="00C96E80" w:rsidRPr="00C96E80">
        <w:rPr>
          <w:rFonts w:ascii="Times New Roman" w:hAnsi="Times New Roman" w:cs="Times New Roman"/>
          <w:sz w:val="24"/>
          <w:szCs w:val="24"/>
          <w:vertAlign w:val="subscript"/>
        </w:rPr>
        <w:t>2</w:t>
      </w:r>
      <w:r w:rsidR="00C96E80">
        <w:rPr>
          <w:rFonts w:ascii="Times New Roman" w:hAnsi="Times New Roman" w:cs="Times New Roman"/>
          <w:sz w:val="24"/>
          <w:szCs w:val="24"/>
        </w:rPr>
        <w:t>SO</w:t>
      </w:r>
      <w:r w:rsidR="00C96E80" w:rsidRPr="00C96E80">
        <w:rPr>
          <w:rFonts w:ascii="Times New Roman" w:hAnsi="Times New Roman" w:cs="Times New Roman"/>
          <w:sz w:val="24"/>
          <w:szCs w:val="24"/>
          <w:vertAlign w:val="subscript"/>
        </w:rPr>
        <w:t>4</w:t>
      </w:r>
      <w:r w:rsidR="00C96E80">
        <w:rPr>
          <w:rFonts w:ascii="Times New Roman" w:hAnsi="Times New Roman" w:cs="Times New Roman"/>
          <w:sz w:val="24"/>
          <w:szCs w:val="24"/>
        </w:rPr>
        <w:t>, and MgSO</w:t>
      </w:r>
      <w:r w:rsidR="00C96E80" w:rsidRPr="00C96E80">
        <w:rPr>
          <w:rFonts w:ascii="Times New Roman" w:hAnsi="Times New Roman" w:cs="Times New Roman"/>
          <w:sz w:val="24"/>
          <w:szCs w:val="24"/>
          <w:vertAlign w:val="subscript"/>
        </w:rPr>
        <w:t>4</w:t>
      </w:r>
      <w:r w:rsidR="00C96E80">
        <w:rPr>
          <w:rFonts w:ascii="Times New Roman" w:hAnsi="Times New Roman" w:cs="Times New Roman"/>
          <w:sz w:val="24"/>
          <w:szCs w:val="24"/>
        </w:rPr>
        <w:t>)</w:t>
      </w:r>
      <w:r w:rsidRPr="009F1C85">
        <w:rPr>
          <w:rFonts w:ascii="Times New Roman" w:hAnsi="Times New Roman" w:cs="Times New Roman"/>
          <w:sz w:val="24"/>
          <w:szCs w:val="24"/>
        </w:rPr>
        <w:t xml:space="preserve">, </w:t>
      </w:r>
      <w:r w:rsidRPr="003113BC">
        <w:rPr>
          <w:rFonts w:ascii="Times New Roman" w:hAnsi="Times New Roman" w:cs="Times New Roman"/>
          <w:sz w:val="24"/>
          <w:szCs w:val="24"/>
        </w:rPr>
        <w:t xml:space="preserve">as illustrated in Figure </w:t>
      </w:r>
      <w:r w:rsidR="00664C40" w:rsidRPr="003113BC">
        <w:rPr>
          <w:rFonts w:ascii="Times New Roman" w:hAnsi="Times New Roman" w:cs="Times New Roman"/>
          <w:sz w:val="24"/>
          <w:szCs w:val="24"/>
        </w:rPr>
        <w:t>1,5,9,13,</w:t>
      </w:r>
      <w:r w:rsidR="000F7508">
        <w:rPr>
          <w:rFonts w:ascii="Times New Roman" w:hAnsi="Times New Roman" w:cs="Times New Roman"/>
          <w:sz w:val="24"/>
          <w:szCs w:val="24"/>
        </w:rPr>
        <w:t xml:space="preserve"> and </w:t>
      </w:r>
      <w:r w:rsidR="00664C40" w:rsidRPr="003113BC">
        <w:rPr>
          <w:rFonts w:ascii="Times New Roman" w:hAnsi="Times New Roman" w:cs="Times New Roman"/>
          <w:sz w:val="24"/>
          <w:szCs w:val="24"/>
        </w:rPr>
        <w:t>17</w:t>
      </w:r>
      <w:r w:rsidRPr="003113BC">
        <w:rPr>
          <w:rFonts w:ascii="Times New Roman" w:hAnsi="Times New Roman" w:cs="Times New Roman"/>
          <w:sz w:val="24"/>
          <w:szCs w:val="24"/>
        </w:rPr>
        <w:t xml:space="preserve">. </w:t>
      </w:r>
      <w:r w:rsidRPr="009F1C85">
        <w:rPr>
          <w:rFonts w:ascii="Times New Roman" w:hAnsi="Times New Roman" w:cs="Times New Roman"/>
          <w:sz w:val="24"/>
          <w:szCs w:val="24"/>
        </w:rPr>
        <w:t xml:space="preserve">However, it is evident that the </w:t>
      </w:r>
      <w:r w:rsidR="009F1C85" w:rsidRPr="009F1C85">
        <w:rPr>
          <w:rFonts w:ascii="Times New Roman" w:hAnsi="Times New Roman" w:cs="Times New Roman"/>
          <w:sz w:val="24"/>
          <w:szCs w:val="24"/>
        </w:rPr>
        <w:t xml:space="preserve">phase diagraph </w:t>
      </w:r>
      <w:r w:rsidRPr="009F1C85">
        <w:rPr>
          <w:rFonts w:ascii="Times New Roman" w:hAnsi="Times New Roman" w:cs="Times New Roman"/>
          <w:sz w:val="24"/>
          <w:szCs w:val="24"/>
        </w:rPr>
        <w:t>predicted by the model does not enclose the upper critical temperature</w:t>
      </w:r>
      <w:r w:rsidR="009F1C85" w:rsidRPr="00152A3C">
        <w:rPr>
          <w:rFonts w:ascii="Times New Roman" w:hAnsi="Times New Roman" w:cs="Times New Roman"/>
          <w:sz w:val="24"/>
          <w:szCs w:val="24"/>
        </w:rPr>
        <w:t>.</w:t>
      </w:r>
      <w:r w:rsidRPr="00152A3C">
        <w:rPr>
          <w:rFonts w:ascii="Times New Roman" w:hAnsi="Times New Roman" w:cs="Times New Roman"/>
          <w:sz w:val="24"/>
          <w:szCs w:val="24"/>
        </w:rPr>
        <w:t xml:space="preserve"> One potential explanation for this deviation lies in the failure of our assumption regarding the independence of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Pr="00152A3C">
        <w:rPr>
          <w:rFonts w:ascii="Times New Roman" w:hAnsi="Times New Roman" w:cs="Times New Roman"/>
          <w:sz w:val="24"/>
          <w:szCs w:val="24"/>
        </w:rPr>
        <w:t xml:space="preserve"> (volume of </w:t>
      </w:r>
      <w:r w:rsidR="00152A3C" w:rsidRPr="00152A3C">
        <w:rPr>
          <w:rFonts w:ascii="Times New Roman" w:hAnsi="Times New Roman" w:cs="Times New Roman"/>
          <w:sz w:val="24"/>
          <w:szCs w:val="24"/>
        </w:rPr>
        <w:t>salt</w:t>
      </w:r>
      <w:r w:rsidRPr="00152A3C">
        <w:rPr>
          <w:rFonts w:ascii="Times New Roman" w:hAnsi="Times New Roman" w:cs="Times New Roman"/>
          <w:sz w:val="24"/>
          <w:szCs w:val="24"/>
        </w:rPr>
        <w:t xml:space="preserve">/volume of water) concerning temperature, pressure, and </w:t>
      </w:r>
      <w:r w:rsidR="00152A3C" w:rsidRPr="00152A3C">
        <w:rPr>
          <w:rFonts w:ascii="Times New Roman" w:hAnsi="Times New Roman" w:cs="Times New Roman"/>
          <w:sz w:val="24"/>
          <w:szCs w:val="24"/>
        </w:rPr>
        <w:t>salt</w:t>
      </w:r>
      <w:r w:rsidRPr="00152A3C">
        <w:rPr>
          <w:rFonts w:ascii="Times New Roman" w:hAnsi="Times New Roman" w:cs="Times New Roman"/>
          <w:sz w:val="24"/>
          <w:szCs w:val="24"/>
        </w:rPr>
        <w:t xml:space="preserve"> composition. The assumption of constant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Pr="00152A3C">
        <w:rPr>
          <w:rFonts w:ascii="Times New Roman" w:hAnsi="Times New Roman" w:cs="Times New Roman"/>
          <w:sz w:val="24"/>
          <w:szCs w:val="24"/>
        </w:rPr>
        <w:t xml:space="preserve"> is likely to hold true for temperatures up to and around the lower critical temperature as previous studies have demonstrated its independence from pressure across a broad range </w:t>
      </w:r>
      <w:r w:rsidRPr="00770077">
        <w:rPr>
          <w:rFonts w:ascii="Times New Roman" w:hAnsi="Times New Roman" w:cs="Times New Roman"/>
          <w:sz w:val="24"/>
          <w:szCs w:val="24"/>
        </w:rPr>
        <w:t>[</w:t>
      </w:r>
      <w:r w:rsidR="00770077" w:rsidRPr="00770077">
        <w:rPr>
          <w:rFonts w:ascii="Times New Roman" w:hAnsi="Times New Roman" w:cs="Times New Roman"/>
          <w:sz w:val="24"/>
          <w:szCs w:val="24"/>
        </w:rPr>
        <w:t>51</w:t>
      </w:r>
      <w:r w:rsidRPr="00770077">
        <w:rPr>
          <w:rFonts w:ascii="Times New Roman" w:hAnsi="Times New Roman" w:cs="Times New Roman"/>
          <w:sz w:val="24"/>
          <w:szCs w:val="24"/>
        </w:rPr>
        <w:t xml:space="preserve">]. </w:t>
      </w:r>
      <w:r w:rsidRPr="00152A3C">
        <w:rPr>
          <w:rFonts w:ascii="Times New Roman" w:hAnsi="Times New Roman" w:cs="Times New Roman"/>
          <w:sz w:val="24"/>
          <w:szCs w:val="24"/>
        </w:rPr>
        <w:t>Nonetheless, this assumption may not remain valid beyond this range.</w:t>
      </w:r>
      <w:r w:rsidRPr="00152A3C">
        <w:t xml:space="preserve"> </w:t>
      </w:r>
      <w:r w:rsidRPr="00152A3C">
        <w:rPr>
          <w:rFonts w:ascii="Times New Roman" w:hAnsi="Times New Roman" w:cs="Times New Roman"/>
          <w:sz w:val="24"/>
          <w:szCs w:val="24"/>
        </w:rPr>
        <w:t xml:space="preserve">Indications suggest that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Pr="00152A3C">
        <w:rPr>
          <w:rFonts w:ascii="Times New Roman" w:hAnsi="Times New Roman" w:cs="Times New Roman"/>
          <w:sz w:val="24"/>
          <w:szCs w:val="24"/>
        </w:rPr>
        <w:t xml:space="preserve"> (volume of </w:t>
      </w:r>
      <w:r w:rsidR="00152A3C" w:rsidRPr="00152A3C">
        <w:rPr>
          <w:rFonts w:ascii="Times New Roman" w:hAnsi="Times New Roman" w:cs="Times New Roman"/>
          <w:sz w:val="24"/>
          <w:szCs w:val="24"/>
        </w:rPr>
        <w:t>salt</w:t>
      </w:r>
      <w:r w:rsidRPr="00152A3C">
        <w:rPr>
          <w:rFonts w:ascii="Times New Roman" w:hAnsi="Times New Roman" w:cs="Times New Roman"/>
          <w:sz w:val="24"/>
          <w:szCs w:val="24"/>
        </w:rPr>
        <w:t>/volume of water) is independent of pressure, particularly around the lower critical temperature</w:t>
      </w:r>
      <w:r w:rsidR="00152A3C" w:rsidRPr="00152A3C">
        <w:rPr>
          <w:rFonts w:ascii="Times New Roman" w:hAnsi="Times New Roman" w:cs="Times New Roman"/>
          <w:sz w:val="24"/>
          <w:szCs w:val="24"/>
        </w:rPr>
        <w:t>,</w:t>
      </w:r>
      <w:r w:rsidRPr="00152A3C">
        <w:rPr>
          <w:rFonts w:ascii="Times New Roman" w:hAnsi="Times New Roman" w:cs="Times New Roman"/>
          <w:sz w:val="24"/>
          <w:szCs w:val="24"/>
        </w:rPr>
        <w:t xml:space="preserve"> as evidenced by its stability across a broad pressure range. However, the upper critical temperature aligns closely with the critical point of water (647.1K), </w:t>
      </w:r>
      <w:r w:rsidRPr="00770077">
        <w:rPr>
          <w:rFonts w:ascii="Times New Roman" w:hAnsi="Times New Roman" w:cs="Times New Roman"/>
          <w:sz w:val="24"/>
          <w:szCs w:val="24"/>
        </w:rPr>
        <w:t xml:space="preserve">which is anticipated to decrease further with the addition of </w:t>
      </w:r>
      <w:r w:rsidR="003410DD" w:rsidRPr="00770077">
        <w:rPr>
          <w:rFonts w:ascii="Times New Roman" w:hAnsi="Times New Roman" w:cs="Times New Roman"/>
          <w:sz w:val="24"/>
          <w:szCs w:val="24"/>
        </w:rPr>
        <w:t>salt hydrate</w:t>
      </w:r>
      <w:r w:rsidRPr="00770077">
        <w:rPr>
          <w:rFonts w:ascii="Times New Roman" w:hAnsi="Times New Roman" w:cs="Times New Roman"/>
          <w:sz w:val="24"/>
          <w:szCs w:val="24"/>
        </w:rPr>
        <w:t xml:space="preserve">, potentially converging with the </w:t>
      </w:r>
      <w:r w:rsidR="003410DD" w:rsidRPr="00770077">
        <w:rPr>
          <w:rFonts w:ascii="Times New Roman" w:hAnsi="Times New Roman" w:cs="Times New Roman"/>
          <w:sz w:val="24"/>
          <w:szCs w:val="24"/>
        </w:rPr>
        <w:t>upper critical temperature</w:t>
      </w:r>
      <w:r w:rsidRPr="00770077">
        <w:rPr>
          <w:rFonts w:ascii="Times New Roman" w:hAnsi="Times New Roman" w:cs="Times New Roman"/>
          <w:sz w:val="24"/>
          <w:szCs w:val="24"/>
        </w:rPr>
        <w:t xml:space="preserve">. </w:t>
      </w:r>
      <w:r w:rsidRPr="00B106B7">
        <w:rPr>
          <w:rFonts w:ascii="Times New Roman" w:hAnsi="Times New Roman" w:cs="Times New Roman"/>
          <w:strike/>
          <w:sz w:val="24"/>
          <w:szCs w:val="24"/>
          <w:highlight w:val="yellow"/>
        </w:rPr>
        <w:t xml:space="preserve">Given the significant density changes anticipated near the </w:t>
      </w:r>
      <w:r w:rsidR="003410DD" w:rsidRPr="00B106B7">
        <w:rPr>
          <w:rFonts w:ascii="Times New Roman" w:hAnsi="Times New Roman" w:cs="Times New Roman"/>
          <w:strike/>
          <w:sz w:val="24"/>
          <w:szCs w:val="24"/>
          <w:highlight w:val="yellow"/>
        </w:rPr>
        <w:t>upper critical temperature</w:t>
      </w:r>
      <w:r w:rsidRPr="00B106B7">
        <w:rPr>
          <w:rFonts w:ascii="Times New Roman" w:hAnsi="Times New Roman" w:cs="Times New Roman"/>
          <w:strike/>
          <w:sz w:val="24"/>
          <w:szCs w:val="24"/>
          <w:highlight w:val="yellow"/>
        </w:rPr>
        <w:t xml:space="preserve">, it is likely that the </w:t>
      </w:r>
      <m:oMath>
        <m:f>
          <m:fPr>
            <m:type m:val="lin"/>
            <m:ctrlPr>
              <w:rPr>
                <w:rFonts w:ascii="Cambria Math" w:hAnsi="Cambria Math" w:cs="Times New Roman"/>
                <w:i/>
                <w:strike/>
                <w:sz w:val="24"/>
                <w:szCs w:val="24"/>
                <w:highlight w:val="yellow"/>
              </w:rPr>
            </m:ctrlPr>
          </m:fPr>
          <m:num>
            <m:sSub>
              <m:sSubPr>
                <m:ctrlPr>
                  <w:rPr>
                    <w:rFonts w:ascii="Cambria Math" w:hAnsi="Cambria Math" w:cs="Times New Roman"/>
                    <w:i/>
                    <w:strike/>
                    <w:sz w:val="24"/>
                    <w:szCs w:val="24"/>
                    <w:highlight w:val="yellow"/>
                  </w:rPr>
                </m:ctrlPr>
              </m:sSubPr>
              <m:e>
                <m:r>
                  <w:rPr>
                    <w:rFonts w:ascii="Cambria Math" w:hAnsi="Cambria Math" w:cs="Times New Roman"/>
                    <w:strike/>
                    <w:sz w:val="24"/>
                    <w:szCs w:val="24"/>
                    <w:highlight w:val="yellow"/>
                  </w:rPr>
                  <m:t>v</m:t>
                </m:r>
              </m:e>
              <m:sub>
                <m:r>
                  <w:rPr>
                    <w:rFonts w:ascii="Cambria Math" w:hAnsi="Cambria Math" w:cs="Times New Roman"/>
                    <w:strike/>
                    <w:sz w:val="24"/>
                    <w:szCs w:val="24"/>
                    <w:highlight w:val="yellow"/>
                  </w:rPr>
                  <m:t>s</m:t>
                </m:r>
              </m:sub>
            </m:sSub>
          </m:num>
          <m:den>
            <m:sSub>
              <m:sSubPr>
                <m:ctrlPr>
                  <w:rPr>
                    <w:rFonts w:ascii="Cambria Math" w:hAnsi="Cambria Math" w:cs="Times New Roman"/>
                    <w:i/>
                    <w:strike/>
                    <w:sz w:val="24"/>
                    <w:szCs w:val="24"/>
                    <w:highlight w:val="yellow"/>
                  </w:rPr>
                </m:ctrlPr>
              </m:sSubPr>
              <m:e>
                <m:r>
                  <w:rPr>
                    <w:rFonts w:ascii="Cambria Math" w:hAnsi="Cambria Math" w:cs="Times New Roman"/>
                    <w:strike/>
                    <w:sz w:val="24"/>
                    <w:szCs w:val="24"/>
                    <w:highlight w:val="yellow"/>
                  </w:rPr>
                  <m:t>v</m:t>
                </m:r>
              </m:e>
              <m:sub>
                <m:r>
                  <w:rPr>
                    <w:rFonts w:ascii="Cambria Math" w:hAnsi="Cambria Math" w:cs="Times New Roman"/>
                    <w:strike/>
                    <w:sz w:val="24"/>
                    <w:szCs w:val="24"/>
                    <w:highlight w:val="yellow"/>
                  </w:rPr>
                  <m:t>w</m:t>
                </m:r>
              </m:sub>
            </m:sSub>
          </m:den>
        </m:f>
      </m:oMath>
      <w:r w:rsidRPr="00B106B7">
        <w:rPr>
          <w:rFonts w:ascii="Times New Roman" w:hAnsi="Times New Roman" w:cs="Times New Roman"/>
          <w:strike/>
          <w:sz w:val="24"/>
          <w:szCs w:val="24"/>
          <w:highlight w:val="yellow"/>
        </w:rPr>
        <w:t xml:space="preserve"> ratio becomes markedly more sensitive to both pressure and temperature in this vicinity. Unfortunately, density data for this system near the </w:t>
      </w:r>
      <w:r w:rsidR="00770077" w:rsidRPr="00B106B7">
        <w:rPr>
          <w:rFonts w:ascii="Times New Roman" w:hAnsi="Times New Roman" w:cs="Times New Roman"/>
          <w:strike/>
          <w:sz w:val="24"/>
          <w:szCs w:val="24"/>
          <w:highlight w:val="yellow"/>
        </w:rPr>
        <w:t>upper critical temperature</w:t>
      </w:r>
      <w:r w:rsidRPr="00B106B7">
        <w:rPr>
          <w:rFonts w:ascii="Times New Roman" w:hAnsi="Times New Roman" w:cs="Times New Roman"/>
          <w:strike/>
          <w:sz w:val="24"/>
          <w:szCs w:val="24"/>
          <w:highlight w:val="yellow"/>
        </w:rPr>
        <w:t xml:space="preserve"> are currently unavailable, preventing verification of this hypothesis.</w:t>
      </w:r>
      <w:r w:rsidR="00AE0268" w:rsidRPr="00B106B7">
        <w:rPr>
          <w:rFonts w:ascii="Times New Roman" w:hAnsi="Times New Roman" w:cs="Times New Roman"/>
          <w:sz w:val="24"/>
          <w:szCs w:val="24"/>
        </w:rPr>
        <w:t xml:space="preserve"> </w:t>
      </w:r>
      <w:r w:rsidR="00B106B7" w:rsidRPr="00B106B7">
        <w:rPr>
          <w:rFonts w:ascii="Times New Roman" w:hAnsi="Times New Roman" w:cs="Times New Roman"/>
          <w:sz w:val="24"/>
          <w:szCs w:val="24"/>
        </w:rPr>
        <w:t xml:space="preserve"> </w:t>
      </w:r>
      <w:r w:rsidR="00B106B7" w:rsidRPr="00B106B7">
        <w:rPr>
          <w:rFonts w:ascii="Times New Roman" w:hAnsi="Times New Roman" w:cs="Times New Roman"/>
          <w:sz w:val="24"/>
          <w:szCs w:val="24"/>
        </w:rPr>
        <w:t xml:space="preserve">Given the substantial density changes expected near the upper critical temperature, it is likely that the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00B106B7" w:rsidRPr="00B106B7">
        <w:rPr>
          <w:rFonts w:ascii="Times New Roman" w:hAnsi="Times New Roman" w:cs="Times New Roman"/>
          <w:sz w:val="24"/>
          <w:szCs w:val="24"/>
        </w:rPr>
        <w:t xml:space="preserve"> </w:t>
      </w:r>
      <w:r w:rsidR="00B106B7" w:rsidRPr="00B106B7">
        <w:rPr>
          <w:rFonts w:ascii="Times New Roman" w:hAnsi="Times New Roman" w:cs="Times New Roman"/>
          <w:sz w:val="24"/>
          <w:szCs w:val="24"/>
        </w:rPr>
        <w:t>ratio becomes considerably more sensitive to both pressure and temperature in this region. Unfortunately, density data for this system near the upper critical temperature are currently unavailable, making it impossible to verify this hypothesis.</w:t>
      </w:r>
    </w:p>
    <w:p w14:paraId="1F49731C" w14:textId="375B14CD" w:rsidR="005F6955" w:rsidRDefault="005F6955" w:rsidP="005F6955">
      <w:pPr>
        <w:spacing w:line="276" w:lineRule="auto"/>
        <w:ind w:firstLine="720"/>
        <w:jc w:val="both"/>
        <w:rPr>
          <w:rFonts w:ascii="Times New Roman" w:hAnsi="Times New Roman" w:cs="Times New Roman"/>
          <w:sz w:val="24"/>
          <w:szCs w:val="24"/>
        </w:rPr>
      </w:pPr>
      <w:r w:rsidRPr="005F6955">
        <w:rPr>
          <w:rFonts w:ascii="Times New Roman" w:hAnsi="Times New Roman" w:cs="Times New Roman"/>
          <w:sz w:val="24"/>
          <w:szCs w:val="24"/>
        </w:rPr>
        <w:lastRenderedPageBreak/>
        <w:t>In the following section, we describe the phase diagrams for various salt hydrates: 1-1 salt hydrates such as NaCl and LiCl, 2-1 salt hydrates such as CaCl</w:t>
      </w:r>
      <w:r w:rsidRPr="005F6955">
        <w:rPr>
          <w:rFonts w:ascii="Times New Roman" w:hAnsi="Times New Roman" w:cs="Times New Roman"/>
          <w:sz w:val="24"/>
          <w:szCs w:val="24"/>
          <w:vertAlign w:val="subscript"/>
        </w:rPr>
        <w:t>2</w:t>
      </w:r>
      <w:r w:rsidRPr="005F6955">
        <w:rPr>
          <w:rFonts w:ascii="Times New Roman" w:hAnsi="Times New Roman" w:cs="Times New Roman"/>
          <w:sz w:val="24"/>
          <w:szCs w:val="24"/>
        </w:rPr>
        <w:t>, 1-2 salt hydrates such as Li</w:t>
      </w:r>
      <w:r w:rsidRPr="005F6955">
        <w:rPr>
          <w:rFonts w:ascii="Times New Roman" w:hAnsi="Times New Roman" w:cs="Times New Roman"/>
          <w:sz w:val="24"/>
          <w:szCs w:val="24"/>
          <w:vertAlign w:val="subscript"/>
        </w:rPr>
        <w:t>2</w:t>
      </w:r>
      <w:r w:rsidRPr="005F6955">
        <w:rPr>
          <w:rFonts w:ascii="Times New Roman" w:hAnsi="Times New Roman" w:cs="Times New Roman"/>
          <w:sz w:val="24"/>
          <w:szCs w:val="24"/>
        </w:rPr>
        <w:t>SO</w:t>
      </w:r>
      <w:r w:rsidRPr="005F6955">
        <w:rPr>
          <w:rFonts w:ascii="Times New Roman" w:hAnsi="Times New Roman" w:cs="Times New Roman"/>
          <w:sz w:val="24"/>
          <w:szCs w:val="24"/>
          <w:vertAlign w:val="subscript"/>
        </w:rPr>
        <w:t>4</w:t>
      </w:r>
      <w:r w:rsidRPr="005F6955">
        <w:rPr>
          <w:rFonts w:ascii="Times New Roman" w:hAnsi="Times New Roman" w:cs="Times New Roman"/>
          <w:sz w:val="24"/>
          <w:szCs w:val="24"/>
        </w:rPr>
        <w:t>, and 2-2 salt hydrates such as MgSO</w:t>
      </w:r>
      <w:r w:rsidRPr="005F6955">
        <w:rPr>
          <w:rFonts w:ascii="Times New Roman" w:hAnsi="Times New Roman" w:cs="Times New Roman"/>
          <w:sz w:val="24"/>
          <w:szCs w:val="24"/>
          <w:vertAlign w:val="subscript"/>
        </w:rPr>
        <w:t>4</w:t>
      </w:r>
      <w:r w:rsidRPr="005F6955">
        <w:rPr>
          <w:rFonts w:ascii="Times New Roman" w:hAnsi="Times New Roman" w:cs="Times New Roman"/>
          <w:sz w:val="24"/>
          <w:szCs w:val="24"/>
        </w:rPr>
        <w:t>.</w:t>
      </w:r>
    </w:p>
    <w:p w14:paraId="3C39C933" w14:textId="0FE8835F" w:rsidR="002826FC" w:rsidRDefault="002826FC" w:rsidP="005F6955">
      <w:pPr>
        <w:spacing w:line="276" w:lineRule="auto"/>
        <w:ind w:firstLine="720"/>
        <w:jc w:val="both"/>
        <w:rPr>
          <w:rFonts w:ascii="Times New Roman" w:hAnsi="Times New Roman" w:cs="Times New Roman"/>
          <w:sz w:val="24"/>
          <w:szCs w:val="24"/>
        </w:rPr>
      </w:pPr>
    </w:p>
    <w:p w14:paraId="66047ED1" w14:textId="77777777" w:rsidR="002826FC" w:rsidRDefault="002826FC" w:rsidP="005F6955">
      <w:pPr>
        <w:spacing w:line="276" w:lineRule="auto"/>
        <w:ind w:firstLine="720"/>
        <w:jc w:val="both"/>
        <w:rPr>
          <w:rFonts w:ascii="Times New Roman" w:hAnsi="Times New Roman" w:cs="Times New Roman"/>
          <w:sz w:val="24"/>
          <w:szCs w:val="24"/>
        </w:rPr>
      </w:pPr>
    </w:p>
    <w:p w14:paraId="6DD177F6" w14:textId="2420F450" w:rsidR="00801C14" w:rsidRDefault="00C96E80" w:rsidP="008D69E6">
      <w:pPr>
        <w:spacing w:line="276" w:lineRule="auto"/>
        <w:jc w:val="both"/>
        <w:rPr>
          <w:rFonts w:ascii="Times New Roman" w:hAnsi="Times New Roman" w:cs="Times New Roman"/>
          <w:sz w:val="24"/>
          <w:szCs w:val="24"/>
        </w:rPr>
      </w:pPr>
      <w:r>
        <w:rPr>
          <w:rFonts w:ascii="Times New Roman" w:hAnsi="Times New Roman" w:cs="Times New Roman"/>
          <w:b/>
          <w:sz w:val="28"/>
          <w:szCs w:val="28"/>
        </w:rPr>
        <w:t>a.</w:t>
      </w:r>
      <w:r w:rsidR="00801C14" w:rsidRPr="00D8318C">
        <w:rPr>
          <w:rFonts w:ascii="Times New Roman" w:hAnsi="Times New Roman" w:cs="Times New Roman"/>
          <w:b/>
          <w:sz w:val="28"/>
          <w:szCs w:val="28"/>
        </w:rPr>
        <w:t xml:space="preserve"> NaCl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2533"/>
        <w:gridCol w:w="2563"/>
      </w:tblGrid>
      <w:tr w:rsidR="00801C14" w14:paraId="230708CB" w14:textId="77777777" w:rsidTr="007D490A">
        <w:trPr>
          <w:jc w:val="center"/>
        </w:trPr>
        <w:tc>
          <w:tcPr>
            <w:tcW w:w="7532" w:type="dxa"/>
            <w:gridSpan w:val="3"/>
          </w:tcPr>
          <w:p w14:paraId="179DDD1A" w14:textId="4804048F" w:rsidR="00801C14" w:rsidRDefault="00D60D52" w:rsidP="00801C14">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5D2FBE7C" wp14:editId="6E4ACDC1">
                  <wp:extent cx="2599690" cy="2504930"/>
                  <wp:effectExtent l="0" t="0" r="0" b="0"/>
                  <wp:docPr id="38000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09566" name=""/>
                          <pic:cNvPicPr/>
                        </pic:nvPicPr>
                        <pic:blipFill>
                          <a:blip r:embed="rId11"/>
                          <a:stretch>
                            <a:fillRect/>
                          </a:stretch>
                        </pic:blipFill>
                        <pic:spPr>
                          <a:xfrm>
                            <a:off x="0" y="0"/>
                            <a:ext cx="2621393" cy="2525842"/>
                          </a:xfrm>
                          <a:prstGeom prst="rect">
                            <a:avLst/>
                          </a:prstGeom>
                          <a:ln w="3175">
                            <a:noFill/>
                          </a:ln>
                        </pic:spPr>
                      </pic:pic>
                    </a:graphicData>
                  </a:graphic>
                </wp:inline>
              </w:drawing>
            </w:r>
          </w:p>
          <w:p w14:paraId="7632053B" w14:textId="16355398" w:rsidR="00801C14" w:rsidRPr="00801C14" w:rsidRDefault="00801C14" w:rsidP="00801C14">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sidR="00B966CB">
              <w:rPr>
                <w:rFonts w:ascii="Times New Roman" w:hAnsi="Times New Roman" w:cs="Times New Roman"/>
                <w:color w:val="7030A0"/>
                <w:sz w:val="24"/>
                <w:szCs w:val="24"/>
              </w:rPr>
              <w:t>1</w:t>
            </w:r>
            <w:r w:rsidRPr="000C0737">
              <w:rPr>
                <w:rFonts w:ascii="Times New Roman" w:hAnsi="Times New Roman" w:cs="Times New Roman"/>
                <w:color w:val="7030A0"/>
                <w:sz w:val="24"/>
                <w:szCs w:val="24"/>
              </w:rPr>
              <w:t>. Phase diagram of the NaCl + 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O system</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[1-</w:t>
            </w:r>
            <w:r>
              <w:rPr>
                <w:rFonts w:ascii="Times New Roman" w:hAnsi="Times New Roman" w:cs="Times New Roman"/>
                <w:color w:val="7030A0"/>
                <w:sz w:val="24"/>
                <w:szCs w:val="24"/>
              </w:rPr>
              <w:t>2</w:t>
            </w:r>
            <w:r w:rsidRPr="000C0737">
              <w:rPr>
                <w:rFonts w:ascii="Times New Roman" w:hAnsi="Times New Roman" w:cs="Times New Roman"/>
                <w:color w:val="7030A0"/>
                <w:sz w:val="24"/>
                <w:szCs w:val="24"/>
              </w:rPr>
              <w:t>]. Lines: the present model results</w:t>
            </w:r>
            <w:r w:rsidR="005A0D29">
              <w:rPr>
                <w:rFonts w:ascii="Times New Roman" w:hAnsi="Times New Roman" w:cs="Times New Roman"/>
                <w:color w:val="7030A0"/>
                <w:sz w:val="24"/>
                <w:szCs w:val="24"/>
              </w:rPr>
              <w:t>.</w:t>
            </w:r>
          </w:p>
        </w:tc>
      </w:tr>
      <w:tr w:rsidR="00801C14" w14:paraId="53613F0A" w14:textId="77777777" w:rsidTr="007D490A">
        <w:trPr>
          <w:jc w:val="center"/>
        </w:trPr>
        <w:tc>
          <w:tcPr>
            <w:tcW w:w="2436" w:type="dxa"/>
          </w:tcPr>
          <w:p w14:paraId="3DF15BB3" w14:textId="77777777" w:rsidR="00801C14" w:rsidRDefault="00801C14" w:rsidP="00801C14">
            <w:pPr>
              <w:spacing w:line="276" w:lineRule="auto"/>
              <w:jc w:val="center"/>
              <w:rPr>
                <w:rFonts w:ascii="Times New Roman" w:hAnsi="Times New Roman" w:cs="Times New Roman"/>
                <w:sz w:val="24"/>
                <w:szCs w:val="24"/>
              </w:rPr>
            </w:pPr>
            <w:r w:rsidRPr="007D7B27">
              <w:rPr>
                <w:rFonts w:ascii="Times New Roman" w:hAnsi="Times New Roman" w:cs="Times New Roman"/>
                <w:noProof/>
                <w:lang w:eastAsia="en-IN"/>
              </w:rPr>
              <w:drawing>
                <wp:inline distT="0" distB="0" distL="0" distR="0" wp14:anchorId="7BE8AC4A" wp14:editId="7B6C15F8">
                  <wp:extent cx="1406770" cy="1310326"/>
                  <wp:effectExtent l="0" t="0" r="3175" b="4445"/>
                  <wp:docPr id="12"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42044" name="Picture 4" descr="A graph of a line&#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1720" t="3416" r="1940" b="7419"/>
                          <a:stretch/>
                        </pic:blipFill>
                        <pic:spPr bwMode="auto">
                          <a:xfrm>
                            <a:off x="0" y="0"/>
                            <a:ext cx="1432463" cy="1334257"/>
                          </a:xfrm>
                          <a:prstGeom prst="rect">
                            <a:avLst/>
                          </a:prstGeom>
                          <a:ln>
                            <a:noFill/>
                          </a:ln>
                          <a:extLst>
                            <a:ext uri="{53640926-AAD7-44D8-BBD7-CCE9431645EC}">
                              <a14:shadowObscured xmlns:a14="http://schemas.microsoft.com/office/drawing/2010/main"/>
                            </a:ext>
                          </a:extLst>
                        </pic:spPr>
                      </pic:pic>
                    </a:graphicData>
                  </a:graphic>
                </wp:inline>
              </w:drawing>
            </w:r>
          </w:p>
          <w:p w14:paraId="38C36508" w14:textId="701CC064" w:rsidR="00801C14" w:rsidRPr="00801C14" w:rsidRDefault="00801C14" w:rsidP="00801C14">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w:t>
            </w:r>
            <w:r w:rsidR="00B966CB">
              <w:rPr>
                <w:rFonts w:ascii="Times New Roman" w:hAnsi="Times New Roman" w:cs="Times New Roman"/>
                <w:sz w:val="24"/>
                <w:szCs w:val="24"/>
                <w:lang w:val="en-US"/>
              </w:rPr>
              <w:t>2</w:t>
            </w:r>
            <w:r>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533" w:type="dxa"/>
          </w:tcPr>
          <w:p w14:paraId="3F83DC61" w14:textId="77777777" w:rsidR="00801C14" w:rsidRDefault="00801C14" w:rsidP="00600CA4">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50B856D5" wp14:editId="17089E03">
                  <wp:extent cx="1471295" cy="12706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576" t="1" r="6056" b="3143"/>
                          <a:stretch/>
                        </pic:blipFill>
                        <pic:spPr bwMode="auto">
                          <a:xfrm>
                            <a:off x="0" y="0"/>
                            <a:ext cx="1520880" cy="1313457"/>
                          </a:xfrm>
                          <a:prstGeom prst="rect">
                            <a:avLst/>
                          </a:prstGeom>
                          <a:ln>
                            <a:noFill/>
                          </a:ln>
                          <a:extLst>
                            <a:ext uri="{53640926-AAD7-44D8-BBD7-CCE9431645EC}">
                              <a14:shadowObscured xmlns:a14="http://schemas.microsoft.com/office/drawing/2010/main"/>
                            </a:ext>
                          </a:extLst>
                        </pic:spPr>
                      </pic:pic>
                    </a:graphicData>
                  </a:graphic>
                </wp:inline>
              </w:drawing>
            </w:r>
          </w:p>
          <w:p w14:paraId="3B07C623" w14:textId="39148C00" w:rsidR="00801C14" w:rsidRPr="00801C14" w:rsidRDefault="00801C14" w:rsidP="00801C1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B966CB">
              <w:rPr>
                <w:rFonts w:ascii="Times New Roman" w:hAnsi="Times New Roman" w:cs="Times New Roman"/>
                <w:sz w:val="24"/>
                <w:szCs w:val="24"/>
                <w:lang w:val="en-US"/>
              </w:rPr>
              <w:t>3</w:t>
            </w:r>
            <w:r w:rsidRPr="00D8318C">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563" w:type="dxa"/>
          </w:tcPr>
          <w:p w14:paraId="1A81044C" w14:textId="77777777" w:rsidR="00801C14" w:rsidRDefault="00801C14" w:rsidP="00600CA4">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733E1FF" wp14:editId="095058B4">
                  <wp:extent cx="1490379" cy="128618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 t="2372" r="3338"/>
                          <a:stretch/>
                        </pic:blipFill>
                        <pic:spPr bwMode="auto">
                          <a:xfrm>
                            <a:off x="0" y="0"/>
                            <a:ext cx="1515765" cy="1308097"/>
                          </a:xfrm>
                          <a:prstGeom prst="rect">
                            <a:avLst/>
                          </a:prstGeom>
                          <a:ln>
                            <a:noFill/>
                          </a:ln>
                          <a:extLst>
                            <a:ext uri="{53640926-AAD7-44D8-BBD7-CCE9431645EC}">
                              <a14:shadowObscured xmlns:a14="http://schemas.microsoft.com/office/drawing/2010/main"/>
                            </a:ext>
                          </a:extLst>
                        </pic:spPr>
                      </pic:pic>
                    </a:graphicData>
                  </a:graphic>
                </wp:inline>
              </w:drawing>
            </w:r>
          </w:p>
          <w:p w14:paraId="628E8A1C" w14:textId="367FEE25" w:rsidR="00801C14" w:rsidRPr="00D8318C" w:rsidRDefault="00801C14" w:rsidP="00801C1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B966CB">
              <w:rPr>
                <w:rFonts w:ascii="Times New Roman" w:hAnsi="Times New Roman" w:cs="Times New Roman"/>
                <w:sz w:val="24"/>
                <w:szCs w:val="24"/>
                <w:lang w:val="en-US"/>
              </w:rPr>
              <w:t>4</w:t>
            </w:r>
            <w:r w:rsidRPr="00D8318C">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p w14:paraId="34490B93" w14:textId="5E811EA2" w:rsidR="00801C14" w:rsidRDefault="00801C14" w:rsidP="00600CA4">
            <w:pPr>
              <w:spacing w:line="276" w:lineRule="auto"/>
              <w:jc w:val="both"/>
              <w:rPr>
                <w:rFonts w:ascii="Times New Roman" w:hAnsi="Times New Roman" w:cs="Times New Roman"/>
                <w:sz w:val="24"/>
                <w:szCs w:val="24"/>
              </w:rPr>
            </w:pPr>
          </w:p>
        </w:tc>
      </w:tr>
    </w:tbl>
    <w:p w14:paraId="4376EF51" w14:textId="61C3E012" w:rsidR="007D490A" w:rsidRPr="008A4F6D" w:rsidRDefault="007D490A" w:rsidP="008A4F6D">
      <w:pPr>
        <w:rPr>
          <w:rFonts w:ascii="Times New Roman" w:eastAsia="Times New Roman" w:hAnsi="Times New Roman" w:cs="Times New Roman"/>
          <w:kern w:val="0"/>
          <w:sz w:val="24"/>
          <w:szCs w:val="24"/>
          <w:lang w:val="en-US"/>
          <w14:ligatures w14:val="none"/>
        </w:rPr>
      </w:pPr>
      <w:r w:rsidRPr="001B46F7">
        <w:rPr>
          <w:rFonts w:ascii="Times New Roman" w:hAnsi="Times New Roman" w:cs="Times New Roman"/>
          <w:strike/>
          <w:sz w:val="24"/>
          <w:szCs w:val="24"/>
          <w:highlight w:val="yellow"/>
        </w:rPr>
        <w:t>Figure 4 illustrates the phase diagram of the NaCl + H</w:t>
      </w:r>
      <w:r w:rsidRPr="001B46F7">
        <w:rPr>
          <w:rFonts w:ascii="Times New Roman" w:hAnsi="Times New Roman" w:cs="Times New Roman"/>
          <w:strike/>
          <w:sz w:val="24"/>
          <w:szCs w:val="24"/>
          <w:highlight w:val="yellow"/>
          <w:vertAlign w:val="subscript"/>
        </w:rPr>
        <w:t>2</w:t>
      </w:r>
      <w:r w:rsidRPr="001B46F7">
        <w:rPr>
          <w:rFonts w:ascii="Times New Roman" w:hAnsi="Times New Roman" w:cs="Times New Roman"/>
          <w:strike/>
          <w:sz w:val="24"/>
          <w:szCs w:val="24"/>
          <w:highlight w:val="yellow"/>
        </w:rPr>
        <w:t>O system, depicting regions that represent specific mixtures of NaCl and water at various temperatures. The eutectic point, at 253K, is the lowest temperature at which a liquid phase is stable under a given pressure. At this point, a solid solute, a solid solvent, and a liquid mixture coexist in equilibrium. The eutectic point, also known as the eutectic temperature, represents the lowest possible melting point across all mixing ratios of the components.</w:t>
      </w:r>
      <w:r w:rsidR="00702B20">
        <w:rPr>
          <w:rFonts w:ascii="Times New Roman" w:hAnsi="Times New Roman" w:cs="Times New Roman"/>
          <w:sz w:val="24"/>
          <w:szCs w:val="24"/>
        </w:rPr>
        <w:t xml:space="preserve"> </w:t>
      </w:r>
      <w:r w:rsidR="001B46F7">
        <w:rPr>
          <w:rFonts w:ascii="Times New Roman" w:hAnsi="Times New Roman" w:cs="Times New Roman"/>
          <w:sz w:val="24"/>
          <w:szCs w:val="24"/>
        </w:rPr>
        <w:t xml:space="preserve"> </w:t>
      </w:r>
      <w:r w:rsidR="001B46F7" w:rsidRPr="001B46F7">
        <w:rPr>
          <w:rFonts w:ascii="Times New Roman" w:eastAsia="Times New Roman" w:hAnsi="Times New Roman" w:cs="Times New Roman"/>
          <w:kern w:val="0"/>
          <w:sz w:val="24"/>
          <w:szCs w:val="24"/>
          <w:lang w:val="en-US"/>
          <w14:ligatures w14:val="none"/>
        </w:rPr>
        <w:t>The NaCl + H</w:t>
      </w:r>
      <w:r w:rsidR="001B46F7" w:rsidRPr="00C922E8">
        <w:rPr>
          <w:rFonts w:ascii="Times New Roman" w:eastAsia="Times New Roman" w:hAnsi="Times New Roman" w:cs="Times New Roman"/>
          <w:kern w:val="0"/>
          <w:sz w:val="24"/>
          <w:szCs w:val="24"/>
          <w:vertAlign w:val="subscript"/>
          <w:lang w:val="en-US"/>
          <w14:ligatures w14:val="none"/>
        </w:rPr>
        <w:t>2</w:t>
      </w:r>
      <w:r w:rsidR="001B46F7" w:rsidRPr="001B46F7">
        <w:rPr>
          <w:rFonts w:ascii="Times New Roman" w:eastAsia="Times New Roman" w:hAnsi="Times New Roman" w:cs="Times New Roman"/>
          <w:kern w:val="0"/>
          <w:sz w:val="24"/>
          <w:szCs w:val="24"/>
          <w:lang w:val="en-US"/>
          <w14:ligatures w14:val="none"/>
        </w:rPr>
        <w:t xml:space="preserve">O system's phase diagram is shown in Figure 4, with sections representing different NaCl and water combinations at different temperatures. The lowest temperature at which a liquid phase remains stable at a particular pressure is known as the eutectic point, and it is 253K. At this stage, an equilibrium exists between a solid solute, a solid solvent, and a liquid combination. The lowest melting point that can occur for every combination of component mixing ratios is represented by the </w:t>
      </w:r>
      <w:r w:rsidR="001B46F7" w:rsidRPr="001B46F7">
        <w:rPr>
          <w:rFonts w:ascii="Times New Roman" w:eastAsia="Times New Roman" w:hAnsi="Times New Roman" w:cs="Times New Roman"/>
          <w:kern w:val="0"/>
          <w:sz w:val="24"/>
          <w:szCs w:val="24"/>
          <w:lang w:val="en-US"/>
          <w14:ligatures w14:val="none"/>
        </w:rPr>
        <w:lastRenderedPageBreak/>
        <w:t xml:space="preserve">eutectic point, commonly referred to as the eutectic temperature. </w:t>
      </w:r>
      <w:r w:rsidRPr="007D490A">
        <w:rPr>
          <w:rFonts w:ascii="Times New Roman" w:hAnsi="Times New Roman" w:cs="Times New Roman"/>
          <w:sz w:val="24"/>
          <w:szCs w:val="24"/>
        </w:rPr>
        <w:t xml:space="preserve">The solid-liquid equilibrium data closely match </w:t>
      </w:r>
      <w:r w:rsidR="00702B20">
        <w:rPr>
          <w:rFonts w:ascii="Times New Roman" w:hAnsi="Times New Roman" w:cs="Times New Roman"/>
          <w:sz w:val="24"/>
          <w:szCs w:val="24"/>
        </w:rPr>
        <w:t xml:space="preserve">with available </w:t>
      </w:r>
      <w:r w:rsidRPr="007D490A">
        <w:rPr>
          <w:rFonts w:ascii="Times New Roman" w:hAnsi="Times New Roman" w:cs="Times New Roman"/>
          <w:sz w:val="24"/>
          <w:szCs w:val="24"/>
        </w:rPr>
        <w:t>experimental values</w:t>
      </w:r>
      <w:r w:rsidR="00702B20">
        <w:rPr>
          <w:rFonts w:ascii="Times New Roman" w:hAnsi="Times New Roman" w:cs="Times New Roman"/>
          <w:sz w:val="24"/>
          <w:szCs w:val="24"/>
        </w:rPr>
        <w:t>.</w:t>
      </w:r>
      <w:r w:rsidRPr="007D490A">
        <w:rPr>
          <w:rFonts w:ascii="Times New Roman" w:hAnsi="Times New Roman" w:cs="Times New Roman"/>
          <w:sz w:val="24"/>
          <w:szCs w:val="24"/>
        </w:rPr>
        <w:t xml:space="preserve"> Figures 2, 3, and 4 are parity plots for n = 2, n = 3, and n = 4, respectively. These plots demonstrate that the model calculations for n = 3 and n = 4 are more reliable than those for n = 2.</w:t>
      </w:r>
    </w:p>
    <w:p w14:paraId="4A2CEA5A" w14:textId="38276D84" w:rsidR="00F43DAE" w:rsidRDefault="00F43DAE" w:rsidP="00702B20">
      <w:pPr>
        <w:spacing w:line="276" w:lineRule="auto"/>
        <w:jc w:val="both"/>
        <w:rPr>
          <w:rFonts w:ascii="Times New Roman" w:hAnsi="Times New Roman" w:cs="Times New Roman"/>
          <w:sz w:val="24"/>
          <w:szCs w:val="24"/>
        </w:rPr>
      </w:pPr>
    </w:p>
    <w:p w14:paraId="5BA12D3B" w14:textId="515106D3" w:rsidR="00F43DAE" w:rsidRDefault="00F43DAE" w:rsidP="00702B20">
      <w:pPr>
        <w:spacing w:line="276" w:lineRule="auto"/>
        <w:jc w:val="both"/>
        <w:rPr>
          <w:rFonts w:ascii="Times New Roman" w:hAnsi="Times New Roman" w:cs="Times New Roman"/>
          <w:sz w:val="24"/>
          <w:szCs w:val="24"/>
        </w:rPr>
      </w:pPr>
    </w:p>
    <w:p w14:paraId="2C7FB70D" w14:textId="3A9E44DD" w:rsidR="00F43DAE" w:rsidRDefault="00F43DAE" w:rsidP="00702B20">
      <w:pPr>
        <w:spacing w:line="276" w:lineRule="auto"/>
        <w:jc w:val="both"/>
        <w:rPr>
          <w:rFonts w:ascii="Times New Roman" w:hAnsi="Times New Roman" w:cs="Times New Roman"/>
          <w:sz w:val="24"/>
          <w:szCs w:val="24"/>
        </w:rPr>
      </w:pPr>
    </w:p>
    <w:p w14:paraId="64C4B5A3" w14:textId="697928DF" w:rsidR="00F43DAE" w:rsidRDefault="00F43DAE" w:rsidP="00702B20">
      <w:pPr>
        <w:spacing w:line="276" w:lineRule="auto"/>
        <w:jc w:val="both"/>
        <w:rPr>
          <w:rFonts w:ascii="Times New Roman" w:hAnsi="Times New Roman" w:cs="Times New Roman"/>
          <w:sz w:val="24"/>
          <w:szCs w:val="24"/>
        </w:rPr>
      </w:pPr>
    </w:p>
    <w:p w14:paraId="6821DA1C" w14:textId="77777777" w:rsidR="00F43DAE" w:rsidRDefault="00F43DAE" w:rsidP="00702B20">
      <w:pPr>
        <w:spacing w:line="276" w:lineRule="auto"/>
        <w:jc w:val="both"/>
        <w:rPr>
          <w:rFonts w:ascii="Times New Roman" w:hAnsi="Times New Roman" w:cs="Times New Roman"/>
          <w:sz w:val="24"/>
          <w:szCs w:val="24"/>
        </w:rPr>
      </w:pPr>
    </w:p>
    <w:p w14:paraId="21E9AA75" w14:textId="2EC12A0D" w:rsidR="007E4ED2" w:rsidRDefault="00C96E80" w:rsidP="007D490A">
      <w:pPr>
        <w:spacing w:line="276" w:lineRule="auto"/>
        <w:ind w:firstLine="720"/>
        <w:jc w:val="both"/>
        <w:rPr>
          <w:rFonts w:ascii="Times New Roman" w:hAnsi="Times New Roman" w:cs="Times New Roman"/>
          <w:b/>
          <w:sz w:val="28"/>
          <w:szCs w:val="28"/>
        </w:rPr>
      </w:pPr>
      <w:r>
        <w:rPr>
          <w:rFonts w:ascii="Times New Roman" w:hAnsi="Times New Roman" w:cs="Times New Roman"/>
          <w:b/>
          <w:sz w:val="28"/>
          <w:szCs w:val="28"/>
        </w:rPr>
        <w:t>b</w:t>
      </w:r>
      <w:r w:rsidR="00DB770D" w:rsidRPr="00D8318C">
        <w:rPr>
          <w:rFonts w:ascii="Times New Roman" w:hAnsi="Times New Roman" w:cs="Times New Roman"/>
          <w:b/>
          <w:sz w:val="28"/>
          <w:szCs w:val="28"/>
        </w:rPr>
        <w:t xml:space="preserve">. LiCl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87"/>
        <w:gridCol w:w="2796"/>
      </w:tblGrid>
      <w:tr w:rsidR="00B966CB" w14:paraId="0D83E877" w14:textId="77777777" w:rsidTr="000F04B3">
        <w:trPr>
          <w:jc w:val="center"/>
        </w:trPr>
        <w:tc>
          <w:tcPr>
            <w:tcW w:w="8102" w:type="dxa"/>
            <w:gridSpan w:val="3"/>
          </w:tcPr>
          <w:p w14:paraId="4929046F" w14:textId="085EC6A8" w:rsidR="00B966CB"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36F7D720" wp14:editId="0557C3E7">
                  <wp:extent cx="2459064" cy="2365344"/>
                  <wp:effectExtent l="0" t="0" r="0" b="0"/>
                  <wp:docPr id="4895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9043" name=""/>
                          <pic:cNvPicPr/>
                        </pic:nvPicPr>
                        <pic:blipFill>
                          <a:blip r:embed="rId15"/>
                          <a:stretch>
                            <a:fillRect/>
                          </a:stretch>
                        </pic:blipFill>
                        <pic:spPr>
                          <a:xfrm>
                            <a:off x="0" y="0"/>
                            <a:ext cx="2498418" cy="2403198"/>
                          </a:xfrm>
                          <a:prstGeom prst="rect">
                            <a:avLst/>
                          </a:prstGeom>
                        </pic:spPr>
                      </pic:pic>
                    </a:graphicData>
                  </a:graphic>
                </wp:inline>
              </w:drawing>
            </w:r>
          </w:p>
          <w:p w14:paraId="459C054B" w14:textId="0719E388" w:rsidR="00B966CB" w:rsidRPr="000F04B3" w:rsidRDefault="00B966CB" w:rsidP="00CC0F19">
            <w:pPr>
              <w:jc w:val="both"/>
              <w:rPr>
                <w:rFonts w:ascii="Times New Roman" w:hAnsi="Times New Roman" w:cs="Times New Roman"/>
                <w:color w:val="FF000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5</w:t>
            </w:r>
            <w:r w:rsidRPr="000C0737">
              <w:rPr>
                <w:rFonts w:ascii="Times New Roman" w:hAnsi="Times New Roman" w:cs="Times New Roman"/>
                <w:color w:val="7030A0"/>
                <w:sz w:val="24"/>
                <w:szCs w:val="24"/>
              </w:rPr>
              <w:t>. Phase diagram of the Li</w:t>
            </w:r>
            <w:r>
              <w:rPr>
                <w:rFonts w:ascii="Times New Roman" w:hAnsi="Times New Roman" w:cs="Times New Roman"/>
                <w:color w:val="7030A0"/>
                <w:sz w:val="24"/>
                <w:szCs w:val="24"/>
              </w:rPr>
              <w:t>Cl</w:t>
            </w:r>
            <w:r w:rsidR="002B23BF">
              <w:rPr>
                <w:rFonts w:ascii="Times New Roman" w:hAnsi="Times New Roman" w:cs="Times New Roman"/>
                <w:color w:val="7030A0"/>
                <w:sz w:val="24"/>
                <w:szCs w:val="24"/>
              </w:rPr>
              <w:t xml:space="preserve"> </w:t>
            </w:r>
            <w:r w:rsidRPr="000C0737">
              <w:rPr>
                <w:rFonts w:ascii="Times New Roman" w:hAnsi="Times New Roman" w:cs="Times New Roman"/>
                <w:color w:val="7030A0"/>
                <w:sz w:val="24"/>
                <w:szCs w:val="24"/>
              </w:rPr>
              <w:t>+</w:t>
            </w:r>
            <w:r w:rsidR="002B23BF">
              <w:rPr>
                <w:rFonts w:ascii="Times New Roman" w:hAnsi="Times New Roman" w:cs="Times New Roman"/>
                <w:color w:val="7030A0"/>
                <w:sz w:val="24"/>
                <w:szCs w:val="24"/>
              </w:rPr>
              <w:t xml:space="preserve"> </w:t>
            </w:r>
            <w:r w:rsidRPr="000C0737">
              <w:rPr>
                <w:rFonts w:ascii="Times New Roman" w:hAnsi="Times New Roman" w:cs="Times New Roman"/>
                <w:color w:val="7030A0"/>
                <w:sz w:val="24"/>
                <w:szCs w:val="24"/>
              </w:rPr>
              <w:t>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 xml:space="preserve">O system. </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3-6</w:t>
            </w:r>
            <w:r w:rsidRPr="000C0737">
              <w:rPr>
                <w:rFonts w:ascii="Times New Roman" w:hAnsi="Times New Roman" w:cs="Times New Roman"/>
                <w:color w:val="7030A0"/>
                <w:sz w:val="24"/>
                <w:szCs w:val="24"/>
              </w:rPr>
              <w:t>]. Lines: the present model results.</w:t>
            </w:r>
            <w:r w:rsidR="000F04B3">
              <w:rPr>
                <w:rFonts w:ascii="Times New Roman" w:hAnsi="Times New Roman" w:cs="Times New Roman"/>
                <w:color w:val="7030A0"/>
                <w:sz w:val="24"/>
                <w:szCs w:val="24"/>
              </w:rPr>
              <w:t xml:space="preserve"> </w:t>
            </w:r>
          </w:p>
        </w:tc>
      </w:tr>
      <w:tr w:rsidR="00B966CB" w14:paraId="7B921102" w14:textId="77777777" w:rsidTr="000F04B3">
        <w:trPr>
          <w:jc w:val="center"/>
        </w:trPr>
        <w:tc>
          <w:tcPr>
            <w:tcW w:w="2619" w:type="dxa"/>
          </w:tcPr>
          <w:p w14:paraId="1879C505" w14:textId="4C81B3DC" w:rsidR="00B966CB" w:rsidRDefault="00B966CB" w:rsidP="00CC0F19">
            <w:pPr>
              <w:spacing w:line="276" w:lineRule="auto"/>
              <w:jc w:val="center"/>
              <w:rPr>
                <w:rFonts w:ascii="Times New Roman" w:hAnsi="Times New Roman" w:cs="Times New Roman"/>
                <w:sz w:val="24"/>
                <w:szCs w:val="24"/>
              </w:rPr>
            </w:pPr>
            <w:r>
              <w:rPr>
                <w:rFonts w:ascii="Times New Roman" w:hAnsi="Times New Roman" w:cs="Times New Roman"/>
                <w:noProof/>
                <w:sz w:val="20"/>
                <w:szCs w:val="20"/>
                <w:lang w:eastAsia="en-IN"/>
              </w:rPr>
              <w:drawing>
                <wp:inline distT="0" distB="0" distL="0" distR="0" wp14:anchorId="26DDEBA5" wp14:editId="04CD2326">
                  <wp:extent cx="1526400" cy="1310400"/>
                  <wp:effectExtent l="0" t="0" r="0" b="4445"/>
                  <wp:docPr id="19" name="Picture 8"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68626" name="Picture 8" descr="A graph of a function&#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l="2051" t="4852" r="2082" b="12863"/>
                          <a:stretch/>
                        </pic:blipFill>
                        <pic:spPr bwMode="auto">
                          <a:xfrm>
                            <a:off x="0" y="0"/>
                            <a:ext cx="1526400" cy="1310400"/>
                          </a:xfrm>
                          <a:prstGeom prst="rect">
                            <a:avLst/>
                          </a:prstGeom>
                          <a:ln>
                            <a:noFill/>
                          </a:ln>
                          <a:extLst>
                            <a:ext uri="{53640926-AAD7-44D8-BBD7-CCE9431645EC}">
                              <a14:shadowObscured xmlns:a14="http://schemas.microsoft.com/office/drawing/2010/main"/>
                            </a:ext>
                          </a:extLst>
                        </pic:spPr>
                      </pic:pic>
                    </a:graphicData>
                  </a:graphic>
                </wp:inline>
              </w:drawing>
            </w:r>
          </w:p>
          <w:p w14:paraId="1288159B" w14:textId="0786C67C" w:rsidR="00B966CB" w:rsidRPr="00801C14" w:rsidRDefault="00B966CB"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6. Parity plot of LiCl for </w:t>
            </w:r>
            <w:r w:rsidR="000F04B3" w:rsidRPr="007D490A">
              <w:rPr>
                <w:rFonts w:ascii="Times New Roman" w:hAnsi="Times New Roman" w:cs="Times New Roman"/>
                <w:sz w:val="24"/>
                <w:szCs w:val="24"/>
              </w:rPr>
              <w:t>n</w:t>
            </w:r>
            <w:r w:rsidR="000F04B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687" w:type="dxa"/>
          </w:tcPr>
          <w:p w14:paraId="09B1850C" w14:textId="3F6EBA45" w:rsidR="00B966CB" w:rsidRDefault="00B966CB"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15ECCA07" wp14:editId="4FBAB228">
                  <wp:extent cx="1569600" cy="1310400"/>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69600" cy="1310400"/>
                          </a:xfrm>
                          <a:prstGeom prst="rect">
                            <a:avLst/>
                          </a:prstGeom>
                        </pic:spPr>
                      </pic:pic>
                    </a:graphicData>
                  </a:graphic>
                </wp:inline>
              </w:drawing>
            </w:r>
          </w:p>
          <w:p w14:paraId="7A49D780" w14:textId="13779E36" w:rsidR="00B966CB" w:rsidRPr="00801C14" w:rsidRDefault="00B966CB"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7</w:t>
            </w:r>
            <w:r w:rsidRPr="00D8318C">
              <w:rPr>
                <w:rFonts w:ascii="Times New Roman" w:hAnsi="Times New Roman" w:cs="Times New Roman"/>
                <w:sz w:val="24"/>
                <w:szCs w:val="24"/>
                <w:lang w:val="en-US"/>
              </w:rPr>
              <w:t xml:space="preserve">. Parity plot of LiCl for </w:t>
            </w:r>
            <w:r w:rsidR="000F04B3" w:rsidRPr="007D490A">
              <w:rPr>
                <w:rFonts w:ascii="Times New Roman" w:hAnsi="Times New Roman" w:cs="Times New Roman"/>
                <w:sz w:val="24"/>
                <w:szCs w:val="24"/>
              </w:rPr>
              <w:t>n</w:t>
            </w:r>
            <w:r w:rsidR="000F04B3" w:rsidRPr="00D8318C">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796" w:type="dxa"/>
          </w:tcPr>
          <w:p w14:paraId="7DDD47E7" w14:textId="0840AFBC" w:rsidR="00B966CB" w:rsidRDefault="00B966CB"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34A26B48" wp14:editId="2A0D8B73">
                  <wp:extent cx="1630800" cy="1310400"/>
                  <wp:effectExtent l="0" t="0" r="762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30800" cy="1310400"/>
                          </a:xfrm>
                          <a:prstGeom prst="rect">
                            <a:avLst/>
                          </a:prstGeom>
                        </pic:spPr>
                      </pic:pic>
                    </a:graphicData>
                  </a:graphic>
                </wp:inline>
              </w:drawing>
            </w:r>
          </w:p>
          <w:p w14:paraId="32B241C6" w14:textId="7D8273E6" w:rsidR="00B966CB" w:rsidRPr="00254774" w:rsidRDefault="00B966CB" w:rsidP="0025477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8</w:t>
            </w:r>
            <w:r w:rsidRPr="00D8318C">
              <w:rPr>
                <w:rFonts w:ascii="Times New Roman" w:hAnsi="Times New Roman" w:cs="Times New Roman"/>
                <w:sz w:val="24"/>
                <w:szCs w:val="24"/>
                <w:lang w:val="en-US"/>
              </w:rPr>
              <w:t xml:space="preserve">. Parity plot of LiCl for </w:t>
            </w:r>
            <w:r w:rsidR="000F04B3" w:rsidRPr="007D490A">
              <w:rPr>
                <w:rFonts w:ascii="Times New Roman" w:hAnsi="Times New Roman" w:cs="Times New Roman"/>
                <w:sz w:val="24"/>
                <w:szCs w:val="24"/>
              </w:rPr>
              <w:t>n</w:t>
            </w:r>
            <w:r w:rsidR="000F04B3" w:rsidRPr="00D8318C">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tc>
      </w:tr>
    </w:tbl>
    <w:p w14:paraId="57B6CBD9" w14:textId="057BADBD" w:rsidR="00DE120F" w:rsidRPr="00337DE6" w:rsidRDefault="000F04B3" w:rsidP="00337DE6">
      <w:pPr>
        <w:rPr>
          <w:rFonts w:ascii="Times New Roman" w:eastAsia="Times New Roman" w:hAnsi="Times New Roman" w:cs="Times New Roman"/>
          <w:kern w:val="0"/>
          <w:sz w:val="24"/>
          <w:szCs w:val="24"/>
          <w:lang w:val="en-US"/>
          <w14:ligatures w14:val="none"/>
        </w:rPr>
      </w:pPr>
      <w:r w:rsidRPr="00337DE6">
        <w:rPr>
          <w:rFonts w:ascii="Times New Roman" w:hAnsi="Times New Roman" w:cs="Times New Roman"/>
          <w:strike/>
          <w:sz w:val="24"/>
          <w:szCs w:val="24"/>
          <w:highlight w:val="yellow"/>
        </w:rPr>
        <w:t>Figure 5 depicts the phase diagram for the LiCl + H</w:t>
      </w:r>
      <w:r w:rsidRPr="00337DE6">
        <w:rPr>
          <w:rFonts w:ascii="Times New Roman" w:hAnsi="Times New Roman" w:cs="Times New Roman"/>
          <w:strike/>
          <w:sz w:val="24"/>
          <w:szCs w:val="24"/>
          <w:highlight w:val="yellow"/>
          <w:vertAlign w:val="subscript"/>
        </w:rPr>
        <w:t>2</w:t>
      </w:r>
      <w:r w:rsidRPr="00337DE6">
        <w:rPr>
          <w:rFonts w:ascii="Times New Roman" w:hAnsi="Times New Roman" w:cs="Times New Roman"/>
          <w:strike/>
          <w:sz w:val="24"/>
          <w:szCs w:val="24"/>
          <w:highlight w:val="yellow"/>
        </w:rPr>
        <w:t>O system. In addition to anhydrous LiCl, there are four solid lithium chloride hydrates, each containing 1, 2, 3, 4, or 5 water molecules. These hydrates are highly soluble in water. For instance, the solubility of the monohydrate LiCl·H</w:t>
      </w:r>
      <w:r w:rsidRPr="00337DE6">
        <w:rPr>
          <w:rFonts w:ascii="Times New Roman" w:hAnsi="Times New Roman" w:cs="Times New Roman"/>
          <w:strike/>
          <w:sz w:val="24"/>
          <w:szCs w:val="24"/>
          <w:highlight w:val="yellow"/>
          <w:vertAlign w:val="subscript"/>
        </w:rPr>
        <w:t>2</w:t>
      </w:r>
      <w:r w:rsidRPr="00337DE6">
        <w:rPr>
          <w:rFonts w:ascii="Times New Roman" w:hAnsi="Times New Roman" w:cs="Times New Roman"/>
          <w:strike/>
          <w:sz w:val="24"/>
          <w:szCs w:val="24"/>
          <w:highlight w:val="yellow"/>
        </w:rPr>
        <w:t>O is approximately 20 mol/kg of H</w:t>
      </w:r>
      <w:r w:rsidRPr="00337DE6">
        <w:rPr>
          <w:rFonts w:ascii="Times New Roman" w:hAnsi="Times New Roman" w:cs="Times New Roman"/>
          <w:strike/>
          <w:sz w:val="24"/>
          <w:szCs w:val="24"/>
          <w:highlight w:val="yellow"/>
          <w:vertAlign w:val="subscript"/>
        </w:rPr>
        <w:t>2</w:t>
      </w:r>
      <w:r w:rsidRPr="00337DE6">
        <w:rPr>
          <w:rFonts w:ascii="Times New Roman" w:hAnsi="Times New Roman" w:cs="Times New Roman"/>
          <w:strike/>
          <w:sz w:val="24"/>
          <w:szCs w:val="24"/>
          <w:highlight w:val="yellow"/>
        </w:rPr>
        <w:t>O in pure water at 273 K. At the eutectic temperature of 199 K, which is one of the lowest among alkali + water or alkaline earth + water systems, the stable solid is LiCl·5H</w:t>
      </w:r>
      <w:r w:rsidRPr="00337DE6">
        <w:rPr>
          <w:rFonts w:ascii="Times New Roman" w:hAnsi="Times New Roman" w:cs="Times New Roman"/>
          <w:strike/>
          <w:sz w:val="24"/>
          <w:szCs w:val="24"/>
          <w:highlight w:val="yellow"/>
          <w:vertAlign w:val="subscript"/>
        </w:rPr>
        <w:t>2</w:t>
      </w:r>
      <w:r w:rsidRPr="00337DE6">
        <w:rPr>
          <w:rFonts w:ascii="Times New Roman" w:hAnsi="Times New Roman" w:cs="Times New Roman"/>
          <w:strike/>
          <w:sz w:val="24"/>
          <w:szCs w:val="24"/>
          <w:highlight w:val="yellow"/>
        </w:rPr>
        <w:t xml:space="preserve">O. Despite this very low temperature, the saturated solution has a high concentration, with a 24% volume fraction of salt at the eutectic point. </w:t>
      </w:r>
      <w:r w:rsidRPr="00337DE6">
        <w:rPr>
          <w:rFonts w:ascii="Times New Roman" w:hAnsi="Times New Roman" w:cs="Times New Roman"/>
          <w:strike/>
          <w:sz w:val="24"/>
          <w:szCs w:val="24"/>
          <w:highlight w:val="yellow"/>
        </w:rPr>
        <w:lastRenderedPageBreak/>
        <w:t>The calculated liquidus line in the LiCl + H</w:t>
      </w:r>
      <w:r w:rsidRPr="00337DE6">
        <w:rPr>
          <w:rFonts w:ascii="Times New Roman" w:hAnsi="Times New Roman" w:cs="Times New Roman"/>
          <w:strike/>
          <w:sz w:val="24"/>
          <w:szCs w:val="24"/>
          <w:highlight w:val="yellow"/>
          <w:vertAlign w:val="subscript"/>
        </w:rPr>
        <w:t>2</w:t>
      </w:r>
      <w:r w:rsidRPr="00337DE6">
        <w:rPr>
          <w:rFonts w:ascii="Times New Roman" w:hAnsi="Times New Roman" w:cs="Times New Roman"/>
          <w:strike/>
          <w:sz w:val="24"/>
          <w:szCs w:val="24"/>
          <w:highlight w:val="yellow"/>
        </w:rPr>
        <w:t>O system shows good agreement with the available experimental data.</w:t>
      </w:r>
      <w:r w:rsidRPr="00D70ED5">
        <w:rPr>
          <w:rFonts w:ascii="Times New Roman" w:hAnsi="Times New Roman" w:cs="Times New Roman"/>
          <w:sz w:val="24"/>
          <w:szCs w:val="24"/>
        </w:rPr>
        <w:t xml:space="preserve"> </w:t>
      </w:r>
      <w:r w:rsidR="00337DE6">
        <w:rPr>
          <w:rFonts w:ascii="Times New Roman" w:hAnsi="Times New Roman" w:cs="Times New Roman"/>
          <w:sz w:val="24"/>
          <w:szCs w:val="24"/>
        </w:rPr>
        <w:t xml:space="preserve"> </w:t>
      </w:r>
      <w:r w:rsidR="00337DE6" w:rsidRPr="00337DE6">
        <w:rPr>
          <w:rFonts w:ascii="Times New Roman" w:eastAsia="Times New Roman" w:hAnsi="Times New Roman" w:cs="Times New Roman"/>
          <w:kern w:val="0"/>
          <w:sz w:val="24"/>
          <w:szCs w:val="24"/>
          <w:lang w:val="en-US"/>
          <w14:ligatures w14:val="none"/>
        </w:rPr>
        <w:t>The phase diagram for the LiCl + H</w:t>
      </w:r>
      <w:r w:rsidR="00337DE6" w:rsidRPr="00E404D3">
        <w:rPr>
          <w:rFonts w:ascii="Times New Roman" w:eastAsia="Times New Roman" w:hAnsi="Times New Roman" w:cs="Times New Roman"/>
          <w:kern w:val="0"/>
          <w:sz w:val="24"/>
          <w:szCs w:val="24"/>
          <w:vertAlign w:val="subscript"/>
          <w:lang w:val="en-US"/>
          <w14:ligatures w14:val="none"/>
        </w:rPr>
        <w:t>2</w:t>
      </w:r>
      <w:r w:rsidR="00337DE6" w:rsidRPr="00337DE6">
        <w:rPr>
          <w:rFonts w:ascii="Times New Roman" w:eastAsia="Times New Roman" w:hAnsi="Times New Roman" w:cs="Times New Roman"/>
          <w:kern w:val="0"/>
          <w:sz w:val="24"/>
          <w:szCs w:val="24"/>
          <w:lang w:val="en-US"/>
          <w14:ligatures w14:val="none"/>
        </w:rPr>
        <w:t>O system is shown in Figure 5. There are four solid lithium chloride hydrates in addition to anhydrous LiCl, and each one has one, two, three, four, or five water molecules. These hydrates dissolve quite well in water. For example, in pure water at 273 K, the solubility of the monohydrate LiCl·H</w:t>
      </w:r>
      <w:r w:rsidR="00337DE6" w:rsidRPr="00E404D3">
        <w:rPr>
          <w:rFonts w:ascii="Times New Roman" w:eastAsia="Times New Roman" w:hAnsi="Times New Roman" w:cs="Times New Roman"/>
          <w:kern w:val="0"/>
          <w:sz w:val="24"/>
          <w:szCs w:val="24"/>
          <w:vertAlign w:val="subscript"/>
          <w:lang w:val="en-US"/>
          <w14:ligatures w14:val="none"/>
        </w:rPr>
        <w:t>2</w:t>
      </w:r>
      <w:r w:rsidR="00337DE6" w:rsidRPr="00337DE6">
        <w:rPr>
          <w:rFonts w:ascii="Times New Roman" w:eastAsia="Times New Roman" w:hAnsi="Times New Roman" w:cs="Times New Roman"/>
          <w:kern w:val="0"/>
          <w:sz w:val="24"/>
          <w:szCs w:val="24"/>
          <w:lang w:val="en-US"/>
          <w14:ligatures w14:val="none"/>
        </w:rPr>
        <w:t>O is about 20 mol/kg of H</w:t>
      </w:r>
      <w:r w:rsidR="00337DE6" w:rsidRPr="00E404D3">
        <w:rPr>
          <w:rFonts w:ascii="Times New Roman" w:eastAsia="Times New Roman" w:hAnsi="Times New Roman" w:cs="Times New Roman"/>
          <w:kern w:val="0"/>
          <w:sz w:val="24"/>
          <w:szCs w:val="24"/>
          <w:vertAlign w:val="subscript"/>
          <w:lang w:val="en-US"/>
          <w14:ligatures w14:val="none"/>
        </w:rPr>
        <w:t>2</w:t>
      </w:r>
      <w:r w:rsidR="00337DE6" w:rsidRPr="00337DE6">
        <w:rPr>
          <w:rFonts w:ascii="Times New Roman" w:eastAsia="Times New Roman" w:hAnsi="Times New Roman" w:cs="Times New Roman"/>
          <w:kern w:val="0"/>
          <w:sz w:val="24"/>
          <w:szCs w:val="24"/>
          <w:lang w:val="en-US"/>
          <w14:ligatures w14:val="none"/>
        </w:rPr>
        <w:t>O. LiCl·5H</w:t>
      </w:r>
      <w:r w:rsidR="00337DE6" w:rsidRPr="00E404D3">
        <w:rPr>
          <w:rFonts w:ascii="Times New Roman" w:eastAsia="Times New Roman" w:hAnsi="Times New Roman" w:cs="Times New Roman"/>
          <w:kern w:val="0"/>
          <w:sz w:val="24"/>
          <w:szCs w:val="24"/>
          <w:vertAlign w:val="subscript"/>
          <w:lang w:val="en-US"/>
          <w14:ligatures w14:val="none"/>
        </w:rPr>
        <w:t>2</w:t>
      </w:r>
      <w:r w:rsidR="00337DE6" w:rsidRPr="00337DE6">
        <w:rPr>
          <w:rFonts w:ascii="Times New Roman" w:eastAsia="Times New Roman" w:hAnsi="Times New Roman" w:cs="Times New Roman"/>
          <w:kern w:val="0"/>
          <w:sz w:val="24"/>
          <w:szCs w:val="24"/>
          <w:lang w:val="en-US"/>
          <w14:ligatures w14:val="none"/>
        </w:rPr>
        <w:t xml:space="preserve">O is </w:t>
      </w:r>
      <w:r w:rsidR="00C922E8" w:rsidRPr="00337DE6">
        <w:rPr>
          <w:rFonts w:ascii="Times New Roman" w:eastAsia="Times New Roman" w:hAnsi="Times New Roman" w:cs="Times New Roman"/>
          <w:kern w:val="0"/>
          <w:sz w:val="24"/>
          <w:szCs w:val="24"/>
          <w:lang w:val="en-US"/>
          <w14:ligatures w14:val="none"/>
        </w:rPr>
        <w:t>a</w:t>
      </w:r>
      <w:r w:rsidR="00337DE6" w:rsidRPr="00337DE6">
        <w:rPr>
          <w:rFonts w:ascii="Times New Roman" w:eastAsia="Times New Roman" w:hAnsi="Times New Roman" w:cs="Times New Roman"/>
          <w:kern w:val="0"/>
          <w:sz w:val="24"/>
          <w:szCs w:val="24"/>
          <w:lang w:val="en-US"/>
          <w14:ligatures w14:val="none"/>
        </w:rPr>
        <w:t xml:space="preserve"> stable solid at the eutectic temperature of 199 K, which is one of the lowest in alkali + water or alkaline earth + water systems. The saturated solution exhibits a high concentration with a 24% volume proportion of salt at the eutectic point despite the extremely low temperature. There is good agreement between the estimated liquidus line in the LiCl + H</w:t>
      </w:r>
      <w:r w:rsidR="00337DE6" w:rsidRPr="00E404D3">
        <w:rPr>
          <w:rFonts w:ascii="Times New Roman" w:eastAsia="Times New Roman" w:hAnsi="Times New Roman" w:cs="Times New Roman"/>
          <w:kern w:val="0"/>
          <w:sz w:val="24"/>
          <w:szCs w:val="24"/>
          <w:vertAlign w:val="subscript"/>
          <w:lang w:val="en-US"/>
          <w14:ligatures w14:val="none"/>
        </w:rPr>
        <w:t>2</w:t>
      </w:r>
      <w:r w:rsidR="00337DE6" w:rsidRPr="00337DE6">
        <w:rPr>
          <w:rFonts w:ascii="Times New Roman" w:eastAsia="Times New Roman" w:hAnsi="Times New Roman" w:cs="Times New Roman"/>
          <w:kern w:val="0"/>
          <w:sz w:val="24"/>
          <w:szCs w:val="24"/>
          <w:lang w:val="en-US"/>
          <w14:ligatures w14:val="none"/>
        </w:rPr>
        <w:t>O system and the available experimental data.</w:t>
      </w:r>
      <w:r w:rsidR="00337DE6">
        <w:rPr>
          <w:rFonts w:ascii="Times New Roman" w:eastAsia="Times New Roman" w:hAnsi="Times New Roman" w:cs="Times New Roman"/>
          <w:kern w:val="0"/>
          <w:sz w:val="24"/>
          <w:szCs w:val="24"/>
          <w:lang w:val="en-US"/>
          <w14:ligatures w14:val="none"/>
        </w:rPr>
        <w:t xml:space="preserve"> </w:t>
      </w:r>
      <w:r w:rsidRPr="00D70ED5">
        <w:rPr>
          <w:rFonts w:ascii="Times New Roman" w:hAnsi="Times New Roman" w:cs="Times New Roman"/>
          <w:sz w:val="24"/>
          <w:szCs w:val="24"/>
        </w:rPr>
        <w:t>Figures 6, 7, and 8 are parity plots for n = 2, n = 3, and n = 4, respectively. These plots demonstrate that the model calculations for n = 3 and n = 4 are more reliable than those for n = 2.</w:t>
      </w:r>
    </w:p>
    <w:p w14:paraId="63F08CAF" w14:textId="1E51FFE6" w:rsidR="00F43DAE" w:rsidRDefault="00F43DAE" w:rsidP="00D70ED5">
      <w:pPr>
        <w:spacing w:line="276" w:lineRule="auto"/>
        <w:jc w:val="both"/>
        <w:rPr>
          <w:rFonts w:ascii="Times New Roman" w:hAnsi="Times New Roman" w:cs="Times New Roman"/>
          <w:sz w:val="24"/>
          <w:szCs w:val="24"/>
        </w:rPr>
      </w:pPr>
    </w:p>
    <w:p w14:paraId="4AD2EABA" w14:textId="1883C90D" w:rsidR="00F43DAE" w:rsidRDefault="00F43DAE" w:rsidP="00D70ED5">
      <w:pPr>
        <w:spacing w:line="276" w:lineRule="auto"/>
        <w:jc w:val="both"/>
        <w:rPr>
          <w:rFonts w:ascii="Times New Roman" w:hAnsi="Times New Roman" w:cs="Times New Roman"/>
          <w:sz w:val="24"/>
          <w:szCs w:val="24"/>
        </w:rPr>
      </w:pPr>
    </w:p>
    <w:p w14:paraId="12C4A548" w14:textId="1D057F6B" w:rsidR="00F43DAE" w:rsidRDefault="00F43DAE" w:rsidP="00D70ED5">
      <w:pPr>
        <w:spacing w:line="276" w:lineRule="auto"/>
        <w:jc w:val="both"/>
        <w:rPr>
          <w:rFonts w:ascii="Times New Roman" w:hAnsi="Times New Roman" w:cs="Times New Roman"/>
          <w:sz w:val="24"/>
          <w:szCs w:val="24"/>
        </w:rPr>
      </w:pPr>
    </w:p>
    <w:p w14:paraId="76F5F18D" w14:textId="5440AB94" w:rsidR="00F43DAE" w:rsidRDefault="00F43DAE" w:rsidP="00D70ED5">
      <w:pPr>
        <w:spacing w:line="276" w:lineRule="auto"/>
        <w:jc w:val="both"/>
        <w:rPr>
          <w:rFonts w:ascii="Times New Roman" w:hAnsi="Times New Roman" w:cs="Times New Roman"/>
          <w:sz w:val="24"/>
          <w:szCs w:val="24"/>
        </w:rPr>
      </w:pPr>
    </w:p>
    <w:p w14:paraId="50032242" w14:textId="77777777" w:rsidR="00F43DAE" w:rsidRPr="00D70ED5" w:rsidRDefault="00F43DAE" w:rsidP="00D70ED5">
      <w:pPr>
        <w:spacing w:line="276" w:lineRule="auto"/>
        <w:jc w:val="both"/>
        <w:rPr>
          <w:rFonts w:ascii="Times New Roman" w:hAnsi="Times New Roman" w:cs="Times New Roman"/>
          <w:sz w:val="24"/>
          <w:szCs w:val="24"/>
        </w:rPr>
      </w:pPr>
    </w:p>
    <w:p w14:paraId="6BB96487" w14:textId="76975B41" w:rsidR="00DE120F" w:rsidRPr="00D8318C" w:rsidRDefault="00C96E80" w:rsidP="000654DF">
      <w:pPr>
        <w:spacing w:line="276" w:lineRule="auto"/>
        <w:jc w:val="both"/>
        <w:rPr>
          <w:rFonts w:ascii="Times New Roman" w:hAnsi="Times New Roman" w:cs="Times New Roman"/>
          <w:sz w:val="24"/>
          <w:szCs w:val="24"/>
        </w:rPr>
      </w:pPr>
      <w:r>
        <w:rPr>
          <w:rFonts w:ascii="Times New Roman" w:hAnsi="Times New Roman" w:cs="Times New Roman"/>
          <w:b/>
          <w:sz w:val="28"/>
          <w:szCs w:val="28"/>
        </w:rPr>
        <w:t>c</w:t>
      </w:r>
      <w:r w:rsidR="002B23BF" w:rsidRPr="00D8318C">
        <w:rPr>
          <w:rFonts w:ascii="Times New Roman" w:hAnsi="Times New Roman" w:cs="Times New Roman"/>
          <w:b/>
          <w:sz w:val="28"/>
          <w:szCs w:val="28"/>
        </w:rPr>
        <w:t>. CaCl</w:t>
      </w:r>
      <w:r w:rsidR="002B23BF" w:rsidRPr="00D8318C">
        <w:rPr>
          <w:rFonts w:ascii="Times New Roman" w:hAnsi="Times New Roman" w:cs="Times New Roman"/>
          <w:b/>
          <w:sz w:val="28"/>
          <w:szCs w:val="28"/>
          <w:vertAlign w:val="subscript"/>
        </w:rPr>
        <w:t>2</w:t>
      </w:r>
      <w:r w:rsidR="002B23BF" w:rsidRPr="00D8318C">
        <w:rPr>
          <w:rFonts w:ascii="Times New Roman" w:hAnsi="Times New Roman" w:cs="Times New Roman"/>
          <w:b/>
          <w:sz w:val="28"/>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49"/>
        <w:gridCol w:w="2806"/>
      </w:tblGrid>
      <w:tr w:rsidR="000654DF" w14:paraId="6A236993" w14:textId="77777777" w:rsidTr="001237F8">
        <w:trPr>
          <w:jc w:val="center"/>
        </w:trPr>
        <w:tc>
          <w:tcPr>
            <w:tcW w:w="7661" w:type="dxa"/>
            <w:gridSpan w:val="3"/>
          </w:tcPr>
          <w:p w14:paraId="78A1D88E" w14:textId="2D3A64B1" w:rsidR="000654DF"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34359F16" wp14:editId="492393D4">
                  <wp:extent cx="2372400" cy="2160000"/>
                  <wp:effectExtent l="0" t="0" r="8890" b="0"/>
                  <wp:docPr id="19655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3024" name=""/>
                          <pic:cNvPicPr/>
                        </pic:nvPicPr>
                        <pic:blipFill>
                          <a:blip r:embed="rId19"/>
                          <a:stretch>
                            <a:fillRect/>
                          </a:stretch>
                        </pic:blipFill>
                        <pic:spPr>
                          <a:xfrm>
                            <a:off x="0" y="0"/>
                            <a:ext cx="2372400" cy="2160000"/>
                          </a:xfrm>
                          <a:prstGeom prst="rect">
                            <a:avLst/>
                          </a:prstGeom>
                        </pic:spPr>
                      </pic:pic>
                    </a:graphicData>
                  </a:graphic>
                </wp:inline>
              </w:drawing>
            </w:r>
          </w:p>
          <w:p w14:paraId="73FDC960" w14:textId="61954354" w:rsidR="000654DF" w:rsidRPr="00801C14" w:rsidRDefault="000654DF" w:rsidP="00CC0F19">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9</w:t>
            </w:r>
            <w:r w:rsidRPr="000C0737">
              <w:rPr>
                <w:rFonts w:ascii="Times New Roman" w:hAnsi="Times New Roman" w:cs="Times New Roman"/>
                <w:color w:val="7030A0"/>
                <w:sz w:val="24"/>
                <w:szCs w:val="24"/>
              </w:rPr>
              <w:t>. Phase diagram of the CaCl</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 xml:space="preserve"> + 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O system</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7-12</w:t>
            </w:r>
            <w:r w:rsidRPr="000C0737">
              <w:rPr>
                <w:rFonts w:ascii="Times New Roman" w:hAnsi="Times New Roman" w:cs="Times New Roman"/>
                <w:color w:val="7030A0"/>
                <w:sz w:val="24"/>
                <w:szCs w:val="24"/>
              </w:rPr>
              <w:t>]. Lines: the present model results.</w:t>
            </w:r>
            <w:r w:rsidR="001237F8">
              <w:rPr>
                <w:rFonts w:ascii="Times New Roman" w:hAnsi="Times New Roman" w:cs="Times New Roman"/>
                <w:color w:val="7030A0"/>
                <w:sz w:val="24"/>
                <w:szCs w:val="24"/>
              </w:rPr>
              <w:t xml:space="preserve"> </w:t>
            </w:r>
          </w:p>
        </w:tc>
      </w:tr>
      <w:tr w:rsidR="000654DF" w14:paraId="6468B107" w14:textId="77777777" w:rsidTr="001237F8">
        <w:trPr>
          <w:jc w:val="center"/>
        </w:trPr>
        <w:tc>
          <w:tcPr>
            <w:tcW w:w="2406" w:type="dxa"/>
          </w:tcPr>
          <w:p w14:paraId="6B96166C" w14:textId="64D45B23" w:rsidR="000654DF" w:rsidRDefault="000654DF"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41B94620" wp14:editId="4D870E8C">
                  <wp:extent cx="1386000" cy="1310400"/>
                  <wp:effectExtent l="0" t="0" r="5080" b="4445"/>
                  <wp:docPr id="33"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28895" name="Picture 12" descr="A graph of a graph&#10;&#10;Description automatically generated"/>
                          <pic:cNvPicPr/>
                        </pic:nvPicPr>
                        <pic:blipFill rotWithShape="1">
                          <a:blip r:embed="rId20" cstate="print">
                            <a:extLst>
                              <a:ext uri="{28A0092B-C50C-407E-A947-70E740481C1C}">
                                <a14:useLocalDpi xmlns:a14="http://schemas.microsoft.com/office/drawing/2010/main" val="0"/>
                              </a:ext>
                            </a:extLst>
                          </a:blip>
                          <a:srcRect l="3476" t="3614" r="1742" b="7191"/>
                          <a:stretch/>
                        </pic:blipFill>
                        <pic:spPr bwMode="auto">
                          <a:xfrm>
                            <a:off x="0" y="0"/>
                            <a:ext cx="1386000" cy="1310400"/>
                          </a:xfrm>
                          <a:prstGeom prst="rect">
                            <a:avLst/>
                          </a:prstGeom>
                          <a:ln>
                            <a:noFill/>
                          </a:ln>
                          <a:extLst>
                            <a:ext uri="{53640926-AAD7-44D8-BBD7-CCE9431645EC}">
                              <a14:shadowObscured xmlns:a14="http://schemas.microsoft.com/office/drawing/2010/main"/>
                            </a:ext>
                          </a:extLst>
                        </pic:spPr>
                      </pic:pic>
                    </a:graphicData>
                  </a:graphic>
                </wp:inline>
              </w:drawing>
            </w:r>
          </w:p>
          <w:p w14:paraId="77E72E42" w14:textId="4FFFD350" w:rsidR="000654DF" w:rsidRPr="00801C14" w:rsidRDefault="000654DF"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10. </w:t>
            </w:r>
            <w:r w:rsidRPr="00D8318C">
              <w:rPr>
                <w:rFonts w:ascii="Times New Roman" w:hAnsi="Times New Roman" w:cs="Times New Roman"/>
                <w:sz w:val="24"/>
                <w:szCs w:val="24"/>
                <w:lang w:val="en-US"/>
              </w:rPr>
              <w:t>Parity plot of CaCl</w:t>
            </w:r>
            <w:r w:rsidRPr="00D8318C">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449" w:type="dxa"/>
          </w:tcPr>
          <w:p w14:paraId="7AE69215" w14:textId="5BEE75E9" w:rsidR="000654DF" w:rsidRDefault="000654DF"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662E62DA" wp14:editId="5DD9B594">
                  <wp:extent cx="1418400" cy="131040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2500" r="4496"/>
                          <a:stretch/>
                        </pic:blipFill>
                        <pic:spPr bwMode="auto">
                          <a:xfrm>
                            <a:off x="0" y="0"/>
                            <a:ext cx="1418400" cy="1310400"/>
                          </a:xfrm>
                          <a:prstGeom prst="rect">
                            <a:avLst/>
                          </a:prstGeom>
                          <a:ln>
                            <a:noFill/>
                          </a:ln>
                          <a:extLst>
                            <a:ext uri="{53640926-AAD7-44D8-BBD7-CCE9431645EC}">
                              <a14:shadowObscured xmlns:a14="http://schemas.microsoft.com/office/drawing/2010/main"/>
                            </a:ext>
                          </a:extLst>
                        </pic:spPr>
                      </pic:pic>
                    </a:graphicData>
                  </a:graphic>
                </wp:inline>
              </w:drawing>
            </w:r>
          </w:p>
          <w:p w14:paraId="7A7F366C" w14:textId="0E2D9B6B" w:rsidR="000654DF" w:rsidRPr="00801C14" w:rsidRDefault="000654DF"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11</w:t>
            </w:r>
            <w:r w:rsidRPr="00D8318C">
              <w:rPr>
                <w:rFonts w:ascii="Times New Roman" w:hAnsi="Times New Roman" w:cs="Times New Roman"/>
                <w:sz w:val="24"/>
                <w:szCs w:val="24"/>
                <w:lang w:val="en-US"/>
              </w:rPr>
              <w:t>. Parity plot of CaCl</w:t>
            </w:r>
            <w:r w:rsidRPr="00D8318C">
              <w:rPr>
                <w:rFonts w:ascii="Times New Roman" w:hAnsi="Times New Roman" w:cs="Times New Roman"/>
                <w:sz w:val="24"/>
                <w:szCs w:val="24"/>
                <w:vertAlign w:val="subscript"/>
                <w:lang w:val="en-US"/>
              </w:rPr>
              <w:t>2</w:t>
            </w:r>
            <w:r w:rsidRPr="00D8318C">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806" w:type="dxa"/>
          </w:tcPr>
          <w:p w14:paraId="7D57C4BE" w14:textId="5BAC454F" w:rsidR="000654DF" w:rsidRDefault="000654DF"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7AEBC6A1" wp14:editId="5B31DF3C">
                  <wp:extent cx="1645200" cy="1310400"/>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3255" t="3011" r="5783" b="2398"/>
                          <a:stretch/>
                        </pic:blipFill>
                        <pic:spPr bwMode="auto">
                          <a:xfrm>
                            <a:off x="0" y="0"/>
                            <a:ext cx="1645200" cy="1310400"/>
                          </a:xfrm>
                          <a:prstGeom prst="rect">
                            <a:avLst/>
                          </a:prstGeom>
                          <a:ln>
                            <a:noFill/>
                          </a:ln>
                          <a:extLst>
                            <a:ext uri="{53640926-AAD7-44D8-BBD7-CCE9431645EC}">
                              <a14:shadowObscured xmlns:a14="http://schemas.microsoft.com/office/drawing/2010/main"/>
                            </a:ext>
                          </a:extLst>
                        </pic:spPr>
                      </pic:pic>
                    </a:graphicData>
                  </a:graphic>
                </wp:inline>
              </w:drawing>
            </w:r>
          </w:p>
          <w:p w14:paraId="111B6E71" w14:textId="1908FC6A" w:rsidR="000654DF" w:rsidRPr="001237F8" w:rsidRDefault="000654DF" w:rsidP="001237F8">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12</w:t>
            </w:r>
            <w:r w:rsidRPr="00D8318C">
              <w:rPr>
                <w:rFonts w:ascii="Times New Roman" w:hAnsi="Times New Roman" w:cs="Times New Roman"/>
                <w:sz w:val="24"/>
                <w:szCs w:val="24"/>
                <w:lang w:val="en-US"/>
              </w:rPr>
              <w:t>. Parity plot of CaCl</w:t>
            </w:r>
            <w:r w:rsidRPr="00D8318C">
              <w:rPr>
                <w:rFonts w:ascii="Times New Roman" w:hAnsi="Times New Roman" w:cs="Times New Roman"/>
                <w:sz w:val="24"/>
                <w:szCs w:val="24"/>
                <w:vertAlign w:val="subscript"/>
                <w:lang w:val="en-US"/>
              </w:rPr>
              <w:t>2</w:t>
            </w:r>
            <w:r w:rsidRPr="00D8318C">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tc>
      </w:tr>
    </w:tbl>
    <w:p w14:paraId="37A60838" w14:textId="77777777" w:rsidR="001237F8" w:rsidRDefault="001237F8" w:rsidP="001237F8">
      <w:pPr>
        <w:spacing w:line="276" w:lineRule="auto"/>
        <w:jc w:val="both"/>
        <w:rPr>
          <w:rFonts w:ascii="Times New Roman" w:hAnsi="Times New Roman" w:cs="Times New Roman"/>
          <w:sz w:val="24"/>
          <w:szCs w:val="24"/>
        </w:rPr>
      </w:pPr>
    </w:p>
    <w:p w14:paraId="0C953688" w14:textId="247E4586" w:rsidR="001237F8" w:rsidRPr="00326BD0" w:rsidRDefault="001237F8" w:rsidP="00326BD0">
      <w:pPr>
        <w:rPr>
          <w:rFonts w:ascii="Times New Roman" w:eastAsia="Times New Roman" w:hAnsi="Times New Roman" w:cs="Times New Roman"/>
          <w:kern w:val="0"/>
          <w:sz w:val="24"/>
          <w:szCs w:val="24"/>
          <w:lang w:val="en-US"/>
          <w14:ligatures w14:val="none"/>
        </w:rPr>
      </w:pPr>
      <w:r w:rsidRPr="00326BD0">
        <w:rPr>
          <w:rFonts w:ascii="Times New Roman" w:hAnsi="Times New Roman" w:cs="Times New Roman"/>
          <w:strike/>
          <w:sz w:val="24"/>
          <w:szCs w:val="24"/>
          <w:highlight w:val="yellow"/>
        </w:rPr>
        <w:lastRenderedPageBreak/>
        <w:t>Figure 9 illustrates the phase diagram for the CaCl</w:t>
      </w:r>
      <w:r w:rsidRPr="00326BD0">
        <w:rPr>
          <w:rFonts w:ascii="Times New Roman" w:hAnsi="Times New Roman" w:cs="Times New Roman"/>
          <w:strike/>
          <w:sz w:val="24"/>
          <w:szCs w:val="24"/>
          <w:highlight w:val="yellow"/>
          <w:vertAlign w:val="subscript"/>
        </w:rPr>
        <w:t>2</w:t>
      </w:r>
      <w:r w:rsidRPr="00326BD0">
        <w:rPr>
          <w:rFonts w:ascii="Times New Roman" w:hAnsi="Times New Roman" w:cs="Times New Roman"/>
          <w:strike/>
          <w:sz w:val="24"/>
          <w:szCs w:val="24"/>
          <w:highlight w:val="yellow"/>
        </w:rPr>
        <w:t xml:space="preserve"> + H</w:t>
      </w:r>
      <w:r w:rsidRPr="00326BD0">
        <w:rPr>
          <w:rFonts w:ascii="Times New Roman" w:hAnsi="Times New Roman" w:cs="Times New Roman"/>
          <w:strike/>
          <w:sz w:val="24"/>
          <w:szCs w:val="24"/>
          <w:highlight w:val="yellow"/>
          <w:vertAlign w:val="subscript"/>
        </w:rPr>
        <w:t>2</w:t>
      </w:r>
      <w:r w:rsidRPr="00326BD0">
        <w:rPr>
          <w:rFonts w:ascii="Times New Roman" w:hAnsi="Times New Roman" w:cs="Times New Roman"/>
          <w:strike/>
          <w:sz w:val="24"/>
          <w:szCs w:val="24"/>
          <w:highlight w:val="yellow"/>
        </w:rPr>
        <w:t>O system</w:t>
      </w:r>
      <w:r w:rsidRPr="001237F8">
        <w:rPr>
          <w:rFonts w:ascii="Times New Roman" w:hAnsi="Times New Roman" w:cs="Times New Roman"/>
          <w:sz w:val="24"/>
          <w:szCs w:val="24"/>
        </w:rPr>
        <w:t xml:space="preserve">, </w:t>
      </w:r>
      <w:r w:rsidR="00326BD0" w:rsidRPr="00326BD0">
        <w:rPr>
          <w:rFonts w:ascii="Times New Roman" w:eastAsia="Times New Roman" w:hAnsi="Times New Roman" w:cs="Times New Roman"/>
          <w:kern w:val="0"/>
          <w:sz w:val="24"/>
          <w:szCs w:val="24"/>
          <w:lang w:val="en-US"/>
          <w14:ligatures w14:val="none"/>
        </w:rPr>
        <w:t>The phase diagram for the CaCl2 + H</w:t>
      </w:r>
      <w:r w:rsidR="00326BD0" w:rsidRPr="00DF1B65">
        <w:rPr>
          <w:rFonts w:ascii="Times New Roman" w:eastAsia="Times New Roman" w:hAnsi="Times New Roman" w:cs="Times New Roman"/>
          <w:kern w:val="0"/>
          <w:sz w:val="24"/>
          <w:szCs w:val="24"/>
          <w:vertAlign w:val="subscript"/>
          <w:lang w:val="en-US"/>
          <w14:ligatures w14:val="none"/>
        </w:rPr>
        <w:t>2</w:t>
      </w:r>
      <w:r w:rsidR="00326BD0" w:rsidRPr="00326BD0">
        <w:rPr>
          <w:rFonts w:ascii="Times New Roman" w:eastAsia="Times New Roman" w:hAnsi="Times New Roman" w:cs="Times New Roman"/>
          <w:kern w:val="0"/>
          <w:sz w:val="24"/>
          <w:szCs w:val="24"/>
          <w:lang w:val="en-US"/>
          <w14:ligatures w14:val="none"/>
        </w:rPr>
        <w:t>O system is shown in Figure 9</w:t>
      </w:r>
      <w:r w:rsidR="00DF1B65">
        <w:rPr>
          <w:rFonts w:ascii="Times New Roman" w:eastAsia="Times New Roman" w:hAnsi="Times New Roman" w:cs="Times New Roman"/>
          <w:kern w:val="0"/>
          <w:sz w:val="24"/>
          <w:szCs w:val="24"/>
          <w:lang w:val="en-US"/>
          <w14:ligatures w14:val="none"/>
        </w:rPr>
        <w:t xml:space="preserve"> describing the</w:t>
      </w:r>
      <w:r w:rsidRPr="001237F8">
        <w:rPr>
          <w:rFonts w:ascii="Times New Roman" w:hAnsi="Times New Roman" w:cs="Times New Roman"/>
          <w:sz w:val="24"/>
          <w:szCs w:val="24"/>
        </w:rPr>
        <w:t xml:space="preserve"> equilibrium phases as a function of the volume fraction of CaCl</w:t>
      </w:r>
      <w:r w:rsidRPr="00DF1B65">
        <w:rPr>
          <w:rFonts w:ascii="Times New Roman" w:hAnsi="Times New Roman" w:cs="Times New Roman"/>
          <w:sz w:val="24"/>
          <w:szCs w:val="24"/>
          <w:vertAlign w:val="subscript"/>
        </w:rPr>
        <w:t>2</w:t>
      </w:r>
      <w:r w:rsidRPr="001237F8">
        <w:rPr>
          <w:rFonts w:ascii="Times New Roman" w:hAnsi="Times New Roman" w:cs="Times New Roman"/>
          <w:sz w:val="24"/>
          <w:szCs w:val="24"/>
        </w:rPr>
        <w:t xml:space="preserve"> and temperature. There are three solid CaCl</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 xml:space="preserve"> hydrates: CaCl</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·2H</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O, CaCl</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·4H</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O, and CaCl</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·6H</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O. CaCl</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·6H</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O and CaCl</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·2H</w:t>
      </w:r>
      <w:r w:rsidRPr="001237F8">
        <w:rPr>
          <w:rFonts w:ascii="Times New Roman" w:hAnsi="Times New Roman" w:cs="Times New Roman"/>
          <w:sz w:val="24"/>
          <w:szCs w:val="24"/>
          <w:vertAlign w:val="subscript"/>
        </w:rPr>
        <w:t>2</w:t>
      </w:r>
      <w:r w:rsidRPr="001237F8">
        <w:rPr>
          <w:rFonts w:ascii="Times New Roman" w:hAnsi="Times New Roman" w:cs="Times New Roman"/>
          <w:sz w:val="24"/>
          <w:szCs w:val="24"/>
        </w:rPr>
        <w:t xml:space="preserve">O occur naturally, known as antarctictite and </w:t>
      </w:r>
      <w:proofErr w:type="spellStart"/>
      <w:r w:rsidRPr="001237F8">
        <w:rPr>
          <w:rFonts w:ascii="Times New Roman" w:hAnsi="Times New Roman" w:cs="Times New Roman"/>
          <w:sz w:val="24"/>
          <w:szCs w:val="24"/>
        </w:rPr>
        <w:t>sinjarite</w:t>
      </w:r>
      <w:proofErr w:type="spellEnd"/>
      <w:r w:rsidRPr="001237F8">
        <w:rPr>
          <w:rFonts w:ascii="Times New Roman" w:hAnsi="Times New Roman" w:cs="Times New Roman"/>
          <w:sz w:val="24"/>
          <w:szCs w:val="24"/>
        </w:rPr>
        <w:t>, respectively. The eutectic point of this system is around 223.5 K.</w:t>
      </w:r>
      <w:r w:rsidR="0006175C">
        <w:rPr>
          <w:rFonts w:ascii="Times New Roman" w:hAnsi="Times New Roman" w:cs="Times New Roman"/>
          <w:sz w:val="24"/>
          <w:szCs w:val="24"/>
        </w:rPr>
        <w:t xml:space="preserve"> </w:t>
      </w:r>
      <w:r w:rsidRPr="001237F8">
        <w:rPr>
          <w:rFonts w:ascii="Times New Roman" w:hAnsi="Times New Roman" w:cs="Times New Roman"/>
          <w:sz w:val="24"/>
          <w:szCs w:val="24"/>
        </w:rPr>
        <w:t>Our model shows excellent agreement with the available experimental data. Figures 10, 11, and 12 are parity plots for n = 2, n = 3, and n = 4, respectively. These plots demonstrate that the model calculations for n = 3 and n = 4 are more reliable than those for n = 2.</w:t>
      </w:r>
    </w:p>
    <w:p w14:paraId="786BE74B" w14:textId="77777777" w:rsidR="00E85630" w:rsidRDefault="00E85630" w:rsidP="001237F8">
      <w:pPr>
        <w:spacing w:line="276" w:lineRule="auto"/>
        <w:rPr>
          <w:rFonts w:ascii="Times New Roman" w:hAnsi="Times New Roman" w:cs="Times New Roman"/>
          <w:b/>
          <w:sz w:val="28"/>
          <w:szCs w:val="28"/>
        </w:rPr>
      </w:pPr>
    </w:p>
    <w:p w14:paraId="1CAD84F9" w14:textId="77777777" w:rsidR="00E85630" w:rsidRDefault="00E85630" w:rsidP="001237F8">
      <w:pPr>
        <w:spacing w:line="276" w:lineRule="auto"/>
        <w:rPr>
          <w:rFonts w:ascii="Times New Roman" w:hAnsi="Times New Roman" w:cs="Times New Roman"/>
          <w:b/>
          <w:sz w:val="28"/>
          <w:szCs w:val="28"/>
        </w:rPr>
      </w:pPr>
    </w:p>
    <w:p w14:paraId="05E861B2" w14:textId="77777777" w:rsidR="00E85630" w:rsidRDefault="00E85630" w:rsidP="001237F8">
      <w:pPr>
        <w:spacing w:line="276" w:lineRule="auto"/>
        <w:rPr>
          <w:rFonts w:ascii="Times New Roman" w:hAnsi="Times New Roman" w:cs="Times New Roman"/>
          <w:b/>
          <w:sz w:val="28"/>
          <w:szCs w:val="28"/>
        </w:rPr>
      </w:pPr>
    </w:p>
    <w:p w14:paraId="621326DC" w14:textId="77777777" w:rsidR="00E85630" w:rsidRDefault="00E85630" w:rsidP="001237F8">
      <w:pPr>
        <w:spacing w:line="276" w:lineRule="auto"/>
        <w:rPr>
          <w:rFonts w:ascii="Times New Roman" w:hAnsi="Times New Roman" w:cs="Times New Roman"/>
          <w:b/>
          <w:sz w:val="28"/>
          <w:szCs w:val="28"/>
        </w:rPr>
      </w:pPr>
    </w:p>
    <w:p w14:paraId="4B133227" w14:textId="77777777" w:rsidR="00E85630" w:rsidRDefault="00E85630" w:rsidP="001237F8">
      <w:pPr>
        <w:spacing w:line="276" w:lineRule="auto"/>
        <w:rPr>
          <w:rFonts w:ascii="Times New Roman" w:hAnsi="Times New Roman" w:cs="Times New Roman"/>
          <w:b/>
          <w:sz w:val="28"/>
          <w:szCs w:val="28"/>
        </w:rPr>
      </w:pPr>
    </w:p>
    <w:p w14:paraId="216B7F7B" w14:textId="77777777" w:rsidR="00E85630" w:rsidRDefault="00E85630" w:rsidP="001237F8">
      <w:pPr>
        <w:spacing w:line="276" w:lineRule="auto"/>
        <w:rPr>
          <w:rFonts w:ascii="Times New Roman" w:hAnsi="Times New Roman" w:cs="Times New Roman"/>
          <w:b/>
          <w:sz w:val="28"/>
          <w:szCs w:val="28"/>
        </w:rPr>
      </w:pPr>
    </w:p>
    <w:p w14:paraId="7939CE98" w14:textId="3A77CFCB" w:rsidR="00997F97" w:rsidRPr="00D8318C" w:rsidRDefault="00C96E80" w:rsidP="001237F8">
      <w:pPr>
        <w:spacing w:line="276" w:lineRule="auto"/>
        <w:rPr>
          <w:rFonts w:ascii="Times New Roman" w:hAnsi="Times New Roman" w:cs="Times New Roman"/>
          <w:b/>
          <w:sz w:val="28"/>
          <w:szCs w:val="28"/>
          <w:vertAlign w:val="subscript"/>
        </w:rPr>
      </w:pPr>
      <w:r>
        <w:rPr>
          <w:rFonts w:ascii="Times New Roman" w:hAnsi="Times New Roman" w:cs="Times New Roman"/>
          <w:b/>
          <w:sz w:val="28"/>
          <w:szCs w:val="28"/>
        </w:rPr>
        <w:t>d</w:t>
      </w:r>
      <w:r w:rsidR="00997F97" w:rsidRPr="00D8318C">
        <w:rPr>
          <w:rFonts w:ascii="Times New Roman" w:hAnsi="Times New Roman" w:cs="Times New Roman"/>
          <w:b/>
          <w:sz w:val="28"/>
          <w:szCs w:val="28"/>
        </w:rPr>
        <w:t>. Li</w:t>
      </w:r>
      <w:r w:rsidR="00997F97" w:rsidRPr="00D8318C">
        <w:rPr>
          <w:rFonts w:ascii="Times New Roman" w:hAnsi="Times New Roman" w:cs="Times New Roman"/>
          <w:b/>
          <w:sz w:val="28"/>
          <w:szCs w:val="28"/>
          <w:vertAlign w:val="subscript"/>
        </w:rPr>
        <w:t>2</w:t>
      </w:r>
      <w:r w:rsidR="00997F97" w:rsidRPr="00D8318C">
        <w:rPr>
          <w:rFonts w:ascii="Times New Roman" w:hAnsi="Times New Roman" w:cs="Times New Roman"/>
          <w:b/>
          <w:sz w:val="28"/>
          <w:szCs w:val="28"/>
        </w:rPr>
        <w:t>SO</w:t>
      </w:r>
      <w:r w:rsidR="00997F97" w:rsidRPr="00D8318C">
        <w:rPr>
          <w:rFonts w:ascii="Times New Roman" w:hAnsi="Times New Roman" w:cs="Times New Roman"/>
          <w:b/>
          <w:sz w:val="28"/>
          <w:szCs w:val="28"/>
          <w:vertAlign w:val="subscript"/>
        </w:rPr>
        <w:t>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7"/>
        <w:gridCol w:w="2710"/>
        <w:gridCol w:w="2736"/>
      </w:tblGrid>
      <w:tr w:rsidR="00997F97" w14:paraId="479B530C" w14:textId="77777777" w:rsidTr="00D57DA2">
        <w:trPr>
          <w:jc w:val="center"/>
        </w:trPr>
        <w:tc>
          <w:tcPr>
            <w:tcW w:w="8133" w:type="dxa"/>
            <w:gridSpan w:val="3"/>
          </w:tcPr>
          <w:p w14:paraId="3546FE8E" w14:textId="4C4A2EC5" w:rsidR="00997F97"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54F1158E" wp14:editId="33099C05">
                  <wp:extent cx="2401200" cy="2160000"/>
                  <wp:effectExtent l="0" t="0" r="0" b="0"/>
                  <wp:docPr id="18298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7260" name=""/>
                          <pic:cNvPicPr/>
                        </pic:nvPicPr>
                        <pic:blipFill>
                          <a:blip r:embed="rId23"/>
                          <a:stretch>
                            <a:fillRect/>
                          </a:stretch>
                        </pic:blipFill>
                        <pic:spPr>
                          <a:xfrm>
                            <a:off x="0" y="0"/>
                            <a:ext cx="2401200" cy="2160000"/>
                          </a:xfrm>
                          <a:prstGeom prst="rect">
                            <a:avLst/>
                          </a:prstGeom>
                        </pic:spPr>
                      </pic:pic>
                    </a:graphicData>
                  </a:graphic>
                </wp:inline>
              </w:drawing>
            </w:r>
          </w:p>
          <w:p w14:paraId="7FA066F9" w14:textId="59C7D4EF" w:rsidR="00997F97" w:rsidRPr="00801C14" w:rsidRDefault="00997F97" w:rsidP="00CC0F19">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13</w:t>
            </w:r>
            <w:r w:rsidRPr="000C0737">
              <w:rPr>
                <w:rFonts w:ascii="Times New Roman" w:hAnsi="Times New Roman" w:cs="Times New Roman"/>
                <w:color w:val="7030A0"/>
                <w:sz w:val="24"/>
                <w:szCs w:val="24"/>
              </w:rPr>
              <w:t>. Phase diagram of the Li</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SO</w:t>
            </w:r>
            <w:r w:rsidRPr="000C0737">
              <w:rPr>
                <w:rFonts w:ascii="Times New Roman" w:hAnsi="Times New Roman" w:cs="Times New Roman"/>
                <w:color w:val="7030A0"/>
                <w:sz w:val="24"/>
                <w:szCs w:val="24"/>
                <w:vertAlign w:val="subscript"/>
              </w:rPr>
              <w:t>4</w:t>
            </w:r>
            <w:r w:rsidRPr="000C0737">
              <w:rPr>
                <w:rFonts w:ascii="Times New Roman" w:hAnsi="Times New Roman" w:cs="Times New Roman"/>
                <w:color w:val="7030A0"/>
                <w:sz w:val="24"/>
                <w:szCs w:val="24"/>
              </w:rPr>
              <w:t>+H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 xml:space="preserve">O system. </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13-16, 18</w:t>
            </w:r>
            <w:r w:rsidRPr="000C0737">
              <w:rPr>
                <w:rFonts w:ascii="Times New Roman" w:hAnsi="Times New Roman" w:cs="Times New Roman"/>
                <w:color w:val="7030A0"/>
                <w:sz w:val="24"/>
                <w:szCs w:val="24"/>
              </w:rPr>
              <w:t>]. Lines: the present model results.</w:t>
            </w:r>
            <w:r w:rsidR="00D57DA2">
              <w:rPr>
                <w:rFonts w:ascii="Times New Roman" w:hAnsi="Times New Roman" w:cs="Times New Roman"/>
                <w:color w:val="7030A0"/>
                <w:sz w:val="24"/>
                <w:szCs w:val="24"/>
              </w:rPr>
              <w:t xml:space="preserve"> </w:t>
            </w:r>
          </w:p>
        </w:tc>
      </w:tr>
      <w:tr w:rsidR="00997F97" w14:paraId="34C2996A" w14:textId="77777777" w:rsidTr="00D57DA2">
        <w:trPr>
          <w:jc w:val="center"/>
        </w:trPr>
        <w:tc>
          <w:tcPr>
            <w:tcW w:w="2687" w:type="dxa"/>
          </w:tcPr>
          <w:p w14:paraId="2CCDBF1D" w14:textId="661602BD" w:rsidR="00997F97" w:rsidRDefault="00997F97"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7573F2C9" wp14:editId="514AA95D">
                  <wp:extent cx="1569600" cy="1324800"/>
                  <wp:effectExtent l="0" t="0" r="0" b="8890"/>
                  <wp:docPr id="41" name="Picture 16" descr="A graph of a graph with 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57801" name="Picture 16" descr="A graph of a graph with red dots&#10;&#10;Description automatically generated with medium confidence"/>
                          <pic:cNvPicPr/>
                        </pic:nvPicPr>
                        <pic:blipFill rotWithShape="1">
                          <a:blip r:embed="rId24" cstate="print">
                            <a:extLst>
                              <a:ext uri="{28A0092B-C50C-407E-A947-70E740481C1C}">
                                <a14:useLocalDpi xmlns:a14="http://schemas.microsoft.com/office/drawing/2010/main" val="0"/>
                              </a:ext>
                            </a:extLst>
                          </a:blip>
                          <a:srcRect t="6675" r="1078" b="10287"/>
                          <a:stretch/>
                        </pic:blipFill>
                        <pic:spPr bwMode="auto">
                          <a:xfrm>
                            <a:off x="0" y="0"/>
                            <a:ext cx="1569600" cy="1324800"/>
                          </a:xfrm>
                          <a:prstGeom prst="rect">
                            <a:avLst/>
                          </a:prstGeom>
                          <a:ln>
                            <a:noFill/>
                          </a:ln>
                          <a:extLst>
                            <a:ext uri="{53640926-AAD7-44D8-BBD7-CCE9431645EC}">
                              <a14:shadowObscured xmlns:a14="http://schemas.microsoft.com/office/drawing/2010/main"/>
                            </a:ext>
                          </a:extLst>
                        </pic:spPr>
                      </pic:pic>
                    </a:graphicData>
                  </a:graphic>
                </wp:inline>
              </w:drawing>
            </w:r>
          </w:p>
          <w:p w14:paraId="6C298783" w14:textId="0B605CE9" w:rsidR="00997F97" w:rsidRPr="00801C14" w:rsidRDefault="00997F97"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14.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Pr>
                <w:rFonts w:ascii="Times New Roman" w:hAnsi="Times New Roman" w:cs="Times New Roman"/>
                <w:sz w:val="24"/>
                <w:szCs w:val="24"/>
                <w:lang w:val="en-US"/>
              </w:rPr>
              <w:t>2</w:t>
            </w:r>
          </w:p>
        </w:tc>
        <w:tc>
          <w:tcPr>
            <w:tcW w:w="2710" w:type="dxa"/>
          </w:tcPr>
          <w:p w14:paraId="10408D7A" w14:textId="1AA80524" w:rsidR="00997F97" w:rsidRDefault="003F761A"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3AD9EF2D" wp14:editId="1313364E">
                  <wp:extent cx="1584000" cy="132480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2957" r="5264"/>
                          <a:stretch/>
                        </pic:blipFill>
                        <pic:spPr bwMode="auto">
                          <a:xfrm>
                            <a:off x="0" y="0"/>
                            <a:ext cx="1584000" cy="1324800"/>
                          </a:xfrm>
                          <a:prstGeom prst="rect">
                            <a:avLst/>
                          </a:prstGeom>
                          <a:ln>
                            <a:noFill/>
                          </a:ln>
                          <a:extLst>
                            <a:ext uri="{53640926-AAD7-44D8-BBD7-CCE9431645EC}">
                              <a14:shadowObscured xmlns:a14="http://schemas.microsoft.com/office/drawing/2010/main"/>
                            </a:ext>
                          </a:extLst>
                        </pic:spPr>
                      </pic:pic>
                    </a:graphicData>
                  </a:graphic>
                </wp:inline>
              </w:drawing>
            </w:r>
          </w:p>
          <w:p w14:paraId="17802F8E" w14:textId="71C496D0" w:rsidR="00997F97" w:rsidRPr="00801C14" w:rsidRDefault="00997F97"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15</w:t>
            </w:r>
            <w:r w:rsidRPr="00D8318C">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sidRPr="00D8318C">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sidRPr="00D8318C">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3</w:t>
            </w:r>
          </w:p>
        </w:tc>
        <w:tc>
          <w:tcPr>
            <w:tcW w:w="2736" w:type="dxa"/>
          </w:tcPr>
          <w:p w14:paraId="2BAD10D6" w14:textId="7AF4BBAE" w:rsidR="00997F97" w:rsidRDefault="003F761A"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19D0EF3C" wp14:editId="20AA9EB9">
                  <wp:extent cx="1594800" cy="1324800"/>
                  <wp:effectExtent l="0" t="0" r="5715"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10169" t="4098" r="6193" b="2658"/>
                          <a:stretch/>
                        </pic:blipFill>
                        <pic:spPr bwMode="auto">
                          <a:xfrm>
                            <a:off x="0" y="0"/>
                            <a:ext cx="1594800" cy="1324800"/>
                          </a:xfrm>
                          <a:prstGeom prst="rect">
                            <a:avLst/>
                          </a:prstGeom>
                          <a:ln>
                            <a:noFill/>
                          </a:ln>
                          <a:extLst>
                            <a:ext uri="{53640926-AAD7-44D8-BBD7-CCE9431645EC}">
                              <a14:shadowObscured xmlns:a14="http://schemas.microsoft.com/office/drawing/2010/main"/>
                            </a:ext>
                          </a:extLst>
                        </pic:spPr>
                      </pic:pic>
                    </a:graphicData>
                  </a:graphic>
                </wp:inline>
              </w:drawing>
            </w:r>
          </w:p>
          <w:p w14:paraId="296BA8B3" w14:textId="7C196D7F" w:rsidR="00997F97" w:rsidRPr="00D8318C" w:rsidRDefault="00997F97"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16</w:t>
            </w:r>
            <w:r w:rsidRPr="00D8318C">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sidRPr="00D8318C">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sidRPr="00D8318C">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4</w:t>
            </w:r>
          </w:p>
          <w:p w14:paraId="2233B565" w14:textId="77777777" w:rsidR="00997F97" w:rsidRDefault="00997F97" w:rsidP="00CC0F19">
            <w:pPr>
              <w:spacing w:line="276" w:lineRule="auto"/>
              <w:jc w:val="both"/>
              <w:rPr>
                <w:rFonts w:ascii="Times New Roman" w:hAnsi="Times New Roman" w:cs="Times New Roman"/>
                <w:sz w:val="24"/>
                <w:szCs w:val="24"/>
              </w:rPr>
            </w:pPr>
          </w:p>
        </w:tc>
      </w:tr>
    </w:tbl>
    <w:p w14:paraId="77096526" w14:textId="767CEA08" w:rsidR="009D084C" w:rsidRPr="00D70ED5" w:rsidRDefault="00D57DA2" w:rsidP="00D70ED5">
      <w:pPr>
        <w:spacing w:line="276" w:lineRule="auto"/>
        <w:jc w:val="both"/>
        <w:rPr>
          <w:rFonts w:ascii="Times New Roman" w:hAnsi="Times New Roman" w:cs="Times New Roman"/>
          <w:sz w:val="24"/>
          <w:szCs w:val="24"/>
        </w:rPr>
      </w:pPr>
      <w:r w:rsidRPr="00D70ED5">
        <w:rPr>
          <w:rFonts w:ascii="Times New Roman" w:hAnsi="Times New Roman" w:cs="Times New Roman"/>
          <w:sz w:val="24"/>
          <w:szCs w:val="24"/>
        </w:rPr>
        <w:lastRenderedPageBreak/>
        <w:t>Figure 13 illustrates the phase diagram of the Li</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 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O system, which exhibits a simple curve. The solubility of Li</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shows a slight increase until reaching the eutectic point at around 250K. At this point, only one hydrate form of the salt, Li</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O, exists.</w:t>
      </w:r>
      <w:r w:rsidR="00E72FC6" w:rsidRPr="00D70ED5">
        <w:rPr>
          <w:rFonts w:ascii="Times New Roman" w:hAnsi="Times New Roman" w:cs="Times New Roman"/>
          <w:sz w:val="24"/>
          <w:szCs w:val="24"/>
        </w:rPr>
        <w:t xml:space="preserve"> </w:t>
      </w:r>
      <w:r w:rsidRPr="00D70ED5">
        <w:rPr>
          <w:rFonts w:ascii="Times New Roman" w:hAnsi="Times New Roman" w:cs="Times New Roman"/>
          <w:sz w:val="24"/>
          <w:szCs w:val="24"/>
        </w:rPr>
        <w:t>Our model demonstrates excellent agreement with the available experimental data. Figures 14, 15, and 16 depict parity plots for n = 2, n = 3, and n = 4, respectively, highlighting that the model calculations for n = 3 and n = 4 are more reliable than those for n = 2.</w:t>
      </w:r>
    </w:p>
    <w:p w14:paraId="5C07540E" w14:textId="12B330D4" w:rsidR="00C96E80" w:rsidRDefault="00C96E80" w:rsidP="00037E43">
      <w:pPr>
        <w:pStyle w:val="ListParagraph"/>
        <w:spacing w:line="276" w:lineRule="auto"/>
        <w:jc w:val="both"/>
        <w:rPr>
          <w:rFonts w:ascii="Times New Roman" w:hAnsi="Times New Roman" w:cs="Times New Roman"/>
          <w:sz w:val="24"/>
          <w:szCs w:val="24"/>
        </w:rPr>
      </w:pPr>
    </w:p>
    <w:p w14:paraId="7F64F3A7" w14:textId="5EE4482D" w:rsidR="00F43DAE" w:rsidRDefault="00F43DAE" w:rsidP="00037E43">
      <w:pPr>
        <w:pStyle w:val="ListParagraph"/>
        <w:spacing w:line="276" w:lineRule="auto"/>
        <w:jc w:val="both"/>
        <w:rPr>
          <w:rFonts w:ascii="Times New Roman" w:hAnsi="Times New Roman" w:cs="Times New Roman"/>
          <w:sz w:val="24"/>
          <w:szCs w:val="24"/>
        </w:rPr>
      </w:pPr>
    </w:p>
    <w:p w14:paraId="76B1BF96" w14:textId="1C0FC425" w:rsidR="00F43DAE" w:rsidRDefault="00F43DAE" w:rsidP="00037E43">
      <w:pPr>
        <w:pStyle w:val="ListParagraph"/>
        <w:spacing w:line="276" w:lineRule="auto"/>
        <w:jc w:val="both"/>
        <w:rPr>
          <w:rFonts w:ascii="Times New Roman" w:hAnsi="Times New Roman" w:cs="Times New Roman"/>
          <w:sz w:val="24"/>
          <w:szCs w:val="24"/>
        </w:rPr>
      </w:pPr>
    </w:p>
    <w:p w14:paraId="23E49397" w14:textId="12FEBAA9" w:rsidR="00F43DAE" w:rsidRDefault="00F43DAE" w:rsidP="00037E43">
      <w:pPr>
        <w:pStyle w:val="ListParagraph"/>
        <w:spacing w:line="276" w:lineRule="auto"/>
        <w:jc w:val="both"/>
        <w:rPr>
          <w:rFonts w:ascii="Times New Roman" w:hAnsi="Times New Roman" w:cs="Times New Roman"/>
          <w:sz w:val="24"/>
          <w:szCs w:val="24"/>
        </w:rPr>
      </w:pPr>
    </w:p>
    <w:p w14:paraId="514B9EB7" w14:textId="5D14AA98" w:rsidR="00F43DAE" w:rsidRDefault="00F43DAE" w:rsidP="00037E43">
      <w:pPr>
        <w:pStyle w:val="ListParagraph"/>
        <w:spacing w:line="276" w:lineRule="auto"/>
        <w:jc w:val="both"/>
        <w:rPr>
          <w:rFonts w:ascii="Times New Roman" w:hAnsi="Times New Roman" w:cs="Times New Roman"/>
          <w:sz w:val="24"/>
          <w:szCs w:val="24"/>
        </w:rPr>
      </w:pPr>
    </w:p>
    <w:p w14:paraId="7CE17A6F" w14:textId="7122DFC5" w:rsidR="00F43DAE" w:rsidRDefault="00F43DAE" w:rsidP="00037E43">
      <w:pPr>
        <w:pStyle w:val="ListParagraph"/>
        <w:spacing w:line="276" w:lineRule="auto"/>
        <w:jc w:val="both"/>
        <w:rPr>
          <w:rFonts w:ascii="Times New Roman" w:hAnsi="Times New Roman" w:cs="Times New Roman"/>
          <w:sz w:val="24"/>
          <w:szCs w:val="24"/>
        </w:rPr>
      </w:pPr>
    </w:p>
    <w:p w14:paraId="61EF74B0" w14:textId="3A5C61F9" w:rsidR="00F43DAE" w:rsidRDefault="00F43DAE" w:rsidP="00037E43">
      <w:pPr>
        <w:pStyle w:val="ListParagraph"/>
        <w:spacing w:line="276" w:lineRule="auto"/>
        <w:jc w:val="both"/>
        <w:rPr>
          <w:rFonts w:ascii="Times New Roman" w:hAnsi="Times New Roman" w:cs="Times New Roman"/>
          <w:sz w:val="24"/>
          <w:szCs w:val="24"/>
        </w:rPr>
      </w:pPr>
    </w:p>
    <w:p w14:paraId="052765BA" w14:textId="537642FF" w:rsidR="00F43DAE" w:rsidRDefault="00F43DAE" w:rsidP="00037E43">
      <w:pPr>
        <w:pStyle w:val="ListParagraph"/>
        <w:spacing w:line="276" w:lineRule="auto"/>
        <w:jc w:val="both"/>
        <w:rPr>
          <w:rFonts w:ascii="Times New Roman" w:hAnsi="Times New Roman" w:cs="Times New Roman"/>
          <w:sz w:val="24"/>
          <w:szCs w:val="24"/>
        </w:rPr>
      </w:pPr>
    </w:p>
    <w:p w14:paraId="7AF513D7" w14:textId="27070BD4" w:rsidR="00F43DAE" w:rsidRDefault="00F43DAE" w:rsidP="00037E43">
      <w:pPr>
        <w:pStyle w:val="ListParagraph"/>
        <w:spacing w:line="276" w:lineRule="auto"/>
        <w:jc w:val="both"/>
        <w:rPr>
          <w:rFonts w:ascii="Times New Roman" w:hAnsi="Times New Roman" w:cs="Times New Roman"/>
          <w:sz w:val="24"/>
          <w:szCs w:val="24"/>
        </w:rPr>
      </w:pPr>
    </w:p>
    <w:p w14:paraId="545D8D12" w14:textId="23F9C934" w:rsidR="00F43DAE" w:rsidRDefault="00F43DAE" w:rsidP="00037E43">
      <w:pPr>
        <w:pStyle w:val="ListParagraph"/>
        <w:spacing w:line="276" w:lineRule="auto"/>
        <w:jc w:val="both"/>
        <w:rPr>
          <w:rFonts w:ascii="Times New Roman" w:hAnsi="Times New Roman" w:cs="Times New Roman"/>
          <w:sz w:val="24"/>
          <w:szCs w:val="24"/>
        </w:rPr>
      </w:pPr>
    </w:p>
    <w:p w14:paraId="40A88551" w14:textId="1C0F3B76" w:rsidR="00F43DAE" w:rsidRDefault="00F43DAE" w:rsidP="00037E43">
      <w:pPr>
        <w:pStyle w:val="ListParagraph"/>
        <w:spacing w:line="276" w:lineRule="auto"/>
        <w:jc w:val="both"/>
        <w:rPr>
          <w:rFonts w:ascii="Times New Roman" w:hAnsi="Times New Roman" w:cs="Times New Roman"/>
          <w:sz w:val="24"/>
          <w:szCs w:val="24"/>
        </w:rPr>
      </w:pPr>
    </w:p>
    <w:p w14:paraId="0F68D8D7" w14:textId="77777777" w:rsidR="00F43DAE" w:rsidRDefault="00F43DAE" w:rsidP="00037E43">
      <w:pPr>
        <w:pStyle w:val="ListParagraph"/>
        <w:spacing w:line="276" w:lineRule="auto"/>
        <w:jc w:val="both"/>
        <w:rPr>
          <w:rFonts w:ascii="Times New Roman" w:hAnsi="Times New Roman" w:cs="Times New Roman"/>
          <w:sz w:val="24"/>
          <w:szCs w:val="24"/>
        </w:rPr>
      </w:pPr>
    </w:p>
    <w:p w14:paraId="6C83F48B" w14:textId="54FBD9F6" w:rsidR="007E4ED2" w:rsidRPr="00C96E80" w:rsidRDefault="00DE120F" w:rsidP="00C96E80">
      <w:pPr>
        <w:pStyle w:val="ListParagraph"/>
        <w:numPr>
          <w:ilvl w:val="0"/>
          <w:numId w:val="9"/>
        </w:numPr>
        <w:spacing w:line="276" w:lineRule="auto"/>
        <w:jc w:val="both"/>
        <w:rPr>
          <w:rFonts w:ascii="Times New Roman" w:hAnsi="Times New Roman" w:cs="Times New Roman"/>
          <w:b/>
          <w:sz w:val="28"/>
          <w:szCs w:val="28"/>
        </w:rPr>
      </w:pPr>
      <w:r w:rsidRPr="00C96E80">
        <w:rPr>
          <w:rFonts w:ascii="Times New Roman" w:hAnsi="Times New Roman" w:cs="Times New Roman"/>
          <w:b/>
          <w:sz w:val="28"/>
          <w:szCs w:val="28"/>
        </w:rPr>
        <w:t>MgSO</w:t>
      </w:r>
      <w:r w:rsidRPr="00C96E80">
        <w:rPr>
          <w:rFonts w:ascii="Times New Roman" w:hAnsi="Times New Roman" w:cs="Times New Roman"/>
          <w:b/>
          <w:sz w:val="28"/>
          <w:szCs w:val="28"/>
          <w:vertAlign w:val="subscript"/>
        </w:rPr>
        <w:t>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78"/>
        <w:gridCol w:w="2716"/>
      </w:tblGrid>
      <w:tr w:rsidR="009D16F8" w14:paraId="366A301C" w14:textId="77777777" w:rsidTr="000D70E6">
        <w:trPr>
          <w:jc w:val="center"/>
        </w:trPr>
        <w:tc>
          <w:tcPr>
            <w:tcW w:w="6931" w:type="dxa"/>
            <w:gridSpan w:val="3"/>
          </w:tcPr>
          <w:p w14:paraId="6D4EA210" w14:textId="29A30571" w:rsidR="00F704E9"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6E147ACB" wp14:editId="445361B5">
                  <wp:extent cx="2286000" cy="2160000"/>
                  <wp:effectExtent l="0" t="0" r="0" b="0"/>
                  <wp:docPr id="48241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14332" name=""/>
                          <pic:cNvPicPr/>
                        </pic:nvPicPr>
                        <pic:blipFill>
                          <a:blip r:embed="rId27"/>
                          <a:stretch>
                            <a:fillRect/>
                          </a:stretch>
                        </pic:blipFill>
                        <pic:spPr>
                          <a:xfrm>
                            <a:off x="0" y="0"/>
                            <a:ext cx="2286000" cy="2160000"/>
                          </a:xfrm>
                          <a:prstGeom prst="rect">
                            <a:avLst/>
                          </a:prstGeom>
                        </pic:spPr>
                      </pic:pic>
                    </a:graphicData>
                  </a:graphic>
                </wp:inline>
              </w:drawing>
            </w:r>
          </w:p>
          <w:p w14:paraId="304A88AD" w14:textId="13FDB29B" w:rsidR="009D16F8" w:rsidRPr="00801C14" w:rsidRDefault="009D16F8" w:rsidP="00CC0F19">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17</w:t>
            </w:r>
            <w:r w:rsidRPr="000C0737">
              <w:rPr>
                <w:rFonts w:ascii="Times New Roman" w:hAnsi="Times New Roman" w:cs="Times New Roman"/>
                <w:color w:val="7030A0"/>
                <w:sz w:val="24"/>
                <w:szCs w:val="24"/>
              </w:rPr>
              <w:t>. Phase diagram of the MgSO</w:t>
            </w:r>
            <w:r w:rsidRPr="000C0737">
              <w:rPr>
                <w:rFonts w:ascii="Times New Roman" w:hAnsi="Times New Roman" w:cs="Times New Roman"/>
                <w:color w:val="7030A0"/>
                <w:sz w:val="24"/>
                <w:szCs w:val="24"/>
                <w:vertAlign w:val="subscript"/>
              </w:rPr>
              <w:t>4</w:t>
            </w:r>
            <w:r w:rsidRPr="000C0737">
              <w:rPr>
                <w:rFonts w:ascii="Times New Roman" w:hAnsi="Times New Roman" w:cs="Times New Roman"/>
                <w:color w:val="7030A0"/>
                <w:sz w:val="24"/>
                <w:szCs w:val="24"/>
              </w:rPr>
              <w:t xml:space="preserve"> + 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O system</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14, 16-18</w:t>
            </w:r>
            <w:r w:rsidRPr="000C0737">
              <w:rPr>
                <w:rFonts w:ascii="Times New Roman" w:hAnsi="Times New Roman" w:cs="Times New Roman"/>
                <w:color w:val="7030A0"/>
                <w:sz w:val="24"/>
                <w:szCs w:val="24"/>
              </w:rPr>
              <w:t>]. Lines: the present model results.</w:t>
            </w:r>
          </w:p>
        </w:tc>
      </w:tr>
      <w:tr w:rsidR="009D16F8" w14:paraId="0692302B" w14:textId="77777777" w:rsidTr="000D70E6">
        <w:trPr>
          <w:jc w:val="center"/>
        </w:trPr>
        <w:tc>
          <w:tcPr>
            <w:tcW w:w="2310" w:type="dxa"/>
          </w:tcPr>
          <w:p w14:paraId="22C48527" w14:textId="38743812" w:rsidR="009D16F8" w:rsidRDefault="009D16F8"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5D97E68D" wp14:editId="3C537E8C">
                  <wp:extent cx="1386000" cy="1310400"/>
                  <wp:effectExtent l="0" t="0" r="5080" b="4445"/>
                  <wp:docPr id="56" name="Picture 20" descr="A graph of a graph of data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06701" name="Picture 20" descr="A graph of a graph of data points&#10;&#10;Description automatically generated"/>
                          <pic:cNvPicPr/>
                        </pic:nvPicPr>
                        <pic:blipFill rotWithShape="1">
                          <a:blip r:embed="rId28" cstate="print">
                            <a:extLst>
                              <a:ext uri="{28A0092B-C50C-407E-A947-70E740481C1C}">
                                <a14:useLocalDpi xmlns:a14="http://schemas.microsoft.com/office/drawing/2010/main" val="0"/>
                              </a:ext>
                            </a:extLst>
                          </a:blip>
                          <a:srcRect l="3902" t="3581" r="2001" b="7961"/>
                          <a:stretch/>
                        </pic:blipFill>
                        <pic:spPr bwMode="auto">
                          <a:xfrm>
                            <a:off x="0" y="0"/>
                            <a:ext cx="1386000" cy="1310400"/>
                          </a:xfrm>
                          <a:prstGeom prst="rect">
                            <a:avLst/>
                          </a:prstGeom>
                          <a:ln>
                            <a:noFill/>
                          </a:ln>
                          <a:extLst>
                            <a:ext uri="{53640926-AAD7-44D8-BBD7-CCE9431645EC}">
                              <a14:shadowObscured xmlns:a14="http://schemas.microsoft.com/office/drawing/2010/main"/>
                            </a:ext>
                          </a:extLst>
                        </pic:spPr>
                      </pic:pic>
                    </a:graphicData>
                  </a:graphic>
                </wp:inline>
              </w:drawing>
            </w:r>
          </w:p>
          <w:p w14:paraId="683500FB" w14:textId="070C98BD" w:rsidR="009D16F8" w:rsidRPr="00801C14" w:rsidRDefault="009D16F8" w:rsidP="000D70E6">
            <w:pPr>
              <w:spacing w:line="276" w:lineRule="auto"/>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18. </w:t>
            </w:r>
            <w:r w:rsidRPr="00D8318C">
              <w:rPr>
                <w:rFonts w:ascii="Times New Roman" w:hAnsi="Times New Roman" w:cs="Times New Roman"/>
                <w:sz w:val="24"/>
                <w:szCs w:val="24"/>
                <w:lang w:val="en-US"/>
              </w:rPr>
              <w:t>Parity plot of MgSO</w:t>
            </w:r>
            <w:r w:rsidRPr="00D8318C">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310" w:type="dxa"/>
          </w:tcPr>
          <w:p w14:paraId="547398E4" w14:textId="4F211ECD" w:rsidR="009D16F8" w:rsidRDefault="009D16F8"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4A76E92" wp14:editId="62C85A0A">
                  <wp:extent cx="1436400" cy="1310400"/>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4114" t="1" r="4228" b="2293"/>
                          <a:stretch/>
                        </pic:blipFill>
                        <pic:spPr bwMode="auto">
                          <a:xfrm>
                            <a:off x="0" y="0"/>
                            <a:ext cx="1436400" cy="1310400"/>
                          </a:xfrm>
                          <a:prstGeom prst="rect">
                            <a:avLst/>
                          </a:prstGeom>
                          <a:ln>
                            <a:noFill/>
                          </a:ln>
                          <a:extLst>
                            <a:ext uri="{53640926-AAD7-44D8-BBD7-CCE9431645EC}">
                              <a14:shadowObscured xmlns:a14="http://schemas.microsoft.com/office/drawing/2010/main"/>
                            </a:ext>
                          </a:extLst>
                        </pic:spPr>
                      </pic:pic>
                    </a:graphicData>
                  </a:graphic>
                </wp:inline>
              </w:drawing>
            </w:r>
          </w:p>
          <w:p w14:paraId="71BD3865" w14:textId="4B046CE4" w:rsidR="009D16F8" w:rsidRPr="00801C14" w:rsidRDefault="009D16F8" w:rsidP="000D70E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Fig 19</w:t>
            </w:r>
            <w:r w:rsidRPr="00D8318C">
              <w:rPr>
                <w:rFonts w:ascii="Times New Roman" w:hAnsi="Times New Roman" w:cs="Times New Roman"/>
                <w:sz w:val="24"/>
                <w:szCs w:val="24"/>
                <w:lang w:val="en-US"/>
              </w:rPr>
              <w:t>. Parity plot of MgSO</w:t>
            </w:r>
            <w:r w:rsidRPr="00D8318C">
              <w:rPr>
                <w:rFonts w:ascii="Times New Roman" w:hAnsi="Times New Roman" w:cs="Times New Roman"/>
                <w:sz w:val="24"/>
                <w:szCs w:val="24"/>
                <w:vertAlign w:val="subscript"/>
                <w:lang w:val="en-US"/>
              </w:rPr>
              <w:t>4</w:t>
            </w:r>
            <w:r w:rsidRPr="00D8318C">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311" w:type="dxa"/>
          </w:tcPr>
          <w:p w14:paraId="0329652B" w14:textId="33F460DA" w:rsidR="009D16F8" w:rsidRDefault="009D16F8"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1345BAB" wp14:editId="31D840FF">
                  <wp:extent cx="1587600" cy="1310400"/>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3498" r="3652" b="3855"/>
                          <a:stretch/>
                        </pic:blipFill>
                        <pic:spPr bwMode="auto">
                          <a:xfrm>
                            <a:off x="0" y="0"/>
                            <a:ext cx="1587600" cy="1310400"/>
                          </a:xfrm>
                          <a:prstGeom prst="rect">
                            <a:avLst/>
                          </a:prstGeom>
                          <a:ln>
                            <a:noFill/>
                          </a:ln>
                          <a:extLst>
                            <a:ext uri="{53640926-AAD7-44D8-BBD7-CCE9431645EC}">
                              <a14:shadowObscured xmlns:a14="http://schemas.microsoft.com/office/drawing/2010/main"/>
                            </a:ext>
                          </a:extLst>
                        </pic:spPr>
                      </pic:pic>
                    </a:graphicData>
                  </a:graphic>
                </wp:inline>
              </w:drawing>
            </w:r>
          </w:p>
          <w:p w14:paraId="661ADA71" w14:textId="32304701" w:rsidR="009D16F8" w:rsidRPr="00D8318C" w:rsidRDefault="009D16F8" w:rsidP="000D70E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Fig 20</w:t>
            </w:r>
            <w:r w:rsidRPr="00D8318C">
              <w:rPr>
                <w:rFonts w:ascii="Times New Roman" w:hAnsi="Times New Roman" w:cs="Times New Roman"/>
                <w:sz w:val="24"/>
                <w:szCs w:val="24"/>
                <w:lang w:val="en-US"/>
              </w:rPr>
              <w:t>. Parity plot of MgSO</w:t>
            </w:r>
            <w:r w:rsidRPr="00D8318C">
              <w:rPr>
                <w:rFonts w:ascii="Times New Roman" w:hAnsi="Times New Roman" w:cs="Times New Roman"/>
                <w:sz w:val="24"/>
                <w:szCs w:val="24"/>
                <w:vertAlign w:val="subscript"/>
                <w:lang w:val="en-US"/>
              </w:rPr>
              <w:t>4</w:t>
            </w:r>
            <w:r w:rsidRPr="00D8318C">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p w14:paraId="2F3B0742" w14:textId="77777777" w:rsidR="009D16F8" w:rsidRDefault="009D16F8" w:rsidP="00CC0F19">
            <w:pPr>
              <w:spacing w:line="276" w:lineRule="auto"/>
              <w:jc w:val="both"/>
              <w:rPr>
                <w:rFonts w:ascii="Times New Roman" w:hAnsi="Times New Roman" w:cs="Times New Roman"/>
                <w:sz w:val="24"/>
                <w:szCs w:val="24"/>
              </w:rPr>
            </w:pPr>
          </w:p>
        </w:tc>
      </w:tr>
    </w:tbl>
    <w:p w14:paraId="0F74E30A" w14:textId="77777777" w:rsidR="003D5C59" w:rsidRDefault="003D5C59" w:rsidP="00415E2C">
      <w:pPr>
        <w:pStyle w:val="ListParagraph"/>
        <w:spacing w:line="276" w:lineRule="auto"/>
        <w:jc w:val="both"/>
        <w:rPr>
          <w:rFonts w:ascii="Times New Roman" w:hAnsi="Times New Roman" w:cs="Times New Roman"/>
          <w:sz w:val="24"/>
          <w:szCs w:val="24"/>
        </w:rPr>
      </w:pPr>
    </w:p>
    <w:p w14:paraId="6D45D447" w14:textId="0AFCBE29" w:rsidR="00E207C4" w:rsidRPr="00D70ED5" w:rsidRDefault="009B6B4D" w:rsidP="00D70ED5">
      <w:pPr>
        <w:spacing w:line="276" w:lineRule="auto"/>
        <w:jc w:val="both"/>
        <w:rPr>
          <w:rFonts w:ascii="Times New Roman" w:hAnsi="Times New Roman" w:cs="Times New Roman"/>
          <w:sz w:val="24"/>
          <w:szCs w:val="24"/>
        </w:rPr>
      </w:pPr>
      <w:r w:rsidRPr="00D70ED5">
        <w:rPr>
          <w:rFonts w:ascii="Times New Roman" w:hAnsi="Times New Roman" w:cs="Times New Roman"/>
          <w:sz w:val="24"/>
          <w:szCs w:val="24"/>
        </w:rPr>
        <w:t>Figure 17 depicts the phase diagram of the MgSO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 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O system, presenting a more intricate structure due to the presence of multiple phases. Apart from the solid, liquid, and gas phases, there are several hydrate phases with varying numbers of water molecules, ranging from 1 to 11.</w:t>
      </w:r>
      <w:r w:rsidR="00797B84" w:rsidRPr="00D70ED5">
        <w:rPr>
          <w:rFonts w:ascii="Times New Roman" w:hAnsi="Times New Roman" w:cs="Times New Roman"/>
          <w:sz w:val="24"/>
          <w:szCs w:val="24"/>
        </w:rPr>
        <w:t xml:space="preserve"> </w:t>
      </w:r>
      <w:r w:rsidRPr="00D70ED5">
        <w:rPr>
          <w:rFonts w:ascii="Times New Roman" w:hAnsi="Times New Roman" w:cs="Times New Roman"/>
          <w:sz w:val="24"/>
          <w:szCs w:val="24"/>
        </w:rPr>
        <w:t>The complexity of the phase diagram for the MgSO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 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 xml:space="preserve">O system provides valuable insights into the system's </w:t>
      </w:r>
      <w:r w:rsidR="00797B84" w:rsidRPr="00D70ED5">
        <w:rPr>
          <w:rFonts w:ascii="Times New Roman" w:hAnsi="Times New Roman" w:cs="Times New Roman"/>
          <w:sz w:val="24"/>
          <w:szCs w:val="24"/>
        </w:rPr>
        <w:t>behaviour</w:t>
      </w:r>
      <w:r w:rsidRPr="00D70ED5">
        <w:rPr>
          <w:rFonts w:ascii="Times New Roman" w:hAnsi="Times New Roman" w:cs="Times New Roman"/>
          <w:sz w:val="24"/>
          <w:szCs w:val="24"/>
        </w:rPr>
        <w:t xml:space="preserve"> under different conditions. For instance, it can help determine the conditions under which magnesium sulphate heptahydrate forms or decomposes. Such information finds application in various fields, including magnesium sulphate production and water desalination.</w:t>
      </w:r>
      <w:r w:rsidR="00797B84" w:rsidRPr="00D70ED5">
        <w:rPr>
          <w:rFonts w:ascii="Times New Roman" w:hAnsi="Times New Roman" w:cs="Times New Roman"/>
          <w:sz w:val="24"/>
          <w:szCs w:val="24"/>
        </w:rPr>
        <w:t xml:space="preserve"> </w:t>
      </w:r>
      <w:r w:rsidRPr="00D70ED5">
        <w:rPr>
          <w:rFonts w:ascii="Times New Roman" w:hAnsi="Times New Roman" w:cs="Times New Roman"/>
          <w:sz w:val="24"/>
          <w:szCs w:val="24"/>
        </w:rPr>
        <w:t>Our model exhibits excellent agreement with the available experimental data. Figures 18, 19, and 20 show parity plots for n = 2, n = 3, and n = 4, respectively, underscoring the greater reliability of the model calculations for n = 3 and n = 4 compared to n = 2.</w:t>
      </w:r>
    </w:p>
    <w:p w14:paraId="775615C8" w14:textId="3C8E900B" w:rsidR="00E207C4" w:rsidRDefault="00E207C4" w:rsidP="00415E2C">
      <w:pPr>
        <w:pStyle w:val="ListParagraph"/>
        <w:spacing w:line="276" w:lineRule="auto"/>
        <w:jc w:val="both"/>
        <w:rPr>
          <w:rFonts w:ascii="Times New Roman" w:hAnsi="Times New Roman" w:cs="Times New Roman"/>
          <w:sz w:val="24"/>
          <w:szCs w:val="24"/>
        </w:rPr>
      </w:pPr>
    </w:p>
    <w:p w14:paraId="4438CF89" w14:textId="527E96EE" w:rsidR="00E207C4" w:rsidRDefault="00E207C4" w:rsidP="00415E2C">
      <w:pPr>
        <w:pStyle w:val="ListParagraph"/>
        <w:spacing w:line="276" w:lineRule="auto"/>
        <w:jc w:val="both"/>
        <w:rPr>
          <w:rFonts w:ascii="Times New Roman" w:hAnsi="Times New Roman" w:cs="Times New Roman"/>
          <w:sz w:val="24"/>
          <w:szCs w:val="24"/>
        </w:rPr>
      </w:pPr>
    </w:p>
    <w:p w14:paraId="5D711255" w14:textId="55D939F8" w:rsidR="00E207C4" w:rsidRDefault="00E207C4" w:rsidP="00415E2C">
      <w:pPr>
        <w:pStyle w:val="ListParagraph"/>
        <w:spacing w:line="276" w:lineRule="auto"/>
        <w:jc w:val="both"/>
        <w:rPr>
          <w:rFonts w:ascii="Times New Roman" w:hAnsi="Times New Roman" w:cs="Times New Roman"/>
          <w:sz w:val="24"/>
          <w:szCs w:val="24"/>
        </w:rPr>
      </w:pPr>
    </w:p>
    <w:p w14:paraId="0991B8F0" w14:textId="36707A7F" w:rsidR="00E207C4" w:rsidRDefault="00E207C4" w:rsidP="00415E2C">
      <w:pPr>
        <w:pStyle w:val="ListParagraph"/>
        <w:spacing w:line="276" w:lineRule="auto"/>
        <w:jc w:val="both"/>
        <w:rPr>
          <w:rFonts w:ascii="Times New Roman" w:hAnsi="Times New Roman" w:cs="Times New Roman"/>
          <w:sz w:val="24"/>
          <w:szCs w:val="24"/>
        </w:rPr>
      </w:pPr>
    </w:p>
    <w:p w14:paraId="488CBD1B" w14:textId="719A9D6B" w:rsidR="0025115D" w:rsidRDefault="009D084C" w:rsidP="00857712">
      <w:pPr>
        <w:spacing w:line="276" w:lineRule="auto"/>
        <w:jc w:val="both"/>
        <w:rPr>
          <w:rFonts w:ascii="Times New Roman" w:eastAsia="Times New Roman" w:hAnsi="Times New Roman" w:cs="Times New Roman"/>
          <w:sz w:val="24"/>
          <w:szCs w:val="24"/>
        </w:rPr>
      </w:pPr>
      <w:r w:rsidRPr="00D8318C">
        <w:rPr>
          <w:rFonts w:ascii="Times New Roman" w:hAnsi="Times New Roman" w:cs="Times New Roman"/>
          <w:b/>
          <w:sz w:val="28"/>
          <w:szCs w:val="28"/>
        </w:rPr>
        <w:t>C</w:t>
      </w:r>
      <w:r w:rsidR="00583CF7" w:rsidRPr="00D8318C">
        <w:rPr>
          <w:rFonts w:ascii="Times New Roman" w:hAnsi="Times New Roman" w:cs="Times New Roman"/>
          <w:b/>
          <w:sz w:val="28"/>
          <w:szCs w:val="28"/>
        </w:rPr>
        <w:t>onclusion</w:t>
      </w:r>
      <w:r w:rsidRPr="00D8318C">
        <w:rPr>
          <w:rFonts w:ascii="Times New Roman" w:hAnsi="Times New Roman" w:cs="Times New Roman"/>
          <w:b/>
          <w:sz w:val="28"/>
          <w:szCs w:val="28"/>
        </w:rPr>
        <w:t xml:space="preserve"> </w:t>
      </w:r>
      <w:r w:rsidR="00583CF7" w:rsidRPr="00D8318C">
        <w:rPr>
          <w:rFonts w:ascii="Times New Roman" w:hAnsi="Times New Roman" w:cs="Times New Roman"/>
          <w:b/>
          <w:sz w:val="28"/>
          <w:szCs w:val="28"/>
        </w:rPr>
        <w:t xml:space="preserve">- </w:t>
      </w:r>
      <w:r w:rsidR="0025115D">
        <w:rPr>
          <w:rFonts w:ascii="Times New Roman" w:eastAsia="Times New Roman" w:hAnsi="Times New Roman" w:cs="Times New Roman"/>
          <w:sz w:val="24"/>
          <w:szCs w:val="24"/>
        </w:rPr>
        <w:t>The utilization of salt hydrates in thermochemical heat storage systems presents a promising avenue for achieving sustainable</w:t>
      </w:r>
      <w:r w:rsidR="00192442">
        <w:rPr>
          <w:rFonts w:ascii="Times New Roman" w:eastAsia="Times New Roman" w:hAnsi="Times New Roman" w:cs="Times New Roman"/>
          <w:sz w:val="24"/>
          <w:szCs w:val="24"/>
        </w:rPr>
        <w:t xml:space="preserve"> and </w:t>
      </w:r>
      <w:r w:rsidR="00192442">
        <w:rPr>
          <w:rFonts w:ascii="Times New Roman" w:eastAsia="Times New Roman" w:hAnsi="Times New Roman" w:cs="Times New Roman"/>
          <w:sz w:val="24"/>
          <w:szCs w:val="24"/>
        </w:rPr>
        <w:t>efficient</w:t>
      </w:r>
      <w:r w:rsidR="0025115D">
        <w:rPr>
          <w:rFonts w:ascii="Times New Roman" w:eastAsia="Times New Roman" w:hAnsi="Times New Roman" w:cs="Times New Roman"/>
          <w:sz w:val="24"/>
          <w:szCs w:val="24"/>
        </w:rPr>
        <w:t xml:space="preserve"> thermal energy storage, crucial for advancing renewable energy integration and addressing seasonal variations in energy generation. The exploration conducted in this paper underscores the significant potential of salt hydrates, such as sodium chloride, calcium chloride, and magnesium </w:t>
      </w:r>
      <w:r w:rsidR="00BE55DD">
        <w:rPr>
          <w:rFonts w:ascii="Times New Roman" w:eastAsia="Times New Roman" w:hAnsi="Times New Roman" w:cs="Times New Roman"/>
          <w:sz w:val="24"/>
          <w:szCs w:val="24"/>
        </w:rPr>
        <w:t>sulphate</w:t>
      </w:r>
      <w:r w:rsidR="0025115D">
        <w:rPr>
          <w:rFonts w:ascii="Times New Roman" w:eastAsia="Times New Roman" w:hAnsi="Times New Roman" w:cs="Times New Roman"/>
          <w:sz w:val="24"/>
          <w:szCs w:val="24"/>
        </w:rPr>
        <w:t xml:space="preserve">, lithium chloride, in efficiently storing and retrieving thermal energy. Sensible heat storage, latent heat storage using </w:t>
      </w:r>
      <w:r w:rsidR="00930711">
        <w:rPr>
          <w:rFonts w:ascii="Times New Roman" w:eastAsia="Times New Roman" w:hAnsi="Times New Roman" w:cs="Times New Roman"/>
          <w:sz w:val="24"/>
          <w:szCs w:val="24"/>
        </w:rPr>
        <w:t xml:space="preserve">thermochemical heat storage </w:t>
      </w:r>
      <w:r w:rsidR="00930711">
        <w:rPr>
          <w:rFonts w:ascii="Times New Roman" w:eastAsia="Times New Roman" w:hAnsi="Times New Roman" w:cs="Times New Roman"/>
          <w:sz w:val="24"/>
          <w:szCs w:val="24"/>
        </w:rPr>
        <w:t xml:space="preserve">and </w:t>
      </w:r>
      <w:r w:rsidR="0025115D">
        <w:rPr>
          <w:rFonts w:ascii="Times New Roman" w:eastAsia="Times New Roman" w:hAnsi="Times New Roman" w:cs="Times New Roman"/>
          <w:sz w:val="24"/>
          <w:szCs w:val="24"/>
        </w:rPr>
        <w:t>phase change materials (PCMs</w:t>
      </w:r>
      <w:r w:rsidR="00930711">
        <w:rPr>
          <w:rFonts w:ascii="Times New Roman" w:eastAsia="Times New Roman" w:hAnsi="Times New Roman" w:cs="Times New Roman"/>
          <w:sz w:val="24"/>
          <w:szCs w:val="24"/>
        </w:rPr>
        <w:t>)</w:t>
      </w:r>
      <w:r w:rsidR="0025115D">
        <w:rPr>
          <w:rFonts w:ascii="Times New Roman" w:eastAsia="Times New Roman" w:hAnsi="Times New Roman" w:cs="Times New Roman"/>
          <w:sz w:val="24"/>
          <w:szCs w:val="24"/>
        </w:rPr>
        <w:t xml:space="preserve"> have all been investigated, with thermochemical heat storage standing out due to its high energy storage density and minimal heat loss during storage.</w:t>
      </w:r>
      <w:r w:rsidR="0025115D">
        <w:rPr>
          <w:rFonts w:ascii="Times New Roman" w:eastAsia="Times New Roman" w:hAnsi="Times New Roman" w:cs="Times New Roman"/>
          <w:b/>
          <w:sz w:val="24"/>
          <w:szCs w:val="24"/>
        </w:rPr>
        <w:t xml:space="preserve"> </w:t>
      </w:r>
      <w:r w:rsidR="0025115D">
        <w:rPr>
          <w:rFonts w:ascii="Times New Roman" w:eastAsia="Times New Roman" w:hAnsi="Times New Roman" w:cs="Times New Roman"/>
          <w:sz w:val="24"/>
          <w:szCs w:val="24"/>
        </w:rPr>
        <w:t xml:space="preserve">Furthermore, various models, including mean field theory and correlations derived from the Flory-Huggins theory and Extended Debye </w:t>
      </w:r>
      <w:r w:rsidR="00E85630">
        <w:rPr>
          <w:rFonts w:ascii="Times New Roman" w:eastAsia="Times New Roman" w:hAnsi="Times New Roman" w:cs="Times New Roman"/>
          <w:sz w:val="24"/>
          <w:szCs w:val="24"/>
        </w:rPr>
        <w:t>Hückel</w:t>
      </w:r>
      <w:r w:rsidR="0025115D">
        <w:rPr>
          <w:rFonts w:ascii="Times New Roman" w:eastAsia="Times New Roman" w:hAnsi="Times New Roman" w:cs="Times New Roman"/>
          <w:sz w:val="24"/>
          <w:szCs w:val="24"/>
        </w:rPr>
        <w:t xml:space="preserve"> theory, have been employed to predict their thermodynamic properties, emphasizing the importance of precise experimental data for accurate </w:t>
      </w:r>
      <w:r w:rsidR="00BE55DD">
        <w:rPr>
          <w:rFonts w:ascii="Times New Roman" w:eastAsia="Times New Roman" w:hAnsi="Times New Roman" w:cs="Times New Roman"/>
          <w:sz w:val="24"/>
          <w:szCs w:val="24"/>
        </w:rPr>
        <w:t>modelling</w:t>
      </w:r>
      <w:r w:rsidR="0025115D">
        <w:rPr>
          <w:rFonts w:ascii="Times New Roman" w:eastAsia="Times New Roman" w:hAnsi="Times New Roman" w:cs="Times New Roman"/>
          <w:sz w:val="24"/>
          <w:szCs w:val="24"/>
        </w:rPr>
        <w:t xml:space="preserve">. Analysis of results revealed slight deviations between predictions and experimental data, with notable trends observed. Validation against experimental data confirmed the accuracy of our models, emphasizing their potential utility in predicting salt hydrate </w:t>
      </w:r>
      <w:r w:rsidR="00BE55DD">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accurately. </w:t>
      </w:r>
    </w:p>
    <w:p w14:paraId="5A3F98E9" w14:textId="7082BADD" w:rsidR="0025115D" w:rsidRDefault="0025115D" w:rsidP="0044202D">
      <w:pPr>
        <w:spacing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summary, salt hydrates offer significant potential for efficient and sustainable thermal energy storage, promising to address challenges in renewable energy integration and contribute to a greener, more resilient energy infrastructure. By leveraging insights from experimental studies and thermodynamic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we can unlock the full potential of salt hydrates and pave the way towards a more sustainable future.</w:t>
      </w:r>
    </w:p>
    <w:p w14:paraId="067C1DE7" w14:textId="5CEDA616" w:rsidR="00672346" w:rsidRPr="00D8318C" w:rsidRDefault="009536D5" w:rsidP="00E50E3B">
      <w:pPr>
        <w:spacing w:line="276" w:lineRule="auto"/>
        <w:jc w:val="both"/>
        <w:rPr>
          <w:rFonts w:ascii="Times New Roman" w:hAnsi="Times New Roman" w:cs="Times New Roman"/>
          <w:sz w:val="24"/>
          <w:szCs w:val="24"/>
        </w:rPr>
      </w:pPr>
      <w:r w:rsidRPr="009536D5">
        <w:rPr>
          <w:rFonts w:ascii="Times New Roman" w:hAnsi="Times New Roman" w:cs="Times New Roman"/>
          <w:b/>
          <w:bCs/>
          <w:sz w:val="28"/>
          <w:szCs w:val="28"/>
        </w:rPr>
        <w:t>Acknowledgements:</w:t>
      </w:r>
      <w:r w:rsidRPr="009536D5">
        <w:rPr>
          <w:rFonts w:ascii="Times New Roman" w:hAnsi="Times New Roman" w:cs="Times New Roman"/>
          <w:sz w:val="28"/>
          <w:szCs w:val="28"/>
        </w:rPr>
        <w:t xml:space="preserve"> </w:t>
      </w:r>
      <w:r w:rsidR="00E50E3B" w:rsidRPr="00E50E3B">
        <w:rPr>
          <w:rFonts w:ascii="Times New Roman" w:hAnsi="Times New Roman" w:cs="Times New Roman"/>
          <w:sz w:val="24"/>
          <w:szCs w:val="24"/>
        </w:rPr>
        <w:t xml:space="preserve">The authors </w:t>
      </w:r>
      <w:proofErr w:type="gramStart"/>
      <w:r w:rsidR="00E50E3B" w:rsidRPr="00E50E3B">
        <w:rPr>
          <w:rFonts w:ascii="Times New Roman" w:hAnsi="Times New Roman" w:cs="Times New Roman"/>
          <w:sz w:val="24"/>
          <w:szCs w:val="24"/>
        </w:rPr>
        <w:t>express</w:t>
      </w:r>
      <w:r w:rsidR="00F25DB2">
        <w:rPr>
          <w:rFonts w:ascii="Times New Roman" w:hAnsi="Times New Roman" w:cs="Times New Roman"/>
          <w:sz w:val="24"/>
          <w:szCs w:val="24"/>
        </w:rPr>
        <w:t>es</w:t>
      </w:r>
      <w:proofErr w:type="gramEnd"/>
      <w:r w:rsidR="00E50E3B" w:rsidRPr="00E50E3B">
        <w:rPr>
          <w:rFonts w:ascii="Times New Roman" w:hAnsi="Times New Roman" w:cs="Times New Roman"/>
          <w:sz w:val="24"/>
          <w:szCs w:val="24"/>
        </w:rPr>
        <w:t xml:space="preserve"> their gratitude to the Indian Institute of Chemical Engineers (</w:t>
      </w:r>
      <w:proofErr w:type="spellStart"/>
      <w:r w:rsidR="00E50E3B" w:rsidRPr="00E50E3B">
        <w:rPr>
          <w:rFonts w:ascii="Times New Roman" w:hAnsi="Times New Roman" w:cs="Times New Roman"/>
          <w:sz w:val="24"/>
          <w:szCs w:val="24"/>
        </w:rPr>
        <w:t>IIChE</w:t>
      </w:r>
      <w:proofErr w:type="spellEnd"/>
      <w:r w:rsidR="00E50E3B" w:rsidRPr="00E50E3B">
        <w:rPr>
          <w:rFonts w:ascii="Times New Roman" w:hAnsi="Times New Roman" w:cs="Times New Roman"/>
          <w:sz w:val="24"/>
          <w:szCs w:val="24"/>
        </w:rPr>
        <w:t>) for their funding support (AG/R&amp;D/2022/525) for this research project.</w:t>
      </w:r>
    </w:p>
    <w:p w14:paraId="624962A9" w14:textId="152A09D2" w:rsidR="00A672F7" w:rsidRPr="005361FC" w:rsidRDefault="005361FC" w:rsidP="00415E2C">
      <w:pPr>
        <w:spacing w:line="276" w:lineRule="auto"/>
        <w:rPr>
          <w:rFonts w:ascii="Times New Roman" w:eastAsia="Times New Roman" w:hAnsi="Times New Roman" w:cs="Times New Roman"/>
          <w:b/>
          <w:sz w:val="28"/>
          <w:szCs w:val="28"/>
        </w:rPr>
      </w:pPr>
      <w:r w:rsidRPr="005361FC">
        <w:rPr>
          <w:rFonts w:ascii="Times New Roman" w:eastAsia="Times New Roman" w:hAnsi="Times New Roman" w:cs="Times New Roman"/>
          <w:b/>
          <w:sz w:val="28"/>
          <w:szCs w:val="28"/>
        </w:rPr>
        <w:t>References: -</w:t>
      </w:r>
    </w:p>
    <w:p w14:paraId="2FDBBB83"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lastRenderedPageBreak/>
        <w:t>Tatsidjodoung</w:t>
      </w:r>
      <w:proofErr w:type="spellEnd"/>
      <w:r w:rsidRPr="00D8318C">
        <w:rPr>
          <w:rFonts w:ascii="Times New Roman" w:hAnsi="Times New Roman" w:cs="Times New Roman"/>
          <w:sz w:val="24"/>
          <w:szCs w:val="24"/>
        </w:rPr>
        <w:t xml:space="preserve">, P.; Le </w:t>
      </w:r>
      <w:proofErr w:type="spellStart"/>
      <w:r w:rsidRPr="00D8318C">
        <w:rPr>
          <w:rFonts w:ascii="Times New Roman" w:hAnsi="Times New Roman" w:cs="Times New Roman"/>
          <w:sz w:val="24"/>
          <w:szCs w:val="24"/>
        </w:rPr>
        <w:t>Pierrès</w:t>
      </w:r>
      <w:proofErr w:type="spellEnd"/>
      <w:r w:rsidRPr="00D8318C">
        <w:rPr>
          <w:rFonts w:ascii="Times New Roman" w:hAnsi="Times New Roman" w:cs="Times New Roman"/>
          <w:sz w:val="24"/>
          <w:szCs w:val="24"/>
        </w:rPr>
        <w:t>, N.; Luo, L. Renewable and Sustainable Energy Reviews 2013, 18, 327.</w:t>
      </w:r>
    </w:p>
    <w:p w14:paraId="1BB5560D" w14:textId="0F3283F8"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Kalaiselvam</w:t>
      </w:r>
      <w:proofErr w:type="spellEnd"/>
      <w:r w:rsidRPr="00D8318C">
        <w:rPr>
          <w:rFonts w:ascii="Times New Roman" w:hAnsi="Times New Roman" w:cs="Times New Roman"/>
          <w:sz w:val="24"/>
          <w:szCs w:val="24"/>
        </w:rPr>
        <w:t xml:space="preserve"> S, </w:t>
      </w:r>
      <w:proofErr w:type="spellStart"/>
      <w:r w:rsidRPr="00D8318C">
        <w:rPr>
          <w:rFonts w:ascii="Times New Roman" w:hAnsi="Times New Roman" w:cs="Times New Roman"/>
          <w:sz w:val="24"/>
          <w:szCs w:val="24"/>
        </w:rPr>
        <w:t>Parameshwaran</w:t>
      </w:r>
      <w:proofErr w:type="spellEnd"/>
      <w:r w:rsidRPr="00D8318C">
        <w:rPr>
          <w:rFonts w:ascii="Times New Roman" w:hAnsi="Times New Roman" w:cs="Times New Roman"/>
          <w:sz w:val="24"/>
          <w:szCs w:val="24"/>
        </w:rPr>
        <w:t xml:space="preserve"> R. Seasonal thermal energy storage. Therm</w:t>
      </w:r>
      <w:r w:rsidR="00D70ED5">
        <w:rPr>
          <w:rFonts w:ascii="Times New Roman" w:hAnsi="Times New Roman" w:cs="Times New Roman"/>
          <w:sz w:val="24"/>
          <w:szCs w:val="24"/>
        </w:rPr>
        <w:t>al</w:t>
      </w:r>
      <w:r w:rsidRPr="00D8318C">
        <w:rPr>
          <w:rFonts w:ascii="Times New Roman" w:hAnsi="Times New Roman" w:cs="Times New Roman"/>
          <w:sz w:val="24"/>
          <w:szCs w:val="24"/>
        </w:rPr>
        <w:t xml:space="preserve"> energy</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storage</w:t>
      </w:r>
      <w:r w:rsidR="00D70ED5">
        <w:rPr>
          <w:rFonts w:ascii="Times New Roman" w:hAnsi="Times New Roman" w:cs="Times New Roman"/>
          <w:sz w:val="24"/>
          <w:szCs w:val="24"/>
        </w:rPr>
        <w:t xml:space="preserve"> </w:t>
      </w:r>
      <w:proofErr w:type="spellStart"/>
      <w:r w:rsidRPr="00D8318C">
        <w:rPr>
          <w:rFonts w:ascii="Times New Roman" w:hAnsi="Times New Roman" w:cs="Times New Roman"/>
          <w:sz w:val="24"/>
          <w:szCs w:val="24"/>
        </w:rPr>
        <w:t>Technol</w:t>
      </w:r>
      <w:proofErr w:type="spellEnd"/>
      <w:r w:rsidR="00D70ED5">
        <w:rPr>
          <w:rFonts w:ascii="Times New Roman" w:hAnsi="Times New Roman" w:cs="Times New Roman"/>
          <w:sz w:val="24"/>
          <w:szCs w:val="24"/>
        </w:rPr>
        <w:t xml:space="preserve"> </w:t>
      </w:r>
      <w:r w:rsidRPr="00D8318C">
        <w:rPr>
          <w:rFonts w:ascii="Times New Roman" w:hAnsi="Times New Roman" w:cs="Times New Roman"/>
          <w:sz w:val="24"/>
          <w:szCs w:val="24"/>
        </w:rPr>
        <w:t>Sustain-</w:t>
      </w:r>
      <w:proofErr w:type="spellStart"/>
      <w:r w:rsidRPr="00D8318C">
        <w:rPr>
          <w:rFonts w:ascii="Times New Roman" w:hAnsi="Times New Roman" w:cs="Times New Roman"/>
          <w:sz w:val="24"/>
          <w:szCs w:val="24"/>
        </w:rPr>
        <w:t>Syst</w:t>
      </w:r>
      <w:proofErr w:type="spellEnd"/>
      <w:r w:rsidR="00D70ED5">
        <w:rPr>
          <w:rFonts w:ascii="Times New Roman" w:hAnsi="Times New Roman" w:cs="Times New Roman"/>
          <w:sz w:val="24"/>
          <w:szCs w:val="24"/>
        </w:rPr>
        <w:t xml:space="preserve"> </w:t>
      </w:r>
      <w:r w:rsidRPr="00D8318C">
        <w:rPr>
          <w:rFonts w:ascii="Times New Roman" w:hAnsi="Times New Roman" w:cs="Times New Roman"/>
          <w:sz w:val="24"/>
          <w:szCs w:val="24"/>
        </w:rPr>
        <w:t>Des</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Assess</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Appl.</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Elsevier</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Inc;</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2014.p. 145–</w:t>
      </w:r>
      <w:proofErr w:type="gramStart"/>
      <w:r w:rsidRPr="00D8318C">
        <w:rPr>
          <w:rFonts w:ascii="Times New Roman" w:hAnsi="Times New Roman" w:cs="Times New Roman"/>
          <w:sz w:val="24"/>
          <w:szCs w:val="24"/>
        </w:rPr>
        <w:t>62.http://dx.doi.org/10.1016/B978-0-12-417291-3.00007-4</w:t>
      </w:r>
      <w:proofErr w:type="gramEnd"/>
      <w:r w:rsidRPr="00D8318C">
        <w:rPr>
          <w:rFonts w:ascii="Times New Roman" w:hAnsi="Times New Roman" w:cs="Times New Roman"/>
          <w:sz w:val="24"/>
          <w:szCs w:val="24"/>
        </w:rPr>
        <w:t xml:space="preserve">. </w:t>
      </w:r>
    </w:p>
    <w:p w14:paraId="16B2F2D0" w14:textId="560375D0"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proofErr w:type="gramStart"/>
      <w:r w:rsidRPr="00D8318C">
        <w:rPr>
          <w:rFonts w:ascii="Times New Roman" w:hAnsi="Times New Roman" w:cs="Times New Roman"/>
          <w:sz w:val="24"/>
          <w:szCs w:val="24"/>
        </w:rPr>
        <w:t>GaoL,Zhao</w:t>
      </w:r>
      <w:proofErr w:type="spellEnd"/>
      <w:proofErr w:type="gramEnd"/>
      <w:r w:rsidRPr="00D8318C">
        <w:rPr>
          <w:rFonts w:ascii="Times New Roman" w:hAnsi="Times New Roman" w:cs="Times New Roman"/>
          <w:sz w:val="24"/>
          <w:szCs w:val="24"/>
        </w:rPr>
        <w:t xml:space="preserve"> J, Tang Z. A review on bore hole seasonal solar thermal energy storage. Energy</w:t>
      </w:r>
      <w:r w:rsidR="00D70ED5">
        <w:rPr>
          <w:rFonts w:ascii="Times New Roman" w:hAnsi="Times New Roman" w:cs="Times New Roman"/>
          <w:sz w:val="24"/>
          <w:szCs w:val="24"/>
        </w:rPr>
        <w:t xml:space="preserve"> </w:t>
      </w:r>
      <w:proofErr w:type="spellStart"/>
      <w:r w:rsidRPr="00D8318C">
        <w:rPr>
          <w:rFonts w:ascii="Times New Roman" w:hAnsi="Times New Roman" w:cs="Times New Roman"/>
          <w:sz w:val="24"/>
          <w:szCs w:val="24"/>
        </w:rPr>
        <w:t>procedia</w:t>
      </w:r>
      <w:proofErr w:type="spellEnd"/>
      <w:r w:rsidRPr="00D8318C">
        <w:rPr>
          <w:rFonts w:ascii="Times New Roman" w:hAnsi="Times New Roman" w:cs="Times New Roman"/>
          <w:sz w:val="24"/>
          <w:szCs w:val="24"/>
        </w:rPr>
        <w:t>,</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vol.70.</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Elsevier</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B.</w:t>
      </w:r>
      <w:r w:rsidR="00D70ED5">
        <w:rPr>
          <w:rFonts w:ascii="Times New Roman" w:hAnsi="Times New Roman" w:cs="Times New Roman"/>
          <w:sz w:val="24"/>
          <w:szCs w:val="24"/>
        </w:rPr>
        <w:t xml:space="preserve"> </w:t>
      </w:r>
      <w:proofErr w:type="gramStart"/>
      <w:r w:rsidRPr="00D8318C">
        <w:rPr>
          <w:rFonts w:ascii="Times New Roman" w:hAnsi="Times New Roman" w:cs="Times New Roman"/>
          <w:sz w:val="24"/>
          <w:szCs w:val="24"/>
        </w:rPr>
        <w:t>V</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w:t>
      </w:r>
      <w:proofErr w:type="gramEnd"/>
      <w:r w:rsidR="00D70ED5">
        <w:rPr>
          <w:rFonts w:ascii="Times New Roman" w:hAnsi="Times New Roman" w:cs="Times New Roman"/>
          <w:sz w:val="24"/>
          <w:szCs w:val="24"/>
        </w:rPr>
        <w:t xml:space="preserve"> </w:t>
      </w:r>
      <w:r w:rsidRPr="00D8318C">
        <w:rPr>
          <w:rFonts w:ascii="Times New Roman" w:hAnsi="Times New Roman" w:cs="Times New Roman"/>
          <w:sz w:val="24"/>
          <w:szCs w:val="24"/>
        </w:rPr>
        <w:t>2015.p.209–18.http://dx.doi. org/10.1016/j.egypro.2015.02.117.</w:t>
      </w:r>
    </w:p>
    <w:p w14:paraId="6A19D0F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Pinel P, Cruickshank Ca, Beausoleil-</w:t>
      </w:r>
      <w:proofErr w:type="spellStart"/>
      <w:r w:rsidRPr="00D8318C">
        <w:rPr>
          <w:rFonts w:ascii="Times New Roman" w:hAnsi="Times New Roman" w:cs="Times New Roman"/>
          <w:sz w:val="24"/>
          <w:szCs w:val="24"/>
        </w:rPr>
        <w:t>MorrisonI</w:t>
      </w:r>
      <w:proofErr w:type="spellEnd"/>
      <w:r w:rsidRPr="00D8318C">
        <w:rPr>
          <w:rFonts w:ascii="Times New Roman" w:hAnsi="Times New Roman" w:cs="Times New Roman"/>
          <w:sz w:val="24"/>
          <w:szCs w:val="24"/>
        </w:rPr>
        <w:t xml:space="preserve">, Wills A. A review of available methods for seasonal storage of solar thermal energy in residential applications. Renew Sustain Energy Rev </w:t>
      </w:r>
      <w:proofErr w:type="gramStart"/>
      <w:r w:rsidRPr="00D8318C">
        <w:rPr>
          <w:rFonts w:ascii="Times New Roman" w:hAnsi="Times New Roman" w:cs="Times New Roman"/>
          <w:sz w:val="24"/>
          <w:szCs w:val="24"/>
        </w:rPr>
        <w:t>2011;15:3341</w:t>
      </w:r>
      <w:proofErr w:type="gramEnd"/>
      <w:r w:rsidRPr="00D8318C">
        <w:rPr>
          <w:rFonts w:ascii="Times New Roman" w:hAnsi="Times New Roman" w:cs="Times New Roman"/>
          <w:sz w:val="24"/>
          <w:szCs w:val="24"/>
        </w:rPr>
        <w:t>–59. http://dx.doi. org/10.1016/j.rser.2011.04.013.</w:t>
      </w:r>
    </w:p>
    <w:p w14:paraId="7B730898"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Pielichowska</w:t>
      </w:r>
      <w:proofErr w:type="spellEnd"/>
      <w:r w:rsidRPr="00D8318C">
        <w:rPr>
          <w:rFonts w:ascii="Times New Roman" w:hAnsi="Times New Roman" w:cs="Times New Roman"/>
          <w:sz w:val="24"/>
          <w:szCs w:val="24"/>
        </w:rPr>
        <w:t xml:space="preserve"> K, </w:t>
      </w:r>
      <w:proofErr w:type="spellStart"/>
      <w:r w:rsidRPr="00D8318C">
        <w:rPr>
          <w:rFonts w:ascii="Times New Roman" w:hAnsi="Times New Roman" w:cs="Times New Roman"/>
          <w:sz w:val="24"/>
          <w:szCs w:val="24"/>
        </w:rPr>
        <w:t>Pielichowski</w:t>
      </w:r>
      <w:proofErr w:type="spellEnd"/>
      <w:r w:rsidRPr="00D8318C">
        <w:rPr>
          <w:rFonts w:ascii="Times New Roman" w:hAnsi="Times New Roman" w:cs="Times New Roman"/>
          <w:sz w:val="24"/>
          <w:szCs w:val="24"/>
        </w:rPr>
        <w:t xml:space="preserve"> K. Phase change materials for thermal energy storage. Prog Mater Sci </w:t>
      </w:r>
      <w:proofErr w:type="gramStart"/>
      <w:r w:rsidRPr="00D8318C">
        <w:rPr>
          <w:rFonts w:ascii="Times New Roman" w:hAnsi="Times New Roman" w:cs="Times New Roman"/>
          <w:sz w:val="24"/>
          <w:szCs w:val="24"/>
        </w:rPr>
        <w:t>2014;65:67</w:t>
      </w:r>
      <w:proofErr w:type="gramEnd"/>
      <w:r w:rsidRPr="00D8318C">
        <w:rPr>
          <w:rFonts w:ascii="Times New Roman" w:hAnsi="Times New Roman" w:cs="Times New Roman"/>
          <w:sz w:val="24"/>
          <w:szCs w:val="24"/>
        </w:rPr>
        <w:t xml:space="preserve">–123. </w:t>
      </w:r>
      <w:hyperlink r:id="rId31" w:history="1">
        <w:r w:rsidRPr="00D8318C">
          <w:rPr>
            <w:rStyle w:val="Hyperlink"/>
            <w:rFonts w:ascii="Times New Roman" w:hAnsi="Times New Roman" w:cs="Times New Roman"/>
            <w:sz w:val="24"/>
            <w:szCs w:val="24"/>
          </w:rPr>
          <w:t>http://dx.doi.org/10.1016/j. pmatsci.2014.03.005</w:t>
        </w:r>
      </w:hyperlink>
      <w:r w:rsidRPr="00D8318C">
        <w:rPr>
          <w:rFonts w:ascii="Times New Roman" w:hAnsi="Times New Roman" w:cs="Times New Roman"/>
          <w:sz w:val="24"/>
          <w:szCs w:val="24"/>
        </w:rPr>
        <w:t>.</w:t>
      </w:r>
    </w:p>
    <w:p w14:paraId="071DA024"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Nkwetta</w:t>
      </w:r>
      <w:proofErr w:type="spellEnd"/>
      <w:r w:rsidRPr="00D8318C">
        <w:rPr>
          <w:rFonts w:ascii="Times New Roman" w:hAnsi="Times New Roman" w:cs="Times New Roman"/>
          <w:sz w:val="24"/>
          <w:szCs w:val="24"/>
        </w:rPr>
        <w:t xml:space="preserve"> DN, Haghighat F. Thermal energy storage with phase change material- a state-of-the art review. Sustain Cities Soc </w:t>
      </w:r>
      <w:proofErr w:type="gramStart"/>
      <w:r w:rsidRPr="00D8318C">
        <w:rPr>
          <w:rFonts w:ascii="Times New Roman" w:hAnsi="Times New Roman" w:cs="Times New Roman"/>
          <w:sz w:val="24"/>
          <w:szCs w:val="24"/>
        </w:rPr>
        <w:t>2014;10:87</w:t>
      </w:r>
      <w:proofErr w:type="gramEnd"/>
      <w:r w:rsidRPr="00D8318C">
        <w:rPr>
          <w:rFonts w:ascii="Times New Roman" w:hAnsi="Times New Roman" w:cs="Times New Roman"/>
          <w:sz w:val="24"/>
          <w:szCs w:val="24"/>
        </w:rPr>
        <w:t xml:space="preserve">–100. http://dx.doi.org/10.1016/j.scs.2013.05.007. </w:t>
      </w:r>
    </w:p>
    <w:p w14:paraId="16952E5E"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Sharif MKA, Al-</w:t>
      </w:r>
      <w:proofErr w:type="spellStart"/>
      <w:r w:rsidRPr="00D8318C">
        <w:rPr>
          <w:rFonts w:ascii="Times New Roman" w:hAnsi="Times New Roman" w:cs="Times New Roman"/>
          <w:sz w:val="24"/>
          <w:szCs w:val="24"/>
        </w:rPr>
        <w:t>abidi</w:t>
      </w:r>
      <w:proofErr w:type="spellEnd"/>
      <w:r w:rsidRPr="00D8318C">
        <w:rPr>
          <w:rFonts w:ascii="Times New Roman" w:hAnsi="Times New Roman" w:cs="Times New Roman"/>
          <w:sz w:val="24"/>
          <w:szCs w:val="24"/>
        </w:rPr>
        <w:t xml:space="preserve"> AA, Mat S, </w:t>
      </w:r>
      <w:proofErr w:type="spellStart"/>
      <w:r w:rsidRPr="00D8318C">
        <w:rPr>
          <w:rFonts w:ascii="Times New Roman" w:hAnsi="Times New Roman" w:cs="Times New Roman"/>
          <w:sz w:val="24"/>
          <w:szCs w:val="24"/>
        </w:rPr>
        <w:t>Sopian</w:t>
      </w:r>
      <w:proofErr w:type="spellEnd"/>
      <w:r w:rsidRPr="00D8318C">
        <w:rPr>
          <w:rFonts w:ascii="Times New Roman" w:hAnsi="Times New Roman" w:cs="Times New Roman"/>
          <w:sz w:val="24"/>
          <w:szCs w:val="24"/>
        </w:rPr>
        <w:t xml:space="preserve"> K, Ruslan M H. Review of the application of phase change material for heating and domestic hot water systems. Renew Sustain Energy Rev </w:t>
      </w:r>
      <w:proofErr w:type="gramStart"/>
      <w:r w:rsidRPr="00D8318C">
        <w:rPr>
          <w:rFonts w:ascii="Times New Roman" w:hAnsi="Times New Roman" w:cs="Times New Roman"/>
          <w:sz w:val="24"/>
          <w:szCs w:val="24"/>
        </w:rPr>
        <w:t>2015;42:557</w:t>
      </w:r>
      <w:proofErr w:type="gramEnd"/>
      <w:r w:rsidRPr="00D8318C">
        <w:rPr>
          <w:rFonts w:ascii="Times New Roman" w:hAnsi="Times New Roman" w:cs="Times New Roman"/>
          <w:sz w:val="24"/>
          <w:szCs w:val="24"/>
        </w:rPr>
        <w:t>–68. http://dx.doi.org/ 10.1016/j.rser.2014.09.034.</w:t>
      </w:r>
    </w:p>
    <w:p w14:paraId="742082D8"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P. </w:t>
      </w:r>
      <w:proofErr w:type="spellStart"/>
      <w:r w:rsidRPr="00D8318C">
        <w:rPr>
          <w:rFonts w:ascii="Times New Roman" w:hAnsi="Times New Roman" w:cs="Times New Roman"/>
          <w:sz w:val="24"/>
          <w:szCs w:val="24"/>
        </w:rPr>
        <w:t>Tatsidjodoung</w:t>
      </w:r>
      <w:proofErr w:type="spellEnd"/>
      <w:r w:rsidRPr="00D8318C">
        <w:rPr>
          <w:rFonts w:ascii="Times New Roman" w:hAnsi="Times New Roman" w:cs="Times New Roman"/>
          <w:sz w:val="24"/>
          <w:szCs w:val="24"/>
        </w:rPr>
        <w:t xml:space="preserve">, N.L. </w:t>
      </w:r>
      <w:proofErr w:type="spellStart"/>
      <w:r w:rsidRPr="00D8318C">
        <w:rPr>
          <w:rFonts w:ascii="Times New Roman" w:hAnsi="Times New Roman" w:cs="Times New Roman"/>
          <w:sz w:val="24"/>
          <w:szCs w:val="24"/>
        </w:rPr>
        <w:t>Pierrs</w:t>
      </w:r>
      <w:proofErr w:type="spellEnd"/>
      <w:r w:rsidRPr="00D8318C">
        <w:rPr>
          <w:rFonts w:ascii="Times New Roman" w:hAnsi="Times New Roman" w:cs="Times New Roman"/>
          <w:sz w:val="24"/>
          <w:szCs w:val="24"/>
        </w:rPr>
        <w:t>, L. Luo, A review of potential materials for thermal energy storage in building applications, Renew. Sustain. Energy Rev., 18 (2013), pp. 327-349</w:t>
      </w:r>
    </w:p>
    <w:p w14:paraId="1E48893D"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D. Aydin, S.P. Casey, S. Riffat, </w:t>
      </w:r>
      <w:proofErr w:type="gramStart"/>
      <w:r w:rsidRPr="00D8318C">
        <w:rPr>
          <w:rFonts w:ascii="Times New Roman" w:hAnsi="Times New Roman" w:cs="Times New Roman"/>
          <w:sz w:val="24"/>
          <w:szCs w:val="24"/>
        </w:rPr>
        <w:t>The</w:t>
      </w:r>
      <w:proofErr w:type="gramEnd"/>
      <w:r w:rsidRPr="00D8318C">
        <w:rPr>
          <w:rFonts w:ascii="Times New Roman" w:hAnsi="Times New Roman" w:cs="Times New Roman"/>
          <w:sz w:val="24"/>
          <w:szCs w:val="24"/>
        </w:rPr>
        <w:t xml:space="preserve"> latest advancements on thermochemical heat storage systems, Renew. Sustain. Energy Rev., 41 (2015), pp. 356-367</w:t>
      </w:r>
    </w:p>
    <w:p w14:paraId="5FC5AADF"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Blarke M B, Lund H. The effectiveness of storage and relocation options in renewable energy systems. Renew Energy </w:t>
      </w:r>
      <w:proofErr w:type="gramStart"/>
      <w:r w:rsidRPr="00D8318C">
        <w:rPr>
          <w:rFonts w:ascii="Times New Roman" w:eastAsia="Times New Roman" w:hAnsi="Times New Roman" w:cs="Times New Roman"/>
          <w:color w:val="000000"/>
          <w:sz w:val="24"/>
          <w:szCs w:val="24"/>
        </w:rPr>
        <w:t>2008;33:1499</w:t>
      </w:r>
      <w:proofErr w:type="gramEnd"/>
      <w:r w:rsidRPr="00D8318C">
        <w:rPr>
          <w:rFonts w:ascii="Times New Roman" w:eastAsia="Times New Roman" w:hAnsi="Times New Roman" w:cs="Times New Roman"/>
          <w:color w:val="000000"/>
          <w:sz w:val="24"/>
          <w:szCs w:val="24"/>
        </w:rPr>
        <w:t xml:space="preserve">–507. </w:t>
      </w:r>
      <w:r w:rsidRPr="00D8318C">
        <w:rPr>
          <w:rFonts w:ascii="Times New Roman" w:eastAsia="Times New Roman" w:hAnsi="Times New Roman" w:cs="Times New Roman"/>
          <w:color w:val="0080AD"/>
          <w:sz w:val="24"/>
          <w:szCs w:val="24"/>
          <w:u w:val="single"/>
        </w:rPr>
        <w:t>http://dx.doi.</w:t>
      </w:r>
      <w:r w:rsidRPr="00D8318C">
        <w:rPr>
          <w:rFonts w:ascii="Times New Roman" w:eastAsia="Times New Roman" w:hAnsi="Times New Roman" w:cs="Times New Roman"/>
          <w:color w:val="0080AD"/>
          <w:sz w:val="24"/>
          <w:szCs w:val="24"/>
        </w:rPr>
        <w:t xml:space="preserve"> </w:t>
      </w:r>
      <w:r w:rsidRPr="00D8318C">
        <w:rPr>
          <w:rFonts w:ascii="Times New Roman" w:eastAsia="Times New Roman" w:hAnsi="Times New Roman" w:cs="Times New Roman"/>
          <w:color w:val="0080AD"/>
          <w:sz w:val="24"/>
          <w:szCs w:val="24"/>
          <w:u w:val="single"/>
        </w:rPr>
        <w:t>org/10.1016/j.renene.2007.09.001</w:t>
      </w:r>
      <w:r w:rsidRPr="00D8318C">
        <w:rPr>
          <w:rFonts w:ascii="Times New Roman" w:eastAsia="Times New Roman" w:hAnsi="Times New Roman" w:cs="Times New Roman"/>
          <w:color w:val="000000"/>
          <w:sz w:val="24"/>
          <w:szCs w:val="24"/>
        </w:rPr>
        <w:t>.</w:t>
      </w:r>
    </w:p>
    <w:p w14:paraId="3D39125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M. </w:t>
      </w:r>
      <w:proofErr w:type="spellStart"/>
      <w:r w:rsidRPr="00D8318C">
        <w:rPr>
          <w:rFonts w:ascii="Times New Roman" w:hAnsi="Times New Roman" w:cs="Times New Roman"/>
          <w:sz w:val="24"/>
          <w:szCs w:val="24"/>
        </w:rPr>
        <w:t>Gaeini</w:t>
      </w:r>
      <w:proofErr w:type="spellEnd"/>
      <w:r w:rsidRPr="00D8318C">
        <w:rPr>
          <w:rFonts w:ascii="Times New Roman" w:hAnsi="Times New Roman" w:cs="Times New Roman"/>
          <w:sz w:val="24"/>
          <w:szCs w:val="24"/>
        </w:rPr>
        <w:t>, H.A. Zondag, C.C.M. Rindt, Effect of kinetics on the thermal performance of a sorption heat storage reactor, Applied Thermal Engineering, 102, (2016), 520-531</w:t>
      </w:r>
    </w:p>
    <w:p w14:paraId="51807714"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H. Zondag, A. </w:t>
      </w:r>
      <w:proofErr w:type="spellStart"/>
      <w:r w:rsidRPr="00D8318C">
        <w:rPr>
          <w:rFonts w:ascii="Times New Roman" w:hAnsi="Times New Roman" w:cs="Times New Roman"/>
          <w:sz w:val="24"/>
          <w:szCs w:val="24"/>
        </w:rPr>
        <w:t>Kalbasenka</w:t>
      </w:r>
      <w:proofErr w:type="spellEnd"/>
      <w:r w:rsidRPr="00D8318C">
        <w:rPr>
          <w:rFonts w:ascii="Times New Roman" w:hAnsi="Times New Roman" w:cs="Times New Roman"/>
          <w:sz w:val="24"/>
          <w:szCs w:val="24"/>
        </w:rPr>
        <w:t xml:space="preserve">, M. van Essen, L. </w:t>
      </w:r>
      <w:proofErr w:type="spellStart"/>
      <w:r w:rsidRPr="00D8318C">
        <w:rPr>
          <w:rFonts w:ascii="Times New Roman" w:hAnsi="Times New Roman" w:cs="Times New Roman"/>
          <w:sz w:val="24"/>
          <w:szCs w:val="24"/>
        </w:rPr>
        <w:t>Bleijendaal</w:t>
      </w:r>
      <w:proofErr w:type="spellEnd"/>
      <w:r w:rsidRPr="00D8318C">
        <w:rPr>
          <w:rFonts w:ascii="Times New Roman" w:hAnsi="Times New Roman" w:cs="Times New Roman"/>
          <w:sz w:val="24"/>
          <w:szCs w:val="24"/>
        </w:rPr>
        <w:t xml:space="preserve">, R. Schuitema, W. van Helden, L. </w:t>
      </w:r>
      <w:proofErr w:type="spellStart"/>
      <w:r w:rsidRPr="00D8318C">
        <w:rPr>
          <w:rFonts w:ascii="Times New Roman" w:hAnsi="Times New Roman" w:cs="Times New Roman"/>
          <w:sz w:val="24"/>
          <w:szCs w:val="24"/>
        </w:rPr>
        <w:t>Krosse</w:t>
      </w:r>
      <w:proofErr w:type="spellEnd"/>
      <w:r w:rsidRPr="00D8318C">
        <w:rPr>
          <w:rFonts w:ascii="Times New Roman" w:hAnsi="Times New Roman" w:cs="Times New Roman"/>
          <w:sz w:val="24"/>
          <w:szCs w:val="24"/>
        </w:rPr>
        <w:t xml:space="preserve">, First studies in reactor concepts for thermochemical storage, Proc. </w:t>
      </w:r>
      <w:proofErr w:type="spellStart"/>
      <w:r w:rsidRPr="00D8318C">
        <w:rPr>
          <w:rFonts w:ascii="Times New Roman" w:hAnsi="Times New Roman" w:cs="Times New Roman"/>
          <w:sz w:val="24"/>
          <w:szCs w:val="24"/>
        </w:rPr>
        <w:t>Eurosun</w:t>
      </w:r>
      <w:proofErr w:type="spellEnd"/>
      <w:r w:rsidRPr="00D8318C">
        <w:rPr>
          <w:rFonts w:ascii="Times New Roman" w:hAnsi="Times New Roman" w:cs="Times New Roman"/>
          <w:sz w:val="24"/>
          <w:szCs w:val="24"/>
        </w:rPr>
        <w:t xml:space="preserve"> (2008)</w:t>
      </w:r>
    </w:p>
    <w:p w14:paraId="4865294F"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Pinel, P.; Cruickshank, C. A.; Beausoleil-Morrison, I.; Wills, A. Renewable and Sustainable Energy Reviews 2011, 15, 3341.</w:t>
      </w:r>
    </w:p>
    <w:p w14:paraId="6BEE9CE1"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proofErr w:type="spellStart"/>
      <w:r w:rsidRPr="00D8318C">
        <w:rPr>
          <w:rFonts w:ascii="Times New Roman" w:eastAsia="Times New Roman" w:hAnsi="Times New Roman" w:cs="Times New Roman"/>
          <w:sz w:val="24"/>
          <w:szCs w:val="24"/>
        </w:rPr>
        <w:t>Trausel</w:t>
      </w:r>
      <w:proofErr w:type="spellEnd"/>
      <w:r w:rsidRPr="00D8318C">
        <w:rPr>
          <w:rFonts w:ascii="Times New Roman" w:eastAsia="Times New Roman" w:hAnsi="Times New Roman" w:cs="Times New Roman"/>
          <w:sz w:val="24"/>
          <w:szCs w:val="24"/>
        </w:rPr>
        <w:t>, F et al., “A review on the properties of salt hydrates for thermochemical storage”, SHC 2013, International Conference on Solar Heating and Cooling for Buildings and Industry September 23-25, 2013, Freiburg, Germany, Energy Procedia; 2014</w:t>
      </w:r>
    </w:p>
    <w:p w14:paraId="3C055422" w14:textId="77777777" w:rsidR="00A672F7" w:rsidRPr="00D8318C" w:rsidRDefault="00A672F7" w:rsidP="00415E2C">
      <w:pPr>
        <w:numPr>
          <w:ilvl w:val="0"/>
          <w:numId w:val="7"/>
        </w:numPr>
        <w:pBdr>
          <w:top w:val="nil"/>
          <w:left w:val="nil"/>
          <w:bottom w:val="nil"/>
          <w:right w:val="nil"/>
          <w:between w:val="nil"/>
        </w:pBdr>
        <w:spacing w:before="4" w:after="0" w:line="276" w:lineRule="auto"/>
        <w:ind w:right="49"/>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Ali, H., Sarkisian, E.: Thermodynamics of vapor–liquid equilibrium in mixed solvent electrolyte sys </w:t>
      </w:r>
      <w:proofErr w:type="spellStart"/>
      <w:r w:rsidRPr="00D8318C">
        <w:rPr>
          <w:rFonts w:ascii="Times New Roman" w:eastAsia="Times New Roman" w:hAnsi="Times New Roman" w:cs="Times New Roman"/>
          <w:color w:val="000000"/>
          <w:sz w:val="24"/>
          <w:szCs w:val="24"/>
        </w:rPr>
        <w:t>tems</w:t>
      </w:r>
      <w:proofErr w:type="spellEnd"/>
      <w:r w:rsidRPr="00D8318C">
        <w:rPr>
          <w:rFonts w:ascii="Times New Roman" w:eastAsia="Times New Roman" w:hAnsi="Times New Roman" w:cs="Times New Roman"/>
          <w:color w:val="000000"/>
          <w:sz w:val="24"/>
          <w:szCs w:val="24"/>
        </w:rPr>
        <w:t xml:space="preserve">. Sci. Iran </w:t>
      </w:r>
      <w:r w:rsidRPr="00D8318C">
        <w:rPr>
          <w:rFonts w:ascii="Times New Roman" w:eastAsia="Times New Roman" w:hAnsi="Times New Roman" w:cs="Times New Roman"/>
          <w:b/>
          <w:color w:val="000000"/>
          <w:sz w:val="24"/>
          <w:szCs w:val="24"/>
        </w:rPr>
        <w:t>5</w:t>
      </w:r>
      <w:r w:rsidRPr="00D8318C">
        <w:rPr>
          <w:rFonts w:ascii="Times New Roman" w:eastAsia="Times New Roman" w:hAnsi="Times New Roman" w:cs="Times New Roman"/>
          <w:color w:val="000000"/>
          <w:sz w:val="24"/>
          <w:szCs w:val="24"/>
        </w:rPr>
        <w:t>, 67–81 (1998) </w:t>
      </w:r>
    </w:p>
    <w:p w14:paraId="33796183" w14:textId="77777777" w:rsidR="00A672F7" w:rsidRPr="00D8318C" w:rsidRDefault="00A672F7" w:rsidP="00415E2C">
      <w:pPr>
        <w:numPr>
          <w:ilvl w:val="0"/>
          <w:numId w:val="7"/>
        </w:numPr>
        <w:pBdr>
          <w:top w:val="nil"/>
          <w:left w:val="nil"/>
          <w:bottom w:val="nil"/>
          <w:right w:val="nil"/>
          <w:between w:val="nil"/>
        </w:pBdr>
        <w:spacing w:before="4" w:after="0" w:line="276" w:lineRule="auto"/>
        <w:ind w:right="48"/>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w:t>
      </w:r>
      <w:proofErr w:type="spellStart"/>
      <w:r w:rsidRPr="00D8318C">
        <w:rPr>
          <w:rFonts w:ascii="Times New Roman" w:eastAsia="Times New Roman" w:hAnsi="Times New Roman" w:cs="Times New Roman"/>
          <w:color w:val="000000"/>
          <w:sz w:val="24"/>
          <w:szCs w:val="24"/>
        </w:rPr>
        <w:t>Haghtalab</w:t>
      </w:r>
      <w:proofErr w:type="spellEnd"/>
      <w:r w:rsidRPr="00D8318C">
        <w:rPr>
          <w:rFonts w:ascii="Times New Roman" w:eastAsia="Times New Roman" w:hAnsi="Times New Roman" w:cs="Times New Roman"/>
          <w:color w:val="000000"/>
          <w:sz w:val="24"/>
          <w:szCs w:val="24"/>
        </w:rPr>
        <w:t xml:space="preserve">, A., Vera, J.: A </w:t>
      </w:r>
      <w:proofErr w:type="spellStart"/>
      <w:r w:rsidRPr="00D8318C">
        <w:rPr>
          <w:rFonts w:ascii="Times New Roman" w:eastAsia="Times New Roman" w:hAnsi="Times New Roman" w:cs="Times New Roman"/>
          <w:color w:val="000000"/>
          <w:sz w:val="24"/>
          <w:szCs w:val="24"/>
        </w:rPr>
        <w:t>nonrandom</w:t>
      </w:r>
      <w:proofErr w:type="spellEnd"/>
      <w:r w:rsidRPr="00D8318C">
        <w:rPr>
          <w:rFonts w:ascii="Times New Roman" w:eastAsia="Times New Roman" w:hAnsi="Times New Roman" w:cs="Times New Roman"/>
          <w:color w:val="000000"/>
          <w:sz w:val="24"/>
          <w:szCs w:val="24"/>
        </w:rPr>
        <w:t xml:space="preserve"> factor model for the excess Gibbs energy of electrolyte </w:t>
      </w:r>
      <w:proofErr w:type="spellStart"/>
      <w:r w:rsidRPr="00D8318C">
        <w:rPr>
          <w:rFonts w:ascii="Times New Roman" w:eastAsia="Times New Roman" w:hAnsi="Times New Roman" w:cs="Times New Roman"/>
          <w:color w:val="000000"/>
          <w:sz w:val="24"/>
          <w:szCs w:val="24"/>
        </w:rPr>
        <w:t>solu</w:t>
      </w:r>
      <w:proofErr w:type="spellEnd"/>
      <w:r w:rsidRPr="00D8318C">
        <w:rPr>
          <w:rFonts w:ascii="Times New Roman" w:eastAsia="Times New Roman" w:hAnsi="Times New Roman" w:cs="Times New Roman"/>
          <w:color w:val="000000"/>
          <w:sz w:val="24"/>
          <w:szCs w:val="24"/>
        </w:rPr>
        <w:t xml:space="preserve"> </w:t>
      </w:r>
      <w:proofErr w:type="spellStart"/>
      <w:r w:rsidRPr="00D8318C">
        <w:rPr>
          <w:rFonts w:ascii="Times New Roman" w:eastAsia="Times New Roman" w:hAnsi="Times New Roman" w:cs="Times New Roman"/>
          <w:color w:val="000000"/>
          <w:sz w:val="24"/>
          <w:szCs w:val="24"/>
        </w:rPr>
        <w:t>tions</w:t>
      </w:r>
      <w:proofErr w:type="spellEnd"/>
      <w:r w:rsidRPr="00D8318C">
        <w:rPr>
          <w:rFonts w:ascii="Times New Roman" w:eastAsia="Times New Roman" w:hAnsi="Times New Roman" w:cs="Times New Roman"/>
          <w:color w:val="000000"/>
          <w:sz w:val="24"/>
          <w:szCs w:val="24"/>
        </w:rPr>
        <w:t xml:space="preserve">. AIChE J. </w:t>
      </w:r>
      <w:r w:rsidRPr="00D8318C">
        <w:rPr>
          <w:rFonts w:ascii="Times New Roman" w:eastAsia="Times New Roman" w:hAnsi="Times New Roman" w:cs="Times New Roman"/>
          <w:b/>
          <w:color w:val="000000"/>
          <w:sz w:val="24"/>
          <w:szCs w:val="24"/>
        </w:rPr>
        <w:t>34</w:t>
      </w:r>
      <w:r w:rsidRPr="00D8318C">
        <w:rPr>
          <w:rFonts w:ascii="Times New Roman" w:eastAsia="Times New Roman" w:hAnsi="Times New Roman" w:cs="Times New Roman"/>
          <w:color w:val="000000"/>
          <w:sz w:val="24"/>
          <w:szCs w:val="24"/>
        </w:rPr>
        <w:t>, 803–813 (1988) </w:t>
      </w:r>
    </w:p>
    <w:p w14:paraId="529EAB2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lastRenderedPageBreak/>
        <w:t xml:space="preserve">Holmes, H.F., Baes Jr., C.F., Mesmer, R.E.: Isopiestic studies of aqueous solutions at elevated temperatures I. </w:t>
      </w:r>
      <w:proofErr w:type="spellStart"/>
      <w:r w:rsidRPr="00D8318C">
        <w:rPr>
          <w:rFonts w:ascii="Times New Roman" w:eastAsia="Times New Roman" w:hAnsi="Times New Roman" w:cs="Times New Roman"/>
          <w:color w:val="000000"/>
          <w:sz w:val="24"/>
          <w:szCs w:val="24"/>
        </w:rPr>
        <w:t>KCl</w:t>
      </w:r>
      <w:proofErr w:type="spellEnd"/>
      <w:r w:rsidRPr="00D8318C">
        <w:rPr>
          <w:rFonts w:ascii="Times New Roman" w:eastAsia="Times New Roman" w:hAnsi="Times New Roman" w:cs="Times New Roman"/>
          <w:color w:val="000000"/>
          <w:sz w:val="24"/>
          <w:szCs w:val="24"/>
        </w:rPr>
        <w:t>, CaCl</w:t>
      </w:r>
      <w:r w:rsidRPr="00D8318C">
        <w:rPr>
          <w:rFonts w:ascii="Times New Roman" w:eastAsia="Times New Roman" w:hAnsi="Times New Roman" w:cs="Times New Roman"/>
          <w:color w:val="000000"/>
          <w:sz w:val="24"/>
          <w:szCs w:val="24"/>
          <w:vertAlign w:val="subscript"/>
        </w:rPr>
        <w:t>2</w:t>
      </w:r>
      <w:r w:rsidRPr="00D8318C">
        <w:rPr>
          <w:rFonts w:ascii="Times New Roman" w:eastAsia="Times New Roman" w:hAnsi="Times New Roman" w:cs="Times New Roman"/>
          <w:color w:val="000000"/>
          <w:sz w:val="24"/>
          <w:szCs w:val="24"/>
        </w:rPr>
        <w:t>, and MgCl</w:t>
      </w:r>
      <w:r w:rsidRPr="00D8318C">
        <w:rPr>
          <w:rFonts w:ascii="Times New Roman" w:eastAsia="Times New Roman" w:hAnsi="Times New Roman" w:cs="Times New Roman"/>
          <w:color w:val="000000"/>
          <w:sz w:val="24"/>
          <w:szCs w:val="24"/>
          <w:vertAlign w:val="subscript"/>
        </w:rPr>
        <w:t>2</w:t>
      </w:r>
      <w:r w:rsidRPr="00D8318C">
        <w:rPr>
          <w:rFonts w:ascii="Times New Roman" w:eastAsia="Times New Roman" w:hAnsi="Times New Roman" w:cs="Times New Roman"/>
          <w:color w:val="000000"/>
          <w:sz w:val="24"/>
          <w:szCs w:val="24"/>
        </w:rPr>
        <w:t xml:space="preserve">. J. Chem. </w:t>
      </w:r>
      <w:proofErr w:type="spellStart"/>
      <w:r w:rsidRPr="00D8318C">
        <w:rPr>
          <w:rFonts w:ascii="Times New Roman" w:eastAsia="Times New Roman" w:hAnsi="Times New Roman" w:cs="Times New Roman"/>
          <w:color w:val="000000"/>
          <w:sz w:val="24"/>
          <w:szCs w:val="24"/>
        </w:rPr>
        <w:t>Thermodyn</w:t>
      </w:r>
      <w:proofErr w:type="spellEnd"/>
      <w:r w:rsidRPr="00D8318C">
        <w:rPr>
          <w:rFonts w:ascii="Times New Roman" w:eastAsia="Times New Roman" w:hAnsi="Times New Roman" w:cs="Times New Roman"/>
          <w:color w:val="000000"/>
          <w:sz w:val="24"/>
          <w:szCs w:val="24"/>
        </w:rPr>
        <w:t xml:space="preserve">. </w:t>
      </w:r>
      <w:r w:rsidRPr="00D8318C">
        <w:rPr>
          <w:rFonts w:ascii="Times New Roman" w:eastAsia="Times New Roman" w:hAnsi="Times New Roman" w:cs="Times New Roman"/>
          <w:b/>
          <w:color w:val="000000"/>
          <w:sz w:val="24"/>
          <w:szCs w:val="24"/>
        </w:rPr>
        <w:t>10</w:t>
      </w:r>
      <w:r w:rsidRPr="00D8318C">
        <w:rPr>
          <w:rFonts w:ascii="Times New Roman" w:eastAsia="Times New Roman" w:hAnsi="Times New Roman" w:cs="Times New Roman"/>
          <w:color w:val="000000"/>
          <w:sz w:val="24"/>
          <w:szCs w:val="24"/>
        </w:rPr>
        <w:t>, 983–996 (1978) </w:t>
      </w:r>
    </w:p>
    <w:p w14:paraId="2C195C86"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Clegg, S.L., Pitzer, K.S., Brimblecombe, P.: Thermodynamics of multicomponent, miscible, </w:t>
      </w:r>
      <w:proofErr w:type="gramStart"/>
      <w:r w:rsidRPr="00D8318C">
        <w:rPr>
          <w:rFonts w:ascii="Times New Roman" w:eastAsia="Times New Roman" w:hAnsi="Times New Roman" w:cs="Times New Roman"/>
          <w:color w:val="000000"/>
          <w:sz w:val="24"/>
          <w:szCs w:val="24"/>
        </w:rPr>
        <w:t>ionic  solutions</w:t>
      </w:r>
      <w:proofErr w:type="gramEnd"/>
      <w:r w:rsidRPr="00D8318C">
        <w:rPr>
          <w:rFonts w:ascii="Times New Roman" w:eastAsia="Times New Roman" w:hAnsi="Times New Roman" w:cs="Times New Roman"/>
          <w:color w:val="000000"/>
          <w:sz w:val="24"/>
          <w:szCs w:val="24"/>
        </w:rPr>
        <w:t xml:space="preserve">. Mixtures including unsymmetrical electrolytes. J. Phys. Chem. </w:t>
      </w:r>
      <w:r w:rsidRPr="00D8318C">
        <w:rPr>
          <w:rFonts w:ascii="Times New Roman" w:eastAsia="Times New Roman" w:hAnsi="Times New Roman" w:cs="Times New Roman"/>
          <w:b/>
          <w:color w:val="000000"/>
          <w:sz w:val="24"/>
          <w:szCs w:val="24"/>
        </w:rPr>
        <w:t>96</w:t>
      </w:r>
      <w:r w:rsidRPr="00D8318C">
        <w:rPr>
          <w:rFonts w:ascii="Times New Roman" w:eastAsia="Times New Roman" w:hAnsi="Times New Roman" w:cs="Times New Roman"/>
          <w:color w:val="000000"/>
          <w:sz w:val="24"/>
          <w:szCs w:val="24"/>
        </w:rPr>
        <w:t>, 9470–9479 (1992)</w:t>
      </w:r>
    </w:p>
    <w:p w14:paraId="63FF5A97"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 Clegg, S.L., Pitzer, K.S.: Thermodynamics of multicomponent, miscible, ionic solutions: generalized equations for symmetrical electrolytes. J. Phys. Chem. </w:t>
      </w:r>
      <w:r w:rsidRPr="00D8318C">
        <w:rPr>
          <w:rFonts w:ascii="Times New Roman" w:eastAsia="Times New Roman" w:hAnsi="Times New Roman" w:cs="Times New Roman"/>
          <w:b/>
          <w:color w:val="000000"/>
          <w:sz w:val="24"/>
          <w:szCs w:val="24"/>
        </w:rPr>
        <w:t>96</w:t>
      </w:r>
      <w:r w:rsidRPr="00D8318C">
        <w:rPr>
          <w:rFonts w:ascii="Times New Roman" w:eastAsia="Times New Roman" w:hAnsi="Times New Roman" w:cs="Times New Roman"/>
          <w:color w:val="000000"/>
          <w:sz w:val="24"/>
          <w:szCs w:val="24"/>
        </w:rPr>
        <w:t>, 3513–3520 (1992)</w:t>
      </w:r>
    </w:p>
    <w:p w14:paraId="564351DC" w14:textId="77777777" w:rsidR="00A672F7" w:rsidRPr="00D8318C" w:rsidRDefault="00A672F7" w:rsidP="00415E2C">
      <w:pPr>
        <w:numPr>
          <w:ilvl w:val="0"/>
          <w:numId w:val="7"/>
        </w:numPr>
        <w:pBdr>
          <w:top w:val="nil"/>
          <w:left w:val="nil"/>
          <w:bottom w:val="nil"/>
          <w:right w:val="nil"/>
          <w:between w:val="nil"/>
        </w:pBdr>
        <w:spacing w:before="4" w:after="0" w:line="276" w:lineRule="auto"/>
        <w:ind w:right="1"/>
        <w:jc w:val="both"/>
        <w:rPr>
          <w:rFonts w:ascii="Times New Roman" w:hAnsi="Times New Roman" w:cs="Times New Roman"/>
          <w:sz w:val="24"/>
          <w:szCs w:val="24"/>
        </w:rPr>
      </w:pPr>
      <w:proofErr w:type="spellStart"/>
      <w:r w:rsidRPr="00D8318C">
        <w:rPr>
          <w:rFonts w:ascii="Times New Roman" w:eastAsia="Times New Roman" w:hAnsi="Times New Roman" w:cs="Times New Roman"/>
          <w:color w:val="000000"/>
          <w:sz w:val="24"/>
          <w:szCs w:val="24"/>
        </w:rPr>
        <w:t>Ghalami-Choobar</w:t>
      </w:r>
      <w:proofErr w:type="spellEnd"/>
      <w:r w:rsidRPr="00D8318C">
        <w:rPr>
          <w:rFonts w:ascii="Times New Roman" w:eastAsia="Times New Roman" w:hAnsi="Times New Roman" w:cs="Times New Roman"/>
          <w:color w:val="000000"/>
          <w:sz w:val="24"/>
          <w:szCs w:val="24"/>
        </w:rPr>
        <w:t xml:space="preserve">, B., </w:t>
      </w:r>
      <w:proofErr w:type="spellStart"/>
      <w:r w:rsidRPr="00D8318C">
        <w:rPr>
          <w:rFonts w:ascii="Times New Roman" w:eastAsia="Times New Roman" w:hAnsi="Times New Roman" w:cs="Times New Roman"/>
          <w:color w:val="000000"/>
          <w:sz w:val="24"/>
          <w:szCs w:val="24"/>
        </w:rPr>
        <w:t>Mossayyebzadeh-Shalkoohi</w:t>
      </w:r>
      <w:proofErr w:type="spellEnd"/>
      <w:r w:rsidRPr="00D8318C">
        <w:rPr>
          <w:rFonts w:ascii="Times New Roman" w:eastAsia="Times New Roman" w:hAnsi="Times New Roman" w:cs="Times New Roman"/>
          <w:color w:val="000000"/>
          <w:sz w:val="24"/>
          <w:szCs w:val="24"/>
        </w:rPr>
        <w:t xml:space="preserve">, P.: Activity </w:t>
      </w:r>
      <w:proofErr w:type="spellStart"/>
      <w:r w:rsidRPr="00D8318C">
        <w:rPr>
          <w:rFonts w:ascii="Times New Roman" w:eastAsia="Times New Roman" w:hAnsi="Times New Roman" w:cs="Times New Roman"/>
          <w:color w:val="000000"/>
          <w:sz w:val="24"/>
          <w:szCs w:val="24"/>
        </w:rPr>
        <w:t>coeffcient</w:t>
      </w:r>
      <w:proofErr w:type="spellEnd"/>
      <w:r w:rsidRPr="00D8318C">
        <w:rPr>
          <w:rFonts w:ascii="Times New Roman" w:eastAsia="Times New Roman" w:hAnsi="Times New Roman" w:cs="Times New Roman"/>
          <w:color w:val="000000"/>
          <w:sz w:val="24"/>
          <w:szCs w:val="24"/>
        </w:rPr>
        <w:t xml:space="preserve"> measurements and </w:t>
      </w:r>
      <w:proofErr w:type="spellStart"/>
      <w:r w:rsidRPr="00D8318C">
        <w:rPr>
          <w:rFonts w:ascii="Times New Roman" w:eastAsia="Times New Roman" w:hAnsi="Times New Roman" w:cs="Times New Roman"/>
          <w:color w:val="000000"/>
          <w:sz w:val="24"/>
          <w:szCs w:val="24"/>
        </w:rPr>
        <w:t>ther</w:t>
      </w:r>
      <w:proofErr w:type="spellEnd"/>
      <w:r w:rsidRPr="00D8318C">
        <w:rPr>
          <w:rFonts w:ascii="Times New Roman" w:eastAsia="Times New Roman" w:hAnsi="Times New Roman" w:cs="Times New Roman"/>
          <w:color w:val="000000"/>
          <w:sz w:val="24"/>
          <w:szCs w:val="24"/>
        </w:rPr>
        <w:t xml:space="preserve"> </w:t>
      </w:r>
      <w:proofErr w:type="spellStart"/>
      <w:r w:rsidRPr="00D8318C">
        <w:rPr>
          <w:rFonts w:ascii="Times New Roman" w:eastAsia="Times New Roman" w:hAnsi="Times New Roman" w:cs="Times New Roman"/>
          <w:color w:val="000000"/>
          <w:sz w:val="24"/>
          <w:szCs w:val="24"/>
        </w:rPr>
        <w:t>modynamic</w:t>
      </w:r>
      <w:proofErr w:type="spellEnd"/>
      <w:r w:rsidRPr="00D8318C">
        <w:rPr>
          <w:rFonts w:ascii="Times New Roman" w:eastAsia="Times New Roman" w:hAnsi="Times New Roman" w:cs="Times New Roman"/>
          <w:color w:val="000000"/>
          <w:sz w:val="24"/>
          <w:szCs w:val="24"/>
        </w:rPr>
        <w:t xml:space="preserve"> </w:t>
      </w:r>
      <w:proofErr w:type="spellStart"/>
      <w:r w:rsidRPr="00D8318C">
        <w:rPr>
          <w:rFonts w:ascii="Times New Roman" w:eastAsia="Times New Roman" w:hAnsi="Times New Roman" w:cs="Times New Roman"/>
          <w:color w:val="000000"/>
          <w:sz w:val="24"/>
          <w:szCs w:val="24"/>
        </w:rPr>
        <w:t>modeling</w:t>
      </w:r>
      <w:proofErr w:type="spellEnd"/>
      <w:r w:rsidRPr="00D8318C">
        <w:rPr>
          <w:rFonts w:ascii="Times New Roman" w:eastAsia="Times New Roman" w:hAnsi="Times New Roman" w:cs="Times New Roman"/>
          <w:color w:val="000000"/>
          <w:sz w:val="24"/>
          <w:szCs w:val="24"/>
        </w:rPr>
        <w:t xml:space="preserve"> of (CaCl</w:t>
      </w:r>
      <w:r w:rsidRPr="00D8318C">
        <w:rPr>
          <w:rFonts w:ascii="Times New Roman" w:eastAsia="Times New Roman" w:hAnsi="Times New Roman" w:cs="Times New Roman"/>
          <w:color w:val="000000"/>
          <w:sz w:val="24"/>
          <w:szCs w:val="24"/>
          <w:vertAlign w:val="subscript"/>
        </w:rPr>
        <w:t>2</w:t>
      </w:r>
      <w:r w:rsidRPr="00D8318C">
        <w:rPr>
          <w:rFonts w:ascii="Times New Roman" w:eastAsia="Times New Roman" w:hAnsi="Times New Roman" w:cs="Times New Roman"/>
          <w:color w:val="000000"/>
          <w:sz w:val="24"/>
          <w:szCs w:val="24"/>
        </w:rPr>
        <w:t xml:space="preserve">+ l-alanine + water) system based on potentiometric </w:t>
      </w:r>
      <w:proofErr w:type="gramStart"/>
      <w:r w:rsidRPr="00D8318C">
        <w:rPr>
          <w:rFonts w:ascii="Times New Roman" w:eastAsia="Times New Roman" w:hAnsi="Times New Roman" w:cs="Times New Roman"/>
          <w:color w:val="000000"/>
          <w:sz w:val="24"/>
          <w:szCs w:val="24"/>
        </w:rPr>
        <w:t>determination  at</w:t>
      </w:r>
      <w:proofErr w:type="gramEnd"/>
      <w:r w:rsidRPr="00D8318C">
        <w:rPr>
          <w:rFonts w:ascii="Times New Roman" w:eastAsia="Times New Roman" w:hAnsi="Times New Roman" w:cs="Times New Roman"/>
          <w:color w:val="000000"/>
          <w:sz w:val="24"/>
          <w:szCs w:val="24"/>
        </w:rPr>
        <w:t xml:space="preserve"> </w:t>
      </w:r>
      <w:r w:rsidRPr="00D8318C">
        <w:rPr>
          <w:rFonts w:ascii="Times New Roman" w:eastAsia="Times New Roman" w:hAnsi="Times New Roman" w:cs="Times New Roman"/>
          <w:i/>
          <w:color w:val="000000"/>
          <w:sz w:val="24"/>
          <w:szCs w:val="24"/>
        </w:rPr>
        <w:t xml:space="preserve">T </w:t>
      </w:r>
      <w:r w:rsidRPr="00D8318C">
        <w:rPr>
          <w:rFonts w:ascii="Times New Roman" w:eastAsia="Times New Roman" w:hAnsi="Times New Roman" w:cs="Times New Roman"/>
          <w:color w:val="000000"/>
          <w:sz w:val="24"/>
          <w:szCs w:val="24"/>
        </w:rPr>
        <w:t xml:space="preserve">= (298.2, 303.2, and 308.2) K. J. Chem. Eng. Data </w:t>
      </w:r>
      <w:r w:rsidRPr="00D8318C">
        <w:rPr>
          <w:rFonts w:ascii="Times New Roman" w:eastAsia="Times New Roman" w:hAnsi="Times New Roman" w:cs="Times New Roman"/>
          <w:b/>
          <w:color w:val="000000"/>
          <w:sz w:val="24"/>
          <w:szCs w:val="24"/>
        </w:rPr>
        <w:t>60</w:t>
      </w:r>
      <w:r w:rsidRPr="00D8318C">
        <w:rPr>
          <w:rFonts w:ascii="Times New Roman" w:eastAsia="Times New Roman" w:hAnsi="Times New Roman" w:cs="Times New Roman"/>
          <w:color w:val="000000"/>
          <w:sz w:val="24"/>
          <w:szCs w:val="24"/>
        </w:rPr>
        <w:t>, 2879–2894 (2015) </w:t>
      </w:r>
    </w:p>
    <w:p w14:paraId="6FA83A30"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w:t>
      </w:r>
      <w:proofErr w:type="spellStart"/>
      <w:r w:rsidRPr="00D8318C">
        <w:rPr>
          <w:rFonts w:ascii="Times New Roman" w:eastAsia="Times New Roman" w:hAnsi="Times New Roman" w:cs="Times New Roman"/>
          <w:color w:val="000000"/>
          <w:sz w:val="24"/>
          <w:szCs w:val="24"/>
        </w:rPr>
        <w:t>Ghalami-Choobar</w:t>
      </w:r>
      <w:proofErr w:type="spellEnd"/>
      <w:r w:rsidRPr="00D8318C">
        <w:rPr>
          <w:rFonts w:ascii="Times New Roman" w:eastAsia="Times New Roman" w:hAnsi="Times New Roman" w:cs="Times New Roman"/>
          <w:color w:val="000000"/>
          <w:sz w:val="24"/>
          <w:szCs w:val="24"/>
        </w:rPr>
        <w:t>, B., Sayyadi-</w:t>
      </w:r>
      <w:proofErr w:type="spellStart"/>
      <w:r w:rsidRPr="00D8318C">
        <w:rPr>
          <w:rFonts w:ascii="Times New Roman" w:eastAsia="Times New Roman" w:hAnsi="Times New Roman" w:cs="Times New Roman"/>
          <w:color w:val="000000"/>
          <w:sz w:val="24"/>
          <w:szCs w:val="24"/>
        </w:rPr>
        <w:t>Nodehi</w:t>
      </w:r>
      <w:proofErr w:type="spellEnd"/>
      <w:r w:rsidRPr="00D8318C">
        <w:rPr>
          <w:rFonts w:ascii="Times New Roman" w:eastAsia="Times New Roman" w:hAnsi="Times New Roman" w:cs="Times New Roman"/>
          <w:color w:val="000000"/>
          <w:sz w:val="24"/>
          <w:szCs w:val="24"/>
        </w:rPr>
        <w:t xml:space="preserve">, F.: Thermodynamic study of the (NaCl + serine + </w:t>
      </w:r>
      <w:proofErr w:type="gramStart"/>
      <w:r w:rsidRPr="00D8318C">
        <w:rPr>
          <w:rFonts w:ascii="Times New Roman" w:eastAsia="Times New Roman" w:hAnsi="Times New Roman" w:cs="Times New Roman"/>
          <w:color w:val="000000"/>
          <w:sz w:val="24"/>
          <w:szCs w:val="24"/>
        </w:rPr>
        <w:t>water)  mixtures</w:t>
      </w:r>
      <w:proofErr w:type="gramEnd"/>
      <w:r w:rsidRPr="00D8318C">
        <w:rPr>
          <w:rFonts w:ascii="Times New Roman" w:eastAsia="Times New Roman" w:hAnsi="Times New Roman" w:cs="Times New Roman"/>
          <w:color w:val="000000"/>
          <w:sz w:val="24"/>
          <w:szCs w:val="24"/>
        </w:rPr>
        <w:t xml:space="preserve"> using potentiometric measurements at </w:t>
      </w:r>
      <w:r w:rsidRPr="00D8318C">
        <w:rPr>
          <w:rFonts w:ascii="Times New Roman" w:eastAsia="Times New Roman" w:hAnsi="Times New Roman" w:cs="Times New Roman"/>
          <w:i/>
          <w:color w:val="000000"/>
          <w:sz w:val="24"/>
          <w:szCs w:val="24"/>
        </w:rPr>
        <w:t>T</w:t>
      </w:r>
      <w:r w:rsidRPr="00D8318C">
        <w:rPr>
          <w:rFonts w:ascii="Times New Roman" w:eastAsia="Times New Roman" w:hAnsi="Times New Roman" w:cs="Times New Roman"/>
          <w:color w:val="000000"/>
          <w:sz w:val="24"/>
          <w:szCs w:val="24"/>
        </w:rPr>
        <w:t xml:space="preserve"> = (298.2 and 303.2) K. Fluid Phase </w:t>
      </w:r>
      <w:proofErr w:type="spellStart"/>
      <w:r w:rsidRPr="00D8318C">
        <w:rPr>
          <w:rFonts w:ascii="Times New Roman" w:eastAsia="Times New Roman" w:hAnsi="Times New Roman" w:cs="Times New Roman"/>
          <w:color w:val="000000"/>
          <w:sz w:val="24"/>
          <w:szCs w:val="24"/>
        </w:rPr>
        <w:t>Equilib</w:t>
      </w:r>
      <w:proofErr w:type="spellEnd"/>
      <w:r w:rsidRPr="00D8318C">
        <w:rPr>
          <w:rFonts w:ascii="Times New Roman" w:eastAsia="Times New Roman" w:hAnsi="Times New Roman" w:cs="Times New Roman"/>
          <w:color w:val="000000"/>
          <w:sz w:val="24"/>
          <w:szCs w:val="24"/>
        </w:rPr>
        <w:t xml:space="preserve">. </w:t>
      </w:r>
      <w:proofErr w:type="gramStart"/>
      <w:r w:rsidRPr="00D8318C">
        <w:rPr>
          <w:rFonts w:ascii="Times New Roman" w:eastAsia="Times New Roman" w:hAnsi="Times New Roman" w:cs="Times New Roman"/>
          <w:b/>
          <w:color w:val="000000"/>
          <w:sz w:val="24"/>
          <w:szCs w:val="24"/>
        </w:rPr>
        <w:t>380</w:t>
      </w:r>
      <w:r w:rsidRPr="00D8318C">
        <w:rPr>
          <w:rFonts w:ascii="Times New Roman" w:eastAsia="Times New Roman" w:hAnsi="Times New Roman" w:cs="Times New Roman"/>
          <w:color w:val="000000"/>
          <w:sz w:val="24"/>
          <w:szCs w:val="24"/>
        </w:rPr>
        <w:t>,  48</w:t>
      </w:r>
      <w:proofErr w:type="gramEnd"/>
      <w:r w:rsidRPr="00D8318C">
        <w:rPr>
          <w:rFonts w:ascii="Times New Roman" w:eastAsia="Times New Roman" w:hAnsi="Times New Roman" w:cs="Times New Roman"/>
          <w:color w:val="000000"/>
          <w:sz w:val="24"/>
          <w:szCs w:val="24"/>
        </w:rPr>
        <w:t>–57 (2014)</w:t>
      </w:r>
    </w:p>
    <w:p w14:paraId="23CD3867"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w:t>
      </w:r>
      <w:proofErr w:type="spellStart"/>
      <w:r w:rsidRPr="00D8318C">
        <w:rPr>
          <w:rFonts w:ascii="Times New Roman" w:eastAsia="Times New Roman" w:hAnsi="Times New Roman" w:cs="Times New Roman"/>
          <w:color w:val="000000"/>
          <w:sz w:val="24"/>
          <w:szCs w:val="24"/>
        </w:rPr>
        <w:t>Ghalami-Choobar</w:t>
      </w:r>
      <w:proofErr w:type="spellEnd"/>
      <w:r w:rsidRPr="00D8318C">
        <w:rPr>
          <w:rFonts w:ascii="Times New Roman" w:eastAsia="Times New Roman" w:hAnsi="Times New Roman" w:cs="Times New Roman"/>
          <w:color w:val="000000"/>
          <w:sz w:val="24"/>
          <w:szCs w:val="24"/>
        </w:rPr>
        <w:t>, B., Mirzaie, S.: Thermodynamic study of (</w:t>
      </w:r>
      <w:proofErr w:type="spellStart"/>
      <w:r w:rsidRPr="00D8318C">
        <w:rPr>
          <w:rFonts w:ascii="Times New Roman" w:eastAsia="Times New Roman" w:hAnsi="Times New Roman" w:cs="Times New Roman"/>
          <w:color w:val="000000"/>
          <w:sz w:val="24"/>
          <w:szCs w:val="24"/>
        </w:rPr>
        <w:t>KCl</w:t>
      </w:r>
      <w:proofErr w:type="spellEnd"/>
      <w:r w:rsidRPr="00D8318C">
        <w:rPr>
          <w:rFonts w:ascii="Times New Roman" w:eastAsia="Times New Roman" w:hAnsi="Times New Roman" w:cs="Times New Roman"/>
          <w:color w:val="000000"/>
          <w:sz w:val="24"/>
          <w:szCs w:val="24"/>
        </w:rPr>
        <w:t xml:space="preserve"> + proline + water) system </w:t>
      </w:r>
      <w:proofErr w:type="gramStart"/>
      <w:r w:rsidRPr="00D8318C">
        <w:rPr>
          <w:rFonts w:ascii="Times New Roman" w:eastAsia="Times New Roman" w:hAnsi="Times New Roman" w:cs="Times New Roman"/>
          <w:color w:val="000000"/>
          <w:sz w:val="24"/>
          <w:szCs w:val="24"/>
        </w:rPr>
        <w:t>based  on</w:t>
      </w:r>
      <w:proofErr w:type="gramEnd"/>
      <w:r w:rsidRPr="00D8318C">
        <w:rPr>
          <w:rFonts w:ascii="Times New Roman" w:eastAsia="Times New Roman" w:hAnsi="Times New Roman" w:cs="Times New Roman"/>
          <w:color w:val="000000"/>
          <w:sz w:val="24"/>
          <w:szCs w:val="24"/>
        </w:rPr>
        <w:t xml:space="preserve"> potentiometric measurements at </w:t>
      </w:r>
      <w:r w:rsidRPr="00D8318C">
        <w:rPr>
          <w:rFonts w:ascii="Times New Roman" w:eastAsia="Times New Roman" w:hAnsi="Times New Roman" w:cs="Times New Roman"/>
          <w:i/>
          <w:color w:val="000000"/>
          <w:sz w:val="24"/>
          <w:szCs w:val="24"/>
        </w:rPr>
        <w:t xml:space="preserve">T </w:t>
      </w:r>
      <w:r w:rsidRPr="00D8318C">
        <w:rPr>
          <w:rFonts w:ascii="Times New Roman" w:eastAsia="Times New Roman" w:hAnsi="Times New Roman" w:cs="Times New Roman"/>
          <w:color w:val="000000"/>
          <w:sz w:val="24"/>
          <w:szCs w:val="24"/>
        </w:rPr>
        <w:t xml:space="preserve">= (298.2 and 303.2) K. J. Mol. Liq. </w:t>
      </w:r>
      <w:r w:rsidRPr="00D8318C">
        <w:rPr>
          <w:rFonts w:ascii="Times New Roman" w:eastAsia="Times New Roman" w:hAnsi="Times New Roman" w:cs="Times New Roman"/>
          <w:b/>
          <w:color w:val="000000"/>
          <w:sz w:val="24"/>
          <w:szCs w:val="24"/>
        </w:rPr>
        <w:t>169</w:t>
      </w:r>
      <w:r w:rsidRPr="00D8318C">
        <w:rPr>
          <w:rFonts w:ascii="Times New Roman" w:eastAsia="Times New Roman" w:hAnsi="Times New Roman" w:cs="Times New Roman"/>
          <w:color w:val="000000"/>
          <w:sz w:val="24"/>
          <w:szCs w:val="24"/>
        </w:rPr>
        <w:t>, 124–129 (2012)</w:t>
      </w:r>
    </w:p>
    <w:p w14:paraId="12F98FB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K. </w:t>
      </w:r>
      <w:proofErr w:type="spellStart"/>
      <w:r w:rsidRPr="00D8318C">
        <w:rPr>
          <w:rFonts w:ascii="Times New Roman" w:hAnsi="Times New Roman" w:cs="Times New Roman"/>
          <w:sz w:val="24"/>
          <w:szCs w:val="24"/>
        </w:rPr>
        <w:t>Linnow</w:t>
      </w:r>
      <w:proofErr w:type="spellEnd"/>
      <w:r w:rsidRPr="00D8318C">
        <w:rPr>
          <w:rFonts w:ascii="Times New Roman" w:hAnsi="Times New Roman" w:cs="Times New Roman"/>
          <w:sz w:val="24"/>
          <w:szCs w:val="24"/>
        </w:rPr>
        <w:t xml:space="preserve">, M. Niermann, D. </w:t>
      </w:r>
      <w:proofErr w:type="spellStart"/>
      <w:r w:rsidRPr="00D8318C">
        <w:rPr>
          <w:rFonts w:ascii="Times New Roman" w:hAnsi="Times New Roman" w:cs="Times New Roman"/>
          <w:sz w:val="24"/>
          <w:szCs w:val="24"/>
        </w:rPr>
        <w:t>Bonatz</w:t>
      </w:r>
      <w:proofErr w:type="spellEnd"/>
      <w:r w:rsidRPr="00D8318C">
        <w:rPr>
          <w:rFonts w:ascii="Times New Roman" w:hAnsi="Times New Roman" w:cs="Times New Roman"/>
          <w:sz w:val="24"/>
          <w:szCs w:val="24"/>
        </w:rPr>
        <w:t xml:space="preserve">, K. </w:t>
      </w:r>
      <w:proofErr w:type="spellStart"/>
      <w:r w:rsidRPr="00D8318C">
        <w:rPr>
          <w:rFonts w:ascii="Times New Roman" w:hAnsi="Times New Roman" w:cs="Times New Roman"/>
          <w:sz w:val="24"/>
          <w:szCs w:val="24"/>
        </w:rPr>
        <w:t>Posern</w:t>
      </w:r>
      <w:proofErr w:type="spellEnd"/>
      <w:r w:rsidRPr="00D8318C">
        <w:rPr>
          <w:rFonts w:ascii="Times New Roman" w:hAnsi="Times New Roman" w:cs="Times New Roman"/>
          <w:sz w:val="24"/>
          <w:szCs w:val="24"/>
        </w:rPr>
        <w:t>, M. Steiger, Experimental studies of the mechanism and kinetics of hydration reactions, Energy Procedia, 48 (2014), pp. 394-404, 10.1016/j.egypro.2014.02.046</w:t>
      </w:r>
    </w:p>
    <w:p w14:paraId="0B0B90E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Piperopoulos</w:t>
      </w:r>
      <w:proofErr w:type="spellEnd"/>
      <w:r w:rsidRPr="00D8318C">
        <w:rPr>
          <w:rFonts w:ascii="Times New Roman" w:hAnsi="Times New Roman" w:cs="Times New Roman"/>
          <w:sz w:val="24"/>
          <w:szCs w:val="24"/>
        </w:rPr>
        <w:t xml:space="preserve">, E.; Calabrese, L.; </w:t>
      </w:r>
      <w:proofErr w:type="spellStart"/>
      <w:r w:rsidRPr="00D8318C">
        <w:rPr>
          <w:rFonts w:ascii="Times New Roman" w:hAnsi="Times New Roman" w:cs="Times New Roman"/>
          <w:sz w:val="24"/>
          <w:szCs w:val="24"/>
        </w:rPr>
        <w:t>Bruzzaniti</w:t>
      </w:r>
      <w:proofErr w:type="spellEnd"/>
      <w:r w:rsidRPr="00D8318C">
        <w:rPr>
          <w:rFonts w:ascii="Times New Roman" w:hAnsi="Times New Roman" w:cs="Times New Roman"/>
          <w:sz w:val="24"/>
          <w:szCs w:val="24"/>
        </w:rPr>
        <w:t xml:space="preserve">, P.; Brancato, V.; Palomba, V.; </w:t>
      </w:r>
      <w:proofErr w:type="spellStart"/>
      <w:r w:rsidRPr="00D8318C">
        <w:rPr>
          <w:rFonts w:ascii="Times New Roman" w:hAnsi="Times New Roman" w:cs="Times New Roman"/>
          <w:sz w:val="24"/>
          <w:szCs w:val="24"/>
        </w:rPr>
        <w:t>Caprì</w:t>
      </w:r>
      <w:proofErr w:type="spellEnd"/>
      <w:r w:rsidRPr="00D8318C">
        <w:rPr>
          <w:rFonts w:ascii="Times New Roman" w:hAnsi="Times New Roman" w:cs="Times New Roman"/>
          <w:sz w:val="24"/>
          <w:szCs w:val="24"/>
        </w:rPr>
        <w:t xml:space="preserve">, A.; </w:t>
      </w:r>
      <w:proofErr w:type="spellStart"/>
      <w:r w:rsidRPr="00D8318C">
        <w:rPr>
          <w:rFonts w:ascii="Times New Roman" w:hAnsi="Times New Roman" w:cs="Times New Roman"/>
          <w:sz w:val="24"/>
          <w:szCs w:val="24"/>
        </w:rPr>
        <w:t>Frazzica</w:t>
      </w:r>
      <w:proofErr w:type="spellEnd"/>
      <w:r w:rsidRPr="00D8318C">
        <w:rPr>
          <w:rFonts w:ascii="Times New Roman" w:hAnsi="Times New Roman" w:cs="Times New Roman"/>
          <w:sz w:val="24"/>
          <w:szCs w:val="24"/>
        </w:rPr>
        <w:t xml:space="preserve">, A.; Cabeza, L.F.; </w:t>
      </w:r>
      <w:proofErr w:type="spellStart"/>
      <w:r w:rsidRPr="00D8318C">
        <w:rPr>
          <w:rFonts w:ascii="Times New Roman" w:hAnsi="Times New Roman" w:cs="Times New Roman"/>
          <w:sz w:val="24"/>
          <w:szCs w:val="24"/>
        </w:rPr>
        <w:t>Proverbio</w:t>
      </w:r>
      <w:proofErr w:type="spellEnd"/>
      <w:r w:rsidRPr="00D8318C">
        <w:rPr>
          <w:rFonts w:ascii="Times New Roman" w:hAnsi="Times New Roman" w:cs="Times New Roman"/>
          <w:sz w:val="24"/>
          <w:szCs w:val="24"/>
        </w:rPr>
        <w:t xml:space="preserve">, E.; Milone, C. Morphological and Structural Evaluation of Hydration/Dehydration Stages of MgSO4 Filled Composite Silicone Foam for Thermal Energy Storage Applications. Appl. Sci. 2020, 10, 453. </w:t>
      </w:r>
      <w:hyperlink r:id="rId32" w:history="1">
        <w:r w:rsidRPr="00D8318C">
          <w:rPr>
            <w:rStyle w:val="Hyperlink"/>
            <w:rFonts w:ascii="Times New Roman" w:hAnsi="Times New Roman" w:cs="Times New Roman"/>
            <w:sz w:val="24"/>
            <w:szCs w:val="24"/>
          </w:rPr>
          <w:t>https://doi.org/10.3390/app10020453</w:t>
        </w:r>
      </w:hyperlink>
    </w:p>
    <w:p w14:paraId="55C31947"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M. </w:t>
      </w:r>
      <w:proofErr w:type="spellStart"/>
      <w:r w:rsidRPr="00D8318C">
        <w:rPr>
          <w:rFonts w:ascii="Times New Roman" w:hAnsi="Times New Roman" w:cs="Times New Roman"/>
          <w:sz w:val="24"/>
          <w:szCs w:val="24"/>
        </w:rPr>
        <w:t>Gaeini</w:t>
      </w:r>
      <w:proofErr w:type="spellEnd"/>
      <w:r w:rsidRPr="00D8318C">
        <w:rPr>
          <w:rFonts w:ascii="Times New Roman" w:hAnsi="Times New Roman" w:cs="Times New Roman"/>
          <w:sz w:val="24"/>
          <w:szCs w:val="24"/>
        </w:rPr>
        <w:t>, S.A. Shaik, C.C.M. Rindt, Characterization of potassium carbonate salt hydrate for thermochemical energy storage in buildings, Energy and Buildings, 196, (2019), 178-193</w:t>
      </w:r>
    </w:p>
    <w:p w14:paraId="38ADA27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A.A. </w:t>
      </w:r>
      <w:proofErr w:type="spellStart"/>
      <w:r w:rsidRPr="00D8318C">
        <w:rPr>
          <w:rFonts w:ascii="Times New Roman" w:hAnsi="Times New Roman" w:cs="Times New Roman"/>
          <w:sz w:val="24"/>
          <w:szCs w:val="24"/>
        </w:rPr>
        <w:t>Hawwash</w:t>
      </w:r>
      <w:proofErr w:type="spellEnd"/>
      <w:r w:rsidRPr="00D8318C">
        <w:rPr>
          <w:rFonts w:ascii="Times New Roman" w:hAnsi="Times New Roman" w:cs="Times New Roman"/>
          <w:sz w:val="24"/>
          <w:szCs w:val="24"/>
        </w:rPr>
        <w:t xml:space="preserve">, Hamdy Hassan, Khalid El </w:t>
      </w:r>
      <w:proofErr w:type="spellStart"/>
      <w:r w:rsidRPr="00D8318C">
        <w:rPr>
          <w:rFonts w:ascii="Times New Roman" w:hAnsi="Times New Roman" w:cs="Times New Roman"/>
          <w:sz w:val="24"/>
          <w:szCs w:val="24"/>
        </w:rPr>
        <w:t>feky</w:t>
      </w:r>
      <w:proofErr w:type="spellEnd"/>
      <w:r w:rsidRPr="00D8318C">
        <w:rPr>
          <w:rFonts w:ascii="Times New Roman" w:hAnsi="Times New Roman" w:cs="Times New Roman"/>
          <w:sz w:val="24"/>
          <w:szCs w:val="24"/>
        </w:rPr>
        <w:t>, Impact of reactor design on the thermal energy storage of thermochemical Materials, Applied Thermal Engineering, 168, (2020), 114776</w:t>
      </w:r>
    </w:p>
    <w:p w14:paraId="783DA73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Wei Li, </w:t>
      </w:r>
      <w:proofErr w:type="spellStart"/>
      <w:r w:rsidRPr="00D8318C">
        <w:rPr>
          <w:rFonts w:ascii="Times New Roman" w:hAnsi="Times New Roman" w:cs="Times New Roman"/>
          <w:sz w:val="24"/>
          <w:szCs w:val="24"/>
        </w:rPr>
        <w:t>Qiuwang</w:t>
      </w:r>
      <w:proofErr w:type="spellEnd"/>
      <w:r w:rsidRPr="00D8318C">
        <w:rPr>
          <w:rFonts w:ascii="Times New Roman" w:hAnsi="Times New Roman" w:cs="Times New Roman"/>
          <w:sz w:val="24"/>
          <w:szCs w:val="24"/>
        </w:rPr>
        <w:t xml:space="preserve"> Wang, Min Zeng, Heat transformation performance of salt hydrate-based thermochemical energy storage sorbent during hydration, Cleaner Chemical Engineering, 1, (2022), 100006</w:t>
      </w:r>
    </w:p>
    <w:p w14:paraId="70458EFF"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Fenil Desai, </w:t>
      </w:r>
      <w:proofErr w:type="spellStart"/>
      <w:r w:rsidRPr="00D8318C">
        <w:rPr>
          <w:rFonts w:ascii="Times New Roman" w:hAnsi="Times New Roman" w:cs="Times New Roman"/>
          <w:sz w:val="24"/>
          <w:szCs w:val="24"/>
        </w:rPr>
        <w:t>Sunku</w:t>
      </w:r>
      <w:proofErr w:type="spellEnd"/>
      <w:r w:rsidRPr="00D8318C">
        <w:rPr>
          <w:rFonts w:ascii="Times New Roman" w:hAnsi="Times New Roman" w:cs="Times New Roman"/>
          <w:sz w:val="24"/>
          <w:szCs w:val="24"/>
        </w:rPr>
        <w:t xml:space="preserve"> Prasad Jenne, P. Muthukumar, Muhammad </w:t>
      </w:r>
      <w:proofErr w:type="spellStart"/>
      <w:r w:rsidRPr="00D8318C">
        <w:rPr>
          <w:rFonts w:ascii="Times New Roman" w:hAnsi="Times New Roman" w:cs="Times New Roman"/>
          <w:sz w:val="24"/>
          <w:szCs w:val="24"/>
        </w:rPr>
        <w:t>Mustafizur</w:t>
      </w:r>
      <w:proofErr w:type="spellEnd"/>
      <w:r w:rsidRPr="00D8318C">
        <w:rPr>
          <w:rFonts w:ascii="Times New Roman" w:hAnsi="Times New Roman" w:cs="Times New Roman"/>
          <w:sz w:val="24"/>
          <w:szCs w:val="24"/>
        </w:rPr>
        <w:t xml:space="preserve"> Rahman, Thermochemical energy storage system for cooling and process heating applications: A review, Energy Conversion and Management, 229, (2021), 113617</w:t>
      </w:r>
    </w:p>
    <w:p w14:paraId="378BC38C" w14:textId="77777777" w:rsidR="00A672F7" w:rsidRPr="00D8318C" w:rsidRDefault="00A672F7" w:rsidP="00415E2C">
      <w:pPr>
        <w:pStyle w:val="ListParagraph"/>
        <w:numPr>
          <w:ilvl w:val="0"/>
          <w:numId w:val="7"/>
        </w:numPr>
        <w:spacing w:line="276" w:lineRule="auto"/>
        <w:rPr>
          <w:rFonts w:ascii="Times New Roman" w:hAnsi="Times New Roman" w:cs="Times New Roman"/>
          <w:sz w:val="24"/>
          <w:szCs w:val="24"/>
        </w:rPr>
      </w:pPr>
      <w:r w:rsidRPr="00D8318C">
        <w:rPr>
          <w:rFonts w:ascii="Times New Roman" w:hAnsi="Times New Roman" w:cs="Times New Roman"/>
          <w:sz w:val="24"/>
          <w:szCs w:val="24"/>
        </w:rPr>
        <w:t xml:space="preserve">Changsheng Hao, </w:t>
      </w:r>
      <w:proofErr w:type="spellStart"/>
      <w:r w:rsidRPr="00D8318C">
        <w:rPr>
          <w:rFonts w:ascii="Times New Roman" w:hAnsi="Times New Roman" w:cs="Times New Roman"/>
          <w:sz w:val="24"/>
          <w:szCs w:val="24"/>
        </w:rPr>
        <w:t>Guosheng</w:t>
      </w:r>
      <w:proofErr w:type="spellEnd"/>
      <w:r w:rsidRPr="00D8318C">
        <w:rPr>
          <w:rFonts w:ascii="Times New Roman" w:hAnsi="Times New Roman" w:cs="Times New Roman"/>
          <w:sz w:val="24"/>
          <w:szCs w:val="24"/>
        </w:rPr>
        <w:t xml:space="preserve"> Feng, </w:t>
      </w:r>
      <w:proofErr w:type="spellStart"/>
      <w:r w:rsidRPr="00D8318C">
        <w:rPr>
          <w:rFonts w:ascii="Times New Roman" w:hAnsi="Times New Roman" w:cs="Times New Roman"/>
          <w:sz w:val="24"/>
          <w:szCs w:val="24"/>
        </w:rPr>
        <w:t>Changjie</w:t>
      </w:r>
      <w:proofErr w:type="spellEnd"/>
      <w:r w:rsidRPr="00D8318C">
        <w:rPr>
          <w:rFonts w:ascii="Times New Roman" w:hAnsi="Times New Roman" w:cs="Times New Roman"/>
          <w:sz w:val="24"/>
          <w:szCs w:val="24"/>
        </w:rPr>
        <w:t xml:space="preserve"> Ma, Camila Barreneche, Xiaohui She, Performance analysis of a novel multi-module columnar packed bed reactor with salt hydrates for thermochemical heat storage, Journal of Energy Storage, 86 (Part A), (2024), 111170</w:t>
      </w:r>
    </w:p>
    <w:p w14:paraId="07D9B5E4" w14:textId="77777777" w:rsidR="00A672F7" w:rsidRPr="00D8318C" w:rsidRDefault="00A672F7" w:rsidP="00415E2C">
      <w:pPr>
        <w:pStyle w:val="ListParagraph"/>
        <w:numPr>
          <w:ilvl w:val="0"/>
          <w:numId w:val="7"/>
        </w:numPr>
        <w:spacing w:line="276" w:lineRule="auto"/>
        <w:rPr>
          <w:rStyle w:val="Hyperlink"/>
          <w:rFonts w:ascii="Times New Roman" w:hAnsi="Times New Roman" w:cs="Times New Roman"/>
          <w:color w:val="auto"/>
          <w:sz w:val="24"/>
          <w:szCs w:val="24"/>
        </w:rPr>
      </w:pPr>
      <w:proofErr w:type="spellStart"/>
      <w:r w:rsidRPr="00D8318C">
        <w:rPr>
          <w:rFonts w:ascii="Times New Roman" w:hAnsi="Times New Roman" w:cs="Times New Roman"/>
          <w:sz w:val="24"/>
          <w:szCs w:val="24"/>
        </w:rPr>
        <w:lastRenderedPageBreak/>
        <w:t>Hayatina</w:t>
      </w:r>
      <w:proofErr w:type="spellEnd"/>
      <w:r w:rsidRPr="00D8318C">
        <w:rPr>
          <w:rFonts w:ascii="Times New Roman" w:hAnsi="Times New Roman" w:cs="Times New Roman"/>
          <w:sz w:val="24"/>
          <w:szCs w:val="24"/>
        </w:rPr>
        <w:t xml:space="preserve"> I, </w:t>
      </w:r>
      <w:proofErr w:type="spellStart"/>
      <w:r w:rsidRPr="00D8318C">
        <w:rPr>
          <w:rFonts w:ascii="Times New Roman" w:hAnsi="Times New Roman" w:cs="Times New Roman"/>
          <w:sz w:val="24"/>
          <w:szCs w:val="24"/>
        </w:rPr>
        <w:t>Auckaili</w:t>
      </w:r>
      <w:proofErr w:type="spellEnd"/>
      <w:r w:rsidRPr="00D8318C">
        <w:rPr>
          <w:rFonts w:ascii="Times New Roman" w:hAnsi="Times New Roman" w:cs="Times New Roman"/>
          <w:sz w:val="24"/>
          <w:szCs w:val="24"/>
        </w:rPr>
        <w:t xml:space="preserve"> A, Farid M. Review on Salt Hydrate Thermochemical Heat Transformer. Energies. 2023; 16(12):4668. </w:t>
      </w:r>
      <w:hyperlink r:id="rId33" w:history="1">
        <w:r w:rsidRPr="00D8318C">
          <w:rPr>
            <w:rStyle w:val="Hyperlink"/>
            <w:rFonts w:ascii="Times New Roman" w:hAnsi="Times New Roman" w:cs="Times New Roman"/>
            <w:color w:val="auto"/>
            <w:sz w:val="24"/>
            <w:szCs w:val="24"/>
          </w:rPr>
          <w:t>https://doi.org/10.3390/en16124668</w:t>
        </w:r>
      </w:hyperlink>
    </w:p>
    <w:p w14:paraId="4623B21C" w14:textId="77777777" w:rsidR="00A672F7" w:rsidRPr="00D8318C" w:rsidRDefault="00A672F7" w:rsidP="00415E2C">
      <w:pPr>
        <w:pStyle w:val="ListParagraph"/>
        <w:numPr>
          <w:ilvl w:val="0"/>
          <w:numId w:val="7"/>
        </w:numPr>
        <w:spacing w:line="276" w:lineRule="auto"/>
        <w:rPr>
          <w:rFonts w:ascii="Times New Roman" w:hAnsi="Times New Roman" w:cs="Times New Roman"/>
          <w:sz w:val="24"/>
          <w:szCs w:val="24"/>
        </w:rPr>
      </w:pPr>
      <w:proofErr w:type="spellStart"/>
      <w:r w:rsidRPr="00D8318C">
        <w:rPr>
          <w:rFonts w:ascii="Times New Roman" w:hAnsi="Times New Roman" w:cs="Times New Roman"/>
          <w:sz w:val="24"/>
          <w:szCs w:val="24"/>
        </w:rPr>
        <w:t>Weisan</w:t>
      </w:r>
      <w:proofErr w:type="spellEnd"/>
      <w:r w:rsidRPr="00D8318C">
        <w:rPr>
          <w:rFonts w:ascii="Times New Roman" w:hAnsi="Times New Roman" w:cs="Times New Roman"/>
          <w:sz w:val="24"/>
          <w:szCs w:val="24"/>
        </w:rPr>
        <w:t xml:space="preserve"> Hua, Hongfei Yan, </w:t>
      </w:r>
      <w:proofErr w:type="spellStart"/>
      <w:r w:rsidRPr="00D8318C">
        <w:rPr>
          <w:rFonts w:ascii="Times New Roman" w:hAnsi="Times New Roman" w:cs="Times New Roman"/>
          <w:sz w:val="24"/>
          <w:szCs w:val="24"/>
        </w:rPr>
        <w:t>Xuelai</w:t>
      </w:r>
      <w:proofErr w:type="spellEnd"/>
      <w:r w:rsidRPr="00D8318C">
        <w:rPr>
          <w:rFonts w:ascii="Times New Roman" w:hAnsi="Times New Roman" w:cs="Times New Roman"/>
          <w:sz w:val="24"/>
          <w:szCs w:val="24"/>
        </w:rPr>
        <w:t xml:space="preserve"> Zhang, </w:t>
      </w:r>
      <w:proofErr w:type="spellStart"/>
      <w:r w:rsidRPr="00D8318C">
        <w:rPr>
          <w:rFonts w:ascii="Times New Roman" w:hAnsi="Times New Roman" w:cs="Times New Roman"/>
          <w:sz w:val="24"/>
          <w:szCs w:val="24"/>
        </w:rPr>
        <w:t>Xidong</w:t>
      </w:r>
      <w:proofErr w:type="spellEnd"/>
      <w:r w:rsidRPr="00D8318C">
        <w:rPr>
          <w:rFonts w:ascii="Times New Roman" w:hAnsi="Times New Roman" w:cs="Times New Roman"/>
          <w:sz w:val="24"/>
          <w:szCs w:val="24"/>
        </w:rPr>
        <w:t xml:space="preserve"> Xu, Liyu Zhang, Yao Shi, Review of salt hydrates-based thermochemical adsorption thermal storage technologies. Journal of Energy Storage, 56 (C), 106158 (2022)</w:t>
      </w:r>
    </w:p>
    <w:p w14:paraId="6274C48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Zhendong</w:t>
      </w:r>
      <w:proofErr w:type="spellEnd"/>
      <w:r w:rsidRPr="00D8318C">
        <w:rPr>
          <w:rFonts w:ascii="Times New Roman" w:hAnsi="Times New Roman" w:cs="Times New Roman"/>
          <w:sz w:val="24"/>
          <w:szCs w:val="24"/>
        </w:rPr>
        <w:t xml:space="preserve"> Ye, Hongzhi Liu, Wantong Wang, Han‐Wen Liu, Jing </w:t>
      </w:r>
      <w:proofErr w:type="spellStart"/>
      <w:r w:rsidRPr="00D8318C">
        <w:rPr>
          <w:rFonts w:ascii="Times New Roman" w:hAnsi="Times New Roman" w:cs="Times New Roman"/>
          <w:sz w:val="24"/>
          <w:szCs w:val="24"/>
        </w:rPr>
        <w:t>Lv</w:t>
      </w:r>
      <w:proofErr w:type="spellEnd"/>
      <w:r w:rsidRPr="00D8318C">
        <w:rPr>
          <w:rFonts w:ascii="Times New Roman" w:hAnsi="Times New Roman" w:cs="Times New Roman"/>
          <w:sz w:val="24"/>
          <w:szCs w:val="24"/>
        </w:rPr>
        <w:t>, Fan Yang, Reaction/sorption kinetics of salt hydrates for thermal energy storage, Journal of Energy Storage, 56(B), 106122 (2022)</w:t>
      </w:r>
    </w:p>
    <w:p w14:paraId="34A509A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Hui Yan Yang, </w:t>
      </w:r>
      <w:proofErr w:type="spellStart"/>
      <w:r w:rsidRPr="00D8318C">
        <w:rPr>
          <w:rFonts w:ascii="Times New Roman" w:hAnsi="Times New Roman" w:cs="Times New Roman"/>
          <w:sz w:val="24"/>
          <w:szCs w:val="24"/>
        </w:rPr>
        <w:t>Chengcheng</w:t>
      </w:r>
      <w:proofErr w:type="spellEnd"/>
      <w:r w:rsidRPr="00D8318C">
        <w:rPr>
          <w:rFonts w:ascii="Times New Roman" w:hAnsi="Times New Roman" w:cs="Times New Roman"/>
          <w:sz w:val="24"/>
          <w:szCs w:val="24"/>
        </w:rPr>
        <w:t xml:space="preserve"> Wang, Lige Tong, </w:t>
      </w:r>
      <w:proofErr w:type="spellStart"/>
      <w:r w:rsidRPr="00D8318C">
        <w:rPr>
          <w:rFonts w:ascii="Times New Roman" w:hAnsi="Times New Roman" w:cs="Times New Roman"/>
          <w:sz w:val="24"/>
          <w:szCs w:val="24"/>
        </w:rPr>
        <w:t>Shaowu</w:t>
      </w:r>
      <w:proofErr w:type="spellEnd"/>
      <w:r w:rsidRPr="00D8318C">
        <w:rPr>
          <w:rFonts w:ascii="Times New Roman" w:hAnsi="Times New Roman" w:cs="Times New Roman"/>
          <w:sz w:val="24"/>
          <w:szCs w:val="24"/>
        </w:rPr>
        <w:t xml:space="preserve"> Yin, Li Wang, Yulong Ding, Salt Hydrate Adsorption Material-Based Thermochemical Energy Storage for Space Heating Application: A Review, Energies 2023, 16(6), 2875; https://doi.org/10.3390/en16062875</w:t>
      </w:r>
    </w:p>
    <w:p w14:paraId="3A70EB05"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Kenisarin</w:t>
      </w:r>
      <w:proofErr w:type="spellEnd"/>
      <w:r w:rsidRPr="00D8318C">
        <w:rPr>
          <w:rFonts w:ascii="Times New Roman" w:hAnsi="Times New Roman" w:cs="Times New Roman"/>
          <w:sz w:val="24"/>
          <w:szCs w:val="24"/>
        </w:rPr>
        <w:t xml:space="preserve">, M., &amp; </w:t>
      </w:r>
      <w:proofErr w:type="spellStart"/>
      <w:r w:rsidRPr="00D8318C">
        <w:rPr>
          <w:rFonts w:ascii="Times New Roman" w:hAnsi="Times New Roman" w:cs="Times New Roman"/>
          <w:sz w:val="24"/>
          <w:szCs w:val="24"/>
        </w:rPr>
        <w:t>Mahkamov</w:t>
      </w:r>
      <w:proofErr w:type="spellEnd"/>
      <w:r w:rsidRPr="00D8318C">
        <w:rPr>
          <w:rFonts w:ascii="Times New Roman" w:hAnsi="Times New Roman" w:cs="Times New Roman"/>
          <w:sz w:val="24"/>
          <w:szCs w:val="24"/>
        </w:rPr>
        <w:t>, K. (2016). Salt hydrates as latent heat storage materials: Thermophysical properties and costs. Solar Energy Materials and Solar Cells, 145, 255-286.</w:t>
      </w:r>
    </w:p>
    <w:p w14:paraId="18F4E900"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Guillen, G. R., Pan, Y., Li, M., &amp; Hoek, E. M. (2011). Preparation and characterization of membranes formed by nonsolvent induced phase separation: a review. Industrial &amp; Engineering Chemistry Research, 50(7), 3798-3817.</w:t>
      </w:r>
    </w:p>
    <w:p w14:paraId="069B51B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S. K. Sharma, C. K. </w:t>
      </w:r>
      <w:proofErr w:type="spellStart"/>
      <w:r w:rsidRPr="00D8318C">
        <w:rPr>
          <w:rFonts w:ascii="Times New Roman" w:hAnsi="Times New Roman" w:cs="Times New Roman"/>
          <w:sz w:val="24"/>
          <w:szCs w:val="24"/>
        </w:rPr>
        <w:t>Jotshi</w:t>
      </w:r>
      <w:proofErr w:type="spellEnd"/>
      <w:r w:rsidRPr="00D8318C">
        <w:rPr>
          <w:rFonts w:ascii="Times New Roman" w:hAnsi="Times New Roman" w:cs="Times New Roman"/>
          <w:sz w:val="24"/>
          <w:szCs w:val="24"/>
        </w:rPr>
        <w:t xml:space="preserve">, </w:t>
      </w:r>
      <w:proofErr w:type="spellStart"/>
      <w:r w:rsidRPr="00D8318C">
        <w:rPr>
          <w:rFonts w:ascii="Times New Roman" w:hAnsi="Times New Roman" w:cs="Times New Roman"/>
          <w:sz w:val="24"/>
          <w:szCs w:val="24"/>
        </w:rPr>
        <w:t>Amrao</w:t>
      </w:r>
      <w:proofErr w:type="spellEnd"/>
      <w:r w:rsidRPr="00D8318C">
        <w:rPr>
          <w:rFonts w:ascii="Times New Roman" w:hAnsi="Times New Roman" w:cs="Times New Roman"/>
          <w:sz w:val="24"/>
          <w:szCs w:val="24"/>
        </w:rPr>
        <w:t xml:space="preserve"> Singh, Density of molten salt hydrates—experimental data and an empirical correlation, The Canadian Journal of Chemical Engineering 65 (1987) 171-174</w:t>
      </w:r>
    </w:p>
    <w:p w14:paraId="0F9B5DA2"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A. Minevich, Y. Marcus, and L. Ben-Dor, Densities of Solid and Molten Salt Hydrates and Their Mixtures and Viscosities of the Molten Salts, J. Chem. Eng. Data 49 (2004) 1451–1455</w:t>
      </w:r>
    </w:p>
    <w:p w14:paraId="5663DC8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Joseph A. </w:t>
      </w:r>
      <w:proofErr w:type="spellStart"/>
      <w:r w:rsidRPr="00D8318C">
        <w:rPr>
          <w:rFonts w:ascii="Times New Roman" w:hAnsi="Times New Roman" w:cs="Times New Roman"/>
          <w:sz w:val="24"/>
          <w:szCs w:val="24"/>
        </w:rPr>
        <w:t>Rard</w:t>
      </w:r>
      <w:proofErr w:type="spellEnd"/>
      <w:r w:rsidRPr="00D8318C">
        <w:rPr>
          <w:rFonts w:ascii="Times New Roman" w:hAnsi="Times New Roman" w:cs="Times New Roman"/>
          <w:sz w:val="24"/>
          <w:szCs w:val="24"/>
        </w:rPr>
        <w:t>, The Isopiestic Method: 100 Years Later and Still in Use, Journal of Solution Chemistry 48 (2019) 271–282</w:t>
      </w:r>
    </w:p>
    <w:p w14:paraId="500F13B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IngeRörig</w:t>
      </w:r>
      <w:proofErr w:type="spellEnd"/>
      <w:r w:rsidRPr="00D8318C">
        <w:rPr>
          <w:rFonts w:ascii="Times New Roman" w:hAnsi="Times New Roman" w:cs="Times New Roman"/>
          <w:sz w:val="24"/>
          <w:szCs w:val="24"/>
        </w:rPr>
        <w:t>-Dalgaard, Direct Measurements of the Deliquescence Relative Humidity in Salt Mixtures Including the Contribution from Metastable Phases, ACS Omega 6 (2021) 16297−16306</w:t>
      </w:r>
    </w:p>
    <w:p w14:paraId="6D74E916"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Elena N. </w:t>
      </w:r>
      <w:proofErr w:type="spellStart"/>
      <w:r w:rsidRPr="00D8318C">
        <w:rPr>
          <w:rFonts w:ascii="Times New Roman" w:hAnsi="Times New Roman" w:cs="Times New Roman"/>
          <w:sz w:val="24"/>
          <w:szCs w:val="24"/>
        </w:rPr>
        <w:t>Tsurko</w:t>
      </w:r>
      <w:proofErr w:type="spellEnd"/>
      <w:r w:rsidRPr="00D8318C">
        <w:rPr>
          <w:rFonts w:ascii="Times New Roman" w:hAnsi="Times New Roman" w:cs="Times New Roman"/>
          <w:sz w:val="24"/>
          <w:szCs w:val="24"/>
        </w:rPr>
        <w:t xml:space="preserve">, Roland </w:t>
      </w:r>
      <w:proofErr w:type="spellStart"/>
      <w:r w:rsidRPr="00D8318C">
        <w:rPr>
          <w:rFonts w:ascii="Times New Roman" w:hAnsi="Times New Roman" w:cs="Times New Roman"/>
          <w:sz w:val="24"/>
          <w:szCs w:val="24"/>
        </w:rPr>
        <w:t>Neueder</w:t>
      </w:r>
      <w:proofErr w:type="spellEnd"/>
      <w:r w:rsidRPr="00D8318C">
        <w:rPr>
          <w:rFonts w:ascii="Times New Roman" w:hAnsi="Times New Roman" w:cs="Times New Roman"/>
          <w:sz w:val="24"/>
          <w:szCs w:val="24"/>
        </w:rPr>
        <w:t xml:space="preserve"> and Werner Kun, Activity of Water, Osmotic and Activity Coefficients of Sodium Glutamate and Sodium Aspartate in Aqueous Solutions at 310.15 K, Acta Chim. </w:t>
      </w:r>
      <w:proofErr w:type="spellStart"/>
      <w:r w:rsidRPr="00D8318C">
        <w:rPr>
          <w:rFonts w:ascii="Times New Roman" w:hAnsi="Times New Roman" w:cs="Times New Roman"/>
          <w:sz w:val="24"/>
          <w:szCs w:val="24"/>
        </w:rPr>
        <w:t>Slov</w:t>
      </w:r>
      <w:proofErr w:type="spellEnd"/>
      <w:r w:rsidRPr="00D8318C">
        <w:rPr>
          <w:rFonts w:ascii="Times New Roman" w:hAnsi="Times New Roman" w:cs="Times New Roman"/>
          <w:sz w:val="24"/>
          <w:szCs w:val="24"/>
        </w:rPr>
        <w:t>.  56 (2009) 58–64</w:t>
      </w:r>
    </w:p>
    <w:p w14:paraId="391EF05F"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Magin RL, Mangum BW, Statler JA, Thornton DD. Transition Temperatures of the Hydrates of Na2SO4, Na2HPO4, and KF as Fixed Points in Biomedical Thermometry. J Res Natl Bur Stand (1977). 1981 Mar-Apr;86(2):181-192. </w:t>
      </w:r>
      <w:proofErr w:type="spellStart"/>
      <w:r w:rsidRPr="00D8318C">
        <w:rPr>
          <w:rFonts w:ascii="Times New Roman" w:hAnsi="Times New Roman" w:cs="Times New Roman"/>
          <w:sz w:val="24"/>
          <w:szCs w:val="24"/>
        </w:rPr>
        <w:t>doi</w:t>
      </w:r>
      <w:proofErr w:type="spellEnd"/>
      <w:r w:rsidRPr="00D8318C">
        <w:rPr>
          <w:rFonts w:ascii="Times New Roman" w:hAnsi="Times New Roman" w:cs="Times New Roman"/>
          <w:sz w:val="24"/>
          <w:szCs w:val="24"/>
        </w:rPr>
        <w:t>: 10.6028/jres.086.007. PMID: 34566042; PMCID: PMC6756278.</w:t>
      </w:r>
    </w:p>
    <w:p w14:paraId="72F83E4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Archer, D. G., &amp; </w:t>
      </w:r>
      <w:proofErr w:type="spellStart"/>
      <w:r w:rsidRPr="00D8318C">
        <w:rPr>
          <w:rFonts w:ascii="Times New Roman" w:hAnsi="Times New Roman" w:cs="Times New Roman"/>
          <w:sz w:val="24"/>
          <w:szCs w:val="24"/>
        </w:rPr>
        <w:t>Rard</w:t>
      </w:r>
      <w:proofErr w:type="spellEnd"/>
      <w:r w:rsidRPr="00D8318C">
        <w:rPr>
          <w:rFonts w:ascii="Times New Roman" w:hAnsi="Times New Roman" w:cs="Times New Roman"/>
          <w:sz w:val="24"/>
          <w:szCs w:val="24"/>
        </w:rPr>
        <w:t>, J. A., Isopiestic Investigation of the Osmotic and Activity Coefficients of Aqueous MgSO4 and the Solubility of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 7H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w:t>
      </w:r>
      <w:proofErr w:type="spellStart"/>
      <w:r w:rsidRPr="00D8318C">
        <w:rPr>
          <w:rFonts w:ascii="Times New Roman" w:hAnsi="Times New Roman" w:cs="Times New Roman"/>
          <w:sz w:val="24"/>
          <w:szCs w:val="24"/>
        </w:rPr>
        <w:t>cr</w:t>
      </w:r>
      <w:proofErr w:type="spellEnd"/>
      <w:r w:rsidRPr="00D8318C">
        <w:rPr>
          <w:rFonts w:ascii="Times New Roman" w:hAnsi="Times New Roman" w:cs="Times New Roman"/>
          <w:sz w:val="24"/>
          <w:szCs w:val="24"/>
        </w:rPr>
        <w:t>) at 298.15 K: Thermodynamic Properties of the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 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System to 440 K. Journal of Chemical &amp; Engineering Data, 43(5), (1998) 791-806.</w:t>
      </w:r>
    </w:p>
    <w:p w14:paraId="38794A56"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Pitzer, K. S., &amp; Shi, Y., Thermodynamics of calcium chloride in highly concentrated aqueous solution and in hydrated crystals. Journal of solution chemistry, 22, (1993) 99-105.</w:t>
      </w:r>
    </w:p>
    <w:p w14:paraId="20258F80"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Monnin, C., Dubois, M., </w:t>
      </w:r>
      <w:proofErr w:type="spellStart"/>
      <w:r w:rsidRPr="00D8318C">
        <w:rPr>
          <w:rFonts w:ascii="Times New Roman" w:hAnsi="Times New Roman" w:cs="Times New Roman"/>
          <w:sz w:val="24"/>
          <w:szCs w:val="24"/>
        </w:rPr>
        <w:t>Papaiconomou</w:t>
      </w:r>
      <w:proofErr w:type="spellEnd"/>
      <w:r w:rsidRPr="00D8318C">
        <w:rPr>
          <w:rFonts w:ascii="Times New Roman" w:hAnsi="Times New Roman" w:cs="Times New Roman"/>
          <w:sz w:val="24"/>
          <w:szCs w:val="24"/>
        </w:rPr>
        <w:t>, N., &amp; Simonin, J. P., Thermodynamics of the LiCl+ 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system. Journal of Chemical &amp; Engineering Data, 47(6), (2002) 1331-1336.</w:t>
      </w:r>
    </w:p>
    <w:p w14:paraId="5BFED533"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lastRenderedPageBreak/>
        <w:t>Kenneth S. Pitzer, Thermodynamics of electrolytes. I. Theoretical basis and general equations, J. Phys. Chem. 77 (2) (1973), 268–277</w:t>
      </w:r>
    </w:p>
    <w:p w14:paraId="15194A7B" w14:textId="7D1DA35D" w:rsidR="00927624" w:rsidRDefault="00A672F7" w:rsidP="00927624">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Pitzer, K.S. (1991). Activity Coefficients in Electrolyte Solutions (2nd ed.). CRC Press. </w:t>
      </w:r>
      <w:hyperlink r:id="rId34" w:history="1">
        <w:r w:rsidR="00927624" w:rsidRPr="00E448B7">
          <w:rPr>
            <w:rStyle w:val="Hyperlink"/>
            <w:rFonts w:ascii="Times New Roman" w:hAnsi="Times New Roman" w:cs="Times New Roman"/>
            <w:sz w:val="24"/>
            <w:szCs w:val="24"/>
          </w:rPr>
          <w:t>https://doi.org/10.1201/9781351069472</w:t>
        </w:r>
      </w:hyperlink>
    </w:p>
    <w:p w14:paraId="58FA8A6E" w14:textId="77777777" w:rsidR="00927624" w:rsidRPr="00927624" w:rsidRDefault="00927624" w:rsidP="00927624">
      <w:pPr>
        <w:pStyle w:val="ListParagraph"/>
        <w:numPr>
          <w:ilvl w:val="0"/>
          <w:numId w:val="7"/>
        </w:numPr>
        <w:spacing w:line="276" w:lineRule="auto"/>
        <w:jc w:val="both"/>
        <w:rPr>
          <w:rFonts w:ascii="Times New Roman" w:hAnsi="Times New Roman" w:cs="Times New Roman"/>
          <w:sz w:val="24"/>
          <w:szCs w:val="24"/>
        </w:rPr>
      </w:pPr>
      <w:proofErr w:type="spellStart"/>
      <w:r w:rsidRPr="00927624">
        <w:rPr>
          <w:rFonts w:ascii="Times New Roman" w:hAnsi="Times New Roman" w:cs="Times New Roman"/>
          <w:color w:val="FF0000"/>
          <w:sz w:val="24"/>
          <w:szCs w:val="24"/>
        </w:rPr>
        <w:t>Maojie</w:t>
      </w:r>
      <w:proofErr w:type="spellEnd"/>
      <w:r w:rsidRPr="00927624">
        <w:rPr>
          <w:rFonts w:ascii="Times New Roman" w:hAnsi="Times New Roman" w:cs="Times New Roman"/>
          <w:color w:val="FF0000"/>
          <w:sz w:val="24"/>
          <w:szCs w:val="24"/>
        </w:rPr>
        <w:t xml:space="preserve"> Chai, Min Yang, </w:t>
      </w:r>
      <w:proofErr w:type="spellStart"/>
      <w:r w:rsidRPr="00927624">
        <w:rPr>
          <w:rFonts w:ascii="Times New Roman" w:hAnsi="Times New Roman" w:cs="Times New Roman"/>
          <w:color w:val="FF0000"/>
          <w:sz w:val="24"/>
          <w:szCs w:val="24"/>
        </w:rPr>
        <w:t>Rundong</w:t>
      </w:r>
      <w:proofErr w:type="spellEnd"/>
      <w:r w:rsidRPr="00927624">
        <w:rPr>
          <w:rFonts w:ascii="Times New Roman" w:hAnsi="Times New Roman" w:cs="Times New Roman"/>
          <w:color w:val="FF0000"/>
          <w:sz w:val="24"/>
          <w:szCs w:val="24"/>
        </w:rPr>
        <w:t xml:space="preserve"> Qi, </w:t>
      </w:r>
      <w:proofErr w:type="spellStart"/>
      <w:r w:rsidRPr="00927624">
        <w:rPr>
          <w:rFonts w:ascii="Times New Roman" w:hAnsi="Times New Roman" w:cs="Times New Roman"/>
          <w:color w:val="FF0000"/>
          <w:sz w:val="24"/>
          <w:szCs w:val="24"/>
        </w:rPr>
        <w:t>Zhangxin</w:t>
      </w:r>
      <w:proofErr w:type="spellEnd"/>
      <w:r w:rsidRPr="00927624">
        <w:rPr>
          <w:rFonts w:ascii="Times New Roman" w:hAnsi="Times New Roman" w:cs="Times New Roman"/>
          <w:color w:val="FF0000"/>
          <w:sz w:val="24"/>
          <w:szCs w:val="24"/>
        </w:rPr>
        <w:t xml:space="preserve"> Chen, Jing Li, (2022) Vapor-liquid equilibrium (VLE) prediction for dimethyl ether (DME) and water system in DME injection process with Peng-Robinson equation of state and composition dependent binary interaction coefficient, Journal of Petroleum Science and Engineering, 211, 110172 </w:t>
      </w:r>
    </w:p>
    <w:p w14:paraId="29B9CDF6" w14:textId="77777777" w:rsidR="00927624" w:rsidRPr="00927624" w:rsidRDefault="00927624" w:rsidP="00927624">
      <w:pPr>
        <w:pStyle w:val="ListParagraph"/>
        <w:numPr>
          <w:ilvl w:val="0"/>
          <w:numId w:val="7"/>
        </w:numPr>
        <w:spacing w:line="276" w:lineRule="auto"/>
        <w:jc w:val="both"/>
        <w:rPr>
          <w:rFonts w:ascii="Times New Roman" w:hAnsi="Times New Roman" w:cs="Times New Roman"/>
          <w:sz w:val="24"/>
          <w:szCs w:val="24"/>
        </w:rPr>
      </w:pPr>
      <w:proofErr w:type="spellStart"/>
      <w:r w:rsidRPr="00927624">
        <w:rPr>
          <w:rFonts w:ascii="Times New Roman" w:hAnsi="Times New Roman" w:cs="Times New Roman"/>
          <w:color w:val="FF0000"/>
          <w:sz w:val="24"/>
          <w:szCs w:val="24"/>
        </w:rPr>
        <w:t>Irong</w:t>
      </w:r>
      <w:proofErr w:type="spellEnd"/>
      <w:r w:rsidRPr="00927624">
        <w:rPr>
          <w:rFonts w:ascii="Times New Roman" w:hAnsi="Times New Roman" w:cs="Times New Roman"/>
          <w:color w:val="FF0000"/>
          <w:sz w:val="24"/>
          <w:szCs w:val="24"/>
        </w:rPr>
        <w:t xml:space="preserve"> Nie, </w:t>
      </w:r>
      <w:proofErr w:type="spellStart"/>
      <w:r w:rsidRPr="00927624">
        <w:rPr>
          <w:rFonts w:ascii="Times New Roman" w:hAnsi="Times New Roman" w:cs="Times New Roman"/>
          <w:color w:val="FF0000"/>
          <w:sz w:val="24"/>
          <w:szCs w:val="24"/>
        </w:rPr>
        <w:t>Ziwei</w:t>
      </w:r>
      <w:proofErr w:type="spellEnd"/>
      <w:r w:rsidRPr="00927624">
        <w:rPr>
          <w:rFonts w:ascii="Times New Roman" w:hAnsi="Times New Roman" w:cs="Times New Roman"/>
          <w:color w:val="FF0000"/>
          <w:sz w:val="24"/>
          <w:szCs w:val="24"/>
        </w:rPr>
        <w:t xml:space="preserve"> Zheng, Mingxia Lu, Shun Yao, Dong Guo. (2022) Phase </w:t>
      </w:r>
      <w:proofErr w:type="spellStart"/>
      <w:r w:rsidRPr="00927624">
        <w:rPr>
          <w:rFonts w:ascii="Times New Roman" w:hAnsi="Times New Roman" w:cs="Times New Roman"/>
          <w:color w:val="FF0000"/>
          <w:sz w:val="24"/>
          <w:szCs w:val="24"/>
        </w:rPr>
        <w:t>Behavior</w:t>
      </w:r>
      <w:proofErr w:type="spellEnd"/>
      <w:r w:rsidRPr="00927624">
        <w:rPr>
          <w:rFonts w:ascii="Times New Roman" w:hAnsi="Times New Roman" w:cs="Times New Roman"/>
          <w:color w:val="FF0000"/>
          <w:sz w:val="24"/>
          <w:szCs w:val="24"/>
        </w:rPr>
        <w:t xml:space="preserve"> of Ionic Liquid-Based Aqueous Two-Phase Systems. International Journal of Molecular Sciences, 23 (20), 12706. </w:t>
      </w:r>
      <w:hyperlink r:id="rId35" w:history="1">
        <w:r w:rsidRPr="00927624">
          <w:rPr>
            <w:rStyle w:val="Hyperlink"/>
            <w:rFonts w:ascii="Times New Roman" w:hAnsi="Times New Roman" w:cs="Times New Roman"/>
            <w:sz w:val="24"/>
            <w:szCs w:val="24"/>
          </w:rPr>
          <w:t>https://doi.org/10.3390/ijms232012706</w:t>
        </w:r>
      </w:hyperlink>
    </w:p>
    <w:p w14:paraId="13DAA070" w14:textId="77777777" w:rsidR="00927624" w:rsidRPr="00927624" w:rsidRDefault="00927624" w:rsidP="00927624">
      <w:pPr>
        <w:pStyle w:val="ListParagraph"/>
        <w:numPr>
          <w:ilvl w:val="0"/>
          <w:numId w:val="7"/>
        </w:numPr>
        <w:spacing w:line="276" w:lineRule="auto"/>
        <w:jc w:val="both"/>
        <w:rPr>
          <w:rFonts w:ascii="Times New Roman" w:hAnsi="Times New Roman" w:cs="Times New Roman"/>
          <w:sz w:val="24"/>
          <w:szCs w:val="24"/>
        </w:rPr>
      </w:pPr>
      <w:proofErr w:type="spellStart"/>
      <w:r w:rsidRPr="00927624">
        <w:rPr>
          <w:rFonts w:ascii="Times New Roman" w:hAnsi="Times New Roman" w:cs="Times New Roman"/>
          <w:color w:val="FF0000"/>
          <w:sz w:val="24"/>
          <w:szCs w:val="24"/>
        </w:rPr>
        <w:t>Lalaso</w:t>
      </w:r>
      <w:proofErr w:type="spellEnd"/>
      <w:r w:rsidRPr="00927624">
        <w:rPr>
          <w:rFonts w:ascii="Times New Roman" w:hAnsi="Times New Roman" w:cs="Times New Roman"/>
          <w:color w:val="FF0000"/>
          <w:sz w:val="24"/>
          <w:szCs w:val="24"/>
        </w:rPr>
        <w:t xml:space="preserve"> V. Mohite, Vinay A. Juvekar, Jyoti Sahu. (2019) Quantification of Polymer–Surface Interaction Using Microcalorimetry. Industrial &amp; Engineering Chemistry Research, 58 (18), 7495-7510. </w:t>
      </w:r>
      <w:hyperlink r:id="rId36" w:history="1">
        <w:r w:rsidRPr="00927624">
          <w:rPr>
            <w:rStyle w:val="Hyperlink"/>
            <w:rFonts w:ascii="Times New Roman" w:hAnsi="Times New Roman" w:cs="Times New Roman"/>
            <w:sz w:val="24"/>
            <w:szCs w:val="24"/>
          </w:rPr>
          <w:t>https://doi.org/10.1021/acs.iecr.8b04792</w:t>
        </w:r>
      </w:hyperlink>
    </w:p>
    <w:p w14:paraId="6D6FD9F4" w14:textId="004347D9" w:rsidR="003D792E" w:rsidRPr="00770077" w:rsidRDefault="00927624" w:rsidP="00524B43">
      <w:pPr>
        <w:pStyle w:val="ListParagraph"/>
        <w:numPr>
          <w:ilvl w:val="0"/>
          <w:numId w:val="7"/>
        </w:numPr>
        <w:spacing w:line="276" w:lineRule="auto"/>
        <w:jc w:val="both"/>
        <w:rPr>
          <w:rStyle w:val="Hyperlink"/>
          <w:rFonts w:ascii="Times New Roman" w:eastAsia="Times New Roman" w:hAnsi="Times New Roman" w:cs="Times New Roman"/>
          <w:b/>
          <w:color w:val="auto"/>
          <w:sz w:val="24"/>
          <w:szCs w:val="24"/>
          <w:u w:val="none"/>
        </w:rPr>
      </w:pPr>
      <w:r w:rsidRPr="00770077">
        <w:rPr>
          <w:rFonts w:ascii="Times New Roman" w:hAnsi="Times New Roman" w:cs="Times New Roman"/>
          <w:color w:val="FF0000"/>
          <w:sz w:val="24"/>
          <w:szCs w:val="24"/>
        </w:rPr>
        <w:t xml:space="preserve">Edgar J. Acosta, Arti S. Bhakta. (2009) The HLD‐NAC Model for Mixtures of Ionic and </w:t>
      </w:r>
      <w:proofErr w:type="spellStart"/>
      <w:r w:rsidRPr="00770077">
        <w:rPr>
          <w:rFonts w:ascii="Times New Roman" w:hAnsi="Times New Roman" w:cs="Times New Roman"/>
          <w:color w:val="FF0000"/>
          <w:sz w:val="24"/>
          <w:szCs w:val="24"/>
        </w:rPr>
        <w:t>Nonionic</w:t>
      </w:r>
      <w:proofErr w:type="spellEnd"/>
      <w:r w:rsidRPr="00770077">
        <w:rPr>
          <w:rFonts w:ascii="Times New Roman" w:hAnsi="Times New Roman" w:cs="Times New Roman"/>
          <w:color w:val="FF0000"/>
          <w:sz w:val="24"/>
          <w:szCs w:val="24"/>
        </w:rPr>
        <w:t xml:space="preserve"> Surfactants. Journal of Surfactants and Detergents,12 (1), 7-19. </w:t>
      </w:r>
      <w:hyperlink r:id="rId37" w:history="1">
        <w:r w:rsidRPr="00770077">
          <w:rPr>
            <w:rStyle w:val="Hyperlink"/>
            <w:rFonts w:ascii="Times New Roman" w:hAnsi="Times New Roman" w:cs="Times New Roman"/>
            <w:sz w:val="24"/>
            <w:szCs w:val="24"/>
          </w:rPr>
          <w:t>https://doi.org/10.1007/s11743-008-1092-4</w:t>
        </w:r>
      </w:hyperlink>
    </w:p>
    <w:p w14:paraId="3D2BE028" w14:textId="757A3569" w:rsidR="00770077" w:rsidRPr="00770077" w:rsidRDefault="00770077" w:rsidP="00770077">
      <w:pPr>
        <w:pStyle w:val="ListParagraph"/>
        <w:numPr>
          <w:ilvl w:val="0"/>
          <w:numId w:val="7"/>
        </w:numPr>
        <w:spacing w:line="276" w:lineRule="auto"/>
        <w:jc w:val="both"/>
        <w:rPr>
          <w:rFonts w:ascii="Times New Roman" w:eastAsia="Times New Roman" w:hAnsi="Times New Roman" w:cs="Times New Roman"/>
          <w:bCs/>
          <w:sz w:val="24"/>
          <w:szCs w:val="24"/>
        </w:rPr>
      </w:pPr>
      <w:r w:rsidRPr="00770077">
        <w:rPr>
          <w:rFonts w:ascii="Times New Roman" w:eastAsia="Times New Roman" w:hAnsi="Times New Roman" w:cs="Times New Roman"/>
          <w:bCs/>
          <w:sz w:val="24"/>
          <w:szCs w:val="24"/>
        </w:rPr>
        <w:t xml:space="preserve">P.A.J. Donkers, L.C. </w:t>
      </w:r>
      <w:proofErr w:type="spellStart"/>
      <w:r w:rsidRPr="00770077">
        <w:rPr>
          <w:rFonts w:ascii="Times New Roman" w:eastAsia="Times New Roman" w:hAnsi="Times New Roman" w:cs="Times New Roman"/>
          <w:bCs/>
          <w:sz w:val="24"/>
          <w:szCs w:val="24"/>
        </w:rPr>
        <w:t>Sögütoglu</w:t>
      </w:r>
      <w:proofErr w:type="spellEnd"/>
      <w:r w:rsidRPr="00770077">
        <w:rPr>
          <w:rFonts w:ascii="Times New Roman" w:eastAsia="Times New Roman" w:hAnsi="Times New Roman" w:cs="Times New Roman"/>
          <w:bCs/>
          <w:sz w:val="24"/>
          <w:szCs w:val="24"/>
        </w:rPr>
        <w:t xml:space="preserve">, H.P. </w:t>
      </w:r>
      <w:proofErr w:type="spellStart"/>
      <w:r w:rsidRPr="00770077">
        <w:rPr>
          <w:rFonts w:ascii="Times New Roman" w:eastAsia="Times New Roman" w:hAnsi="Times New Roman" w:cs="Times New Roman"/>
          <w:bCs/>
          <w:sz w:val="24"/>
          <w:szCs w:val="24"/>
        </w:rPr>
        <w:t>Huinink</w:t>
      </w:r>
      <w:proofErr w:type="spellEnd"/>
      <w:r w:rsidRPr="00770077">
        <w:rPr>
          <w:rFonts w:ascii="Times New Roman" w:eastAsia="Times New Roman" w:hAnsi="Times New Roman" w:cs="Times New Roman"/>
          <w:bCs/>
          <w:sz w:val="24"/>
          <w:szCs w:val="24"/>
        </w:rPr>
        <w:t xml:space="preserve">, H.R. Fischer, O.C.G. Adan, (2017) A review of salt hydrates for seasonal heat storage in domestic applications, Applied Energy, </w:t>
      </w:r>
      <w:r w:rsidRPr="00770077">
        <w:rPr>
          <w:rFonts w:ascii="Times New Roman" w:eastAsia="Times New Roman" w:hAnsi="Times New Roman" w:cs="Times New Roman"/>
          <w:b/>
          <w:sz w:val="24"/>
          <w:szCs w:val="24"/>
        </w:rPr>
        <w:t>199</w:t>
      </w:r>
      <w:r w:rsidRPr="00770077">
        <w:rPr>
          <w:rFonts w:ascii="Times New Roman" w:eastAsia="Times New Roman" w:hAnsi="Times New Roman" w:cs="Times New Roman"/>
          <w:bCs/>
          <w:sz w:val="24"/>
          <w:szCs w:val="24"/>
        </w:rPr>
        <w:t xml:space="preserve">, 45-68. </w:t>
      </w:r>
      <w:hyperlink r:id="rId38" w:tgtFrame="_blank" w:tooltip="Persistent link using digital object identifier" w:history="1">
        <w:r w:rsidRPr="00770077">
          <w:rPr>
            <w:rStyle w:val="anchor-text"/>
            <w:rFonts w:ascii="Times New Roman" w:hAnsi="Times New Roman" w:cs="Times New Roman"/>
            <w:color w:val="1F1F1F"/>
            <w:sz w:val="24"/>
            <w:szCs w:val="24"/>
          </w:rPr>
          <w:t>https://doi.org/10.1016/j.apenergy.2017.04.080</w:t>
        </w:r>
      </w:hyperlink>
    </w:p>
    <w:p w14:paraId="6C5FE7EA" w14:textId="77777777" w:rsidR="00770077" w:rsidRPr="00770077" w:rsidRDefault="00770077" w:rsidP="00770077">
      <w:pPr>
        <w:pStyle w:val="ListParagraph"/>
        <w:spacing w:line="276" w:lineRule="auto"/>
        <w:ind w:left="360"/>
        <w:jc w:val="both"/>
        <w:rPr>
          <w:rFonts w:ascii="Times New Roman" w:eastAsia="Times New Roman" w:hAnsi="Times New Roman" w:cs="Times New Roman"/>
          <w:bCs/>
          <w:sz w:val="24"/>
          <w:szCs w:val="24"/>
        </w:rPr>
      </w:pPr>
    </w:p>
    <w:p w14:paraId="7709688A" w14:textId="77777777" w:rsidR="003D792E" w:rsidRPr="00D8318C" w:rsidRDefault="003D792E" w:rsidP="00415E2C">
      <w:pPr>
        <w:spacing w:line="276" w:lineRule="auto"/>
        <w:rPr>
          <w:rFonts w:ascii="Times New Roman" w:eastAsia="Times New Roman" w:hAnsi="Times New Roman" w:cs="Times New Roman"/>
          <w:b/>
          <w:sz w:val="24"/>
          <w:szCs w:val="24"/>
        </w:rPr>
      </w:pPr>
    </w:p>
    <w:p w14:paraId="3EFC5C8F" w14:textId="77777777" w:rsidR="003D792E" w:rsidRPr="00D8318C" w:rsidRDefault="003D792E" w:rsidP="00415E2C">
      <w:pPr>
        <w:spacing w:line="276" w:lineRule="auto"/>
        <w:rPr>
          <w:rFonts w:ascii="Times New Roman" w:eastAsia="Times New Roman" w:hAnsi="Times New Roman" w:cs="Times New Roman"/>
          <w:b/>
          <w:sz w:val="24"/>
          <w:szCs w:val="24"/>
        </w:rPr>
      </w:pPr>
    </w:p>
    <w:p w14:paraId="526D6FAD" w14:textId="1417774C" w:rsidR="009D084C" w:rsidRPr="00453DCF" w:rsidRDefault="009D084C" w:rsidP="00415E2C">
      <w:pPr>
        <w:spacing w:line="276" w:lineRule="auto"/>
        <w:rPr>
          <w:rFonts w:ascii="Times New Roman" w:eastAsia="Times New Roman" w:hAnsi="Times New Roman" w:cs="Times New Roman"/>
          <w:b/>
          <w:color w:val="FF0000"/>
          <w:sz w:val="24"/>
          <w:szCs w:val="24"/>
        </w:rPr>
      </w:pPr>
      <w:r w:rsidRPr="00453DCF">
        <w:rPr>
          <w:rFonts w:ascii="Times New Roman" w:eastAsia="Times New Roman" w:hAnsi="Times New Roman" w:cs="Times New Roman"/>
          <w:b/>
          <w:color w:val="FF0000"/>
          <w:sz w:val="24"/>
          <w:szCs w:val="24"/>
          <w:highlight w:val="yellow"/>
        </w:rPr>
        <w:t xml:space="preserve">REFERENCES FOR </w:t>
      </w:r>
      <w:r w:rsidR="003D792E" w:rsidRPr="00453DCF">
        <w:rPr>
          <w:rFonts w:ascii="Times New Roman" w:eastAsia="Times New Roman" w:hAnsi="Times New Roman" w:cs="Times New Roman"/>
          <w:b/>
          <w:color w:val="FF0000"/>
          <w:sz w:val="24"/>
          <w:szCs w:val="24"/>
          <w:highlight w:val="yellow"/>
        </w:rPr>
        <w:t>RESULTS</w:t>
      </w:r>
      <w:r w:rsidR="003D792E" w:rsidRPr="00453DCF">
        <w:rPr>
          <w:rFonts w:ascii="Times New Roman" w:eastAsia="Times New Roman" w:hAnsi="Times New Roman" w:cs="Times New Roman"/>
          <w:b/>
          <w:color w:val="FF0000"/>
          <w:sz w:val="24"/>
          <w:szCs w:val="24"/>
        </w:rPr>
        <w:t xml:space="preserve"> </w:t>
      </w:r>
    </w:p>
    <w:p w14:paraId="3B13EF20" w14:textId="7ADCAEDC" w:rsidR="00E40E3E" w:rsidRPr="004556E0" w:rsidRDefault="00E40E3E" w:rsidP="00E40E3E">
      <w:pPr>
        <w:pStyle w:val="NormalWeb"/>
        <w:numPr>
          <w:ilvl w:val="0"/>
          <w:numId w:val="3"/>
        </w:numPr>
        <w:spacing w:before="4" w:beforeAutospacing="0" w:after="0" w:afterAutospacing="0" w:line="276" w:lineRule="auto"/>
        <w:ind w:left="540" w:right="43"/>
        <w:jc w:val="both"/>
        <w:rPr>
          <w:color w:val="7030A0"/>
        </w:rPr>
      </w:pPr>
      <w:r w:rsidRPr="004556E0">
        <w:rPr>
          <w:color w:val="7030A0"/>
          <w:shd w:val="clear" w:color="auto" w:fill="FFFFFF"/>
        </w:rPr>
        <w:t xml:space="preserve">Li, D., Zeng, D., Yin, X., Han, H., Guo, L., &amp; Yao, Y. (2016). Phase diagrams and thermochemical </w:t>
      </w:r>
      <w:r w:rsidR="004556E0" w:rsidRPr="004556E0">
        <w:rPr>
          <w:color w:val="7030A0"/>
          <w:shd w:val="clear" w:color="auto" w:fill="FFFFFF"/>
        </w:rPr>
        <w:t>modelling</w:t>
      </w:r>
      <w:r w:rsidRPr="004556E0">
        <w:rPr>
          <w:color w:val="7030A0"/>
          <w:shd w:val="clear" w:color="auto" w:fill="FFFFFF"/>
        </w:rPr>
        <w:t xml:space="preserve"> of </w:t>
      </w:r>
      <w:r w:rsidR="004556E0" w:rsidRPr="004556E0">
        <w:rPr>
          <w:color w:val="7030A0"/>
          <w:shd w:val="clear" w:color="auto" w:fill="FFFFFF"/>
        </w:rPr>
        <w:t>Salt Lake</w:t>
      </w:r>
      <w:r w:rsidRPr="004556E0">
        <w:rPr>
          <w:color w:val="7030A0"/>
          <w:shd w:val="clear" w:color="auto" w:fill="FFFFFF"/>
        </w:rPr>
        <w:t xml:space="preserve"> brine systems. II. NaCl+ H</w:t>
      </w:r>
      <w:r w:rsidRPr="004556E0">
        <w:rPr>
          <w:color w:val="7030A0"/>
          <w:shd w:val="clear" w:color="auto" w:fill="FFFFFF"/>
          <w:vertAlign w:val="subscript"/>
        </w:rPr>
        <w:t>2</w:t>
      </w:r>
      <w:r w:rsidRPr="004556E0">
        <w:rPr>
          <w:color w:val="7030A0"/>
          <w:shd w:val="clear" w:color="auto" w:fill="FFFFFF"/>
        </w:rPr>
        <w:t xml:space="preserve">O, </w:t>
      </w:r>
      <w:proofErr w:type="spellStart"/>
      <w:r w:rsidRPr="004556E0">
        <w:rPr>
          <w:color w:val="7030A0"/>
          <w:shd w:val="clear" w:color="auto" w:fill="FFFFFF"/>
        </w:rPr>
        <w:t>KCl</w:t>
      </w:r>
      <w:proofErr w:type="spellEnd"/>
      <w:r w:rsidRPr="004556E0">
        <w:rPr>
          <w:color w:val="7030A0"/>
          <w:shd w:val="clear" w:color="auto" w:fill="FFFFFF"/>
        </w:rPr>
        <w:t>+ H</w:t>
      </w:r>
      <w:r w:rsidRPr="004556E0">
        <w:rPr>
          <w:color w:val="7030A0"/>
          <w:shd w:val="clear" w:color="auto" w:fill="FFFFFF"/>
          <w:vertAlign w:val="subscript"/>
        </w:rPr>
        <w:t>2</w:t>
      </w:r>
      <w:r w:rsidRPr="004556E0">
        <w:rPr>
          <w:color w:val="7030A0"/>
          <w:shd w:val="clear" w:color="auto" w:fill="FFFFFF"/>
        </w:rPr>
        <w:t>O, MgCl</w:t>
      </w:r>
      <w:r w:rsidRPr="004556E0">
        <w:rPr>
          <w:color w:val="7030A0"/>
          <w:shd w:val="clear" w:color="auto" w:fill="FFFFFF"/>
          <w:vertAlign w:val="subscript"/>
        </w:rPr>
        <w:t>2</w:t>
      </w:r>
      <w:r w:rsidRPr="004556E0">
        <w:rPr>
          <w:color w:val="7030A0"/>
          <w:shd w:val="clear" w:color="auto" w:fill="FFFFFF"/>
        </w:rPr>
        <w:t>+ H</w:t>
      </w:r>
      <w:r w:rsidRPr="004556E0">
        <w:rPr>
          <w:color w:val="7030A0"/>
          <w:shd w:val="clear" w:color="auto" w:fill="FFFFFF"/>
          <w:vertAlign w:val="subscript"/>
        </w:rPr>
        <w:t>2</w:t>
      </w:r>
      <w:r w:rsidRPr="004556E0">
        <w:rPr>
          <w:color w:val="7030A0"/>
          <w:shd w:val="clear" w:color="auto" w:fill="FFFFFF"/>
        </w:rPr>
        <w:t>O and CaCl</w:t>
      </w:r>
      <w:r w:rsidRPr="004556E0">
        <w:rPr>
          <w:color w:val="7030A0"/>
          <w:shd w:val="clear" w:color="auto" w:fill="FFFFFF"/>
          <w:vertAlign w:val="subscript"/>
        </w:rPr>
        <w:t>2</w:t>
      </w:r>
      <w:r w:rsidRPr="004556E0">
        <w:rPr>
          <w:color w:val="7030A0"/>
          <w:shd w:val="clear" w:color="auto" w:fill="FFFFFF"/>
        </w:rPr>
        <w:t>+ H</w:t>
      </w:r>
      <w:r w:rsidRPr="004556E0">
        <w:rPr>
          <w:color w:val="7030A0"/>
          <w:shd w:val="clear" w:color="auto" w:fill="FFFFFF"/>
          <w:vertAlign w:val="subscript"/>
        </w:rPr>
        <w:t>2</w:t>
      </w:r>
      <w:r w:rsidRPr="004556E0">
        <w:rPr>
          <w:color w:val="7030A0"/>
          <w:shd w:val="clear" w:color="auto" w:fill="FFFFFF"/>
        </w:rPr>
        <w:t>O systems. </w:t>
      </w:r>
      <w:proofErr w:type="spellStart"/>
      <w:r w:rsidRPr="004556E0">
        <w:rPr>
          <w:i/>
          <w:iCs/>
          <w:color w:val="7030A0"/>
          <w:shd w:val="clear" w:color="auto" w:fill="FFFFFF"/>
        </w:rPr>
        <w:t>Calphad</w:t>
      </w:r>
      <w:proofErr w:type="spellEnd"/>
      <w:r w:rsidRPr="004556E0">
        <w:rPr>
          <w:color w:val="7030A0"/>
          <w:shd w:val="clear" w:color="auto" w:fill="FFFFFF"/>
        </w:rPr>
        <w:t>, </w:t>
      </w:r>
      <w:r w:rsidRPr="004556E0">
        <w:rPr>
          <w:i/>
          <w:iCs/>
          <w:color w:val="7030A0"/>
          <w:shd w:val="clear" w:color="auto" w:fill="FFFFFF"/>
        </w:rPr>
        <w:t>53</w:t>
      </w:r>
      <w:r w:rsidRPr="004556E0">
        <w:rPr>
          <w:color w:val="7030A0"/>
          <w:shd w:val="clear" w:color="auto" w:fill="FFFFFF"/>
        </w:rPr>
        <w:t>, 78-89.</w:t>
      </w:r>
    </w:p>
    <w:p w14:paraId="06C984E8" w14:textId="7FB77CC1"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H. Frank Gibbard Jr., George Scatchard, Raymond A. Rousseau, and Jefferson L. Creek Journal of Chemical &amp; Engineering Data 1974 19 (3), 281-288 DOI:  10.1021/je60062a023</w:t>
      </w:r>
    </w:p>
    <w:p w14:paraId="7BFC696E" w14:textId="26EE4603"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Vapor–Liquid Equilibria Study of the LiCl + CaCl</w:t>
      </w:r>
      <w:r w:rsidRPr="004556E0">
        <w:rPr>
          <w:color w:val="7030A0"/>
          <w:vertAlign w:val="subscript"/>
        </w:rPr>
        <w:t>2</w:t>
      </w:r>
      <w:r w:rsidRPr="004556E0">
        <w:rPr>
          <w:color w:val="7030A0"/>
        </w:rPr>
        <w:t xml:space="preserve"> + H</w:t>
      </w:r>
      <w:r w:rsidRPr="004556E0">
        <w:rPr>
          <w:color w:val="7030A0"/>
          <w:vertAlign w:val="subscript"/>
        </w:rPr>
        <w:t>2</w:t>
      </w:r>
      <w:r w:rsidRPr="004556E0">
        <w:rPr>
          <w:color w:val="7030A0"/>
        </w:rPr>
        <w:t xml:space="preserve">O System </w:t>
      </w:r>
      <w:proofErr w:type="spellStart"/>
      <w:r w:rsidRPr="004556E0">
        <w:rPr>
          <w:color w:val="7030A0"/>
        </w:rPr>
        <w:t>Xianzhen</w:t>
      </w:r>
      <w:proofErr w:type="spellEnd"/>
      <w:r w:rsidRPr="004556E0">
        <w:rPr>
          <w:color w:val="7030A0"/>
        </w:rPr>
        <w:t xml:space="preserve"> Xu, Yan Wang, </w:t>
      </w:r>
      <w:proofErr w:type="spellStart"/>
      <w:r w:rsidRPr="004556E0">
        <w:rPr>
          <w:color w:val="7030A0"/>
        </w:rPr>
        <w:t>Xiangyu</w:t>
      </w:r>
      <w:proofErr w:type="spellEnd"/>
      <w:r w:rsidRPr="004556E0">
        <w:rPr>
          <w:color w:val="7030A0"/>
        </w:rPr>
        <w:t xml:space="preserve"> Sun, and Yu </w:t>
      </w:r>
      <w:r w:rsidR="004556E0" w:rsidRPr="004556E0">
        <w:rPr>
          <w:color w:val="7030A0"/>
        </w:rPr>
        <w:t>Zhou, ACS</w:t>
      </w:r>
      <w:r w:rsidRPr="004556E0">
        <w:rPr>
          <w:color w:val="7030A0"/>
        </w:rPr>
        <w:t xml:space="preserve"> Omega 2019 4 (2), 4390-4396, DOI: 10.1021/acsomega.8b03570 </w:t>
      </w:r>
    </w:p>
    <w:p w14:paraId="1D65A729" w14:textId="18CBBF48" w:rsidR="00E40E3E" w:rsidRPr="004556E0" w:rsidRDefault="00E40E3E" w:rsidP="00E40E3E">
      <w:pPr>
        <w:pStyle w:val="NormalWeb"/>
        <w:numPr>
          <w:ilvl w:val="0"/>
          <w:numId w:val="3"/>
        </w:numPr>
        <w:spacing w:before="4" w:after="0" w:line="276" w:lineRule="auto"/>
        <w:ind w:left="540" w:right="43"/>
        <w:jc w:val="both"/>
        <w:rPr>
          <w:color w:val="7030A0"/>
        </w:rPr>
      </w:pPr>
      <w:proofErr w:type="spellStart"/>
      <w:r w:rsidRPr="004556E0">
        <w:rPr>
          <w:color w:val="7030A0"/>
        </w:rPr>
        <w:t>Dongdong</w:t>
      </w:r>
      <w:proofErr w:type="spellEnd"/>
      <w:r w:rsidRPr="004556E0">
        <w:rPr>
          <w:color w:val="7030A0"/>
        </w:rPr>
        <w:t xml:space="preserve"> Li, </w:t>
      </w:r>
      <w:proofErr w:type="spellStart"/>
      <w:r w:rsidRPr="004556E0">
        <w:rPr>
          <w:color w:val="7030A0"/>
        </w:rPr>
        <w:t>Dewen</w:t>
      </w:r>
      <w:proofErr w:type="spellEnd"/>
      <w:r w:rsidRPr="004556E0">
        <w:rPr>
          <w:color w:val="7030A0"/>
        </w:rPr>
        <w:t xml:space="preserve"> Zeng, </w:t>
      </w:r>
      <w:proofErr w:type="spellStart"/>
      <w:r w:rsidRPr="004556E0">
        <w:rPr>
          <w:color w:val="7030A0"/>
        </w:rPr>
        <w:t>Haijun</w:t>
      </w:r>
      <w:proofErr w:type="spellEnd"/>
      <w:r w:rsidRPr="004556E0">
        <w:rPr>
          <w:color w:val="7030A0"/>
        </w:rPr>
        <w:t xml:space="preserve"> Han, Lijiang Guo, Xia Yin, Yan Yao, Phase diagrams and thermochemical </w:t>
      </w:r>
      <w:proofErr w:type="spellStart"/>
      <w:r w:rsidRPr="004556E0">
        <w:rPr>
          <w:color w:val="7030A0"/>
        </w:rPr>
        <w:t>modeling</w:t>
      </w:r>
      <w:proofErr w:type="spellEnd"/>
      <w:r w:rsidRPr="004556E0">
        <w:rPr>
          <w:color w:val="7030A0"/>
        </w:rPr>
        <w:t xml:space="preserve"> of </w:t>
      </w:r>
      <w:r w:rsidR="004556E0" w:rsidRPr="004556E0">
        <w:rPr>
          <w:color w:val="7030A0"/>
        </w:rPr>
        <w:t>Salt Lake</w:t>
      </w:r>
      <w:r w:rsidRPr="004556E0">
        <w:rPr>
          <w:color w:val="7030A0"/>
        </w:rPr>
        <w:t xml:space="preserve"> brine systems. I. LiCl+H</w:t>
      </w:r>
      <w:r w:rsidRPr="004556E0">
        <w:rPr>
          <w:color w:val="7030A0"/>
          <w:vertAlign w:val="subscript"/>
        </w:rPr>
        <w:t>2</w:t>
      </w:r>
      <w:r w:rsidRPr="004556E0">
        <w:rPr>
          <w:color w:val="7030A0"/>
        </w:rPr>
        <w:t xml:space="preserve">O system, </w:t>
      </w:r>
      <w:proofErr w:type="spellStart"/>
      <w:r w:rsidRPr="004556E0">
        <w:rPr>
          <w:color w:val="7030A0"/>
        </w:rPr>
        <w:t>Calphad</w:t>
      </w:r>
      <w:proofErr w:type="spellEnd"/>
      <w:r w:rsidRPr="004556E0">
        <w:rPr>
          <w:color w:val="7030A0"/>
        </w:rPr>
        <w:t xml:space="preserve">, Volume 51, 2015, Pages 1-12, ISSN 0364-5916, </w:t>
      </w:r>
      <w:hyperlink r:id="rId39" w:history="1">
        <w:r w:rsidRPr="004556E0">
          <w:rPr>
            <w:rStyle w:val="Hyperlink"/>
            <w:color w:val="7030A0"/>
          </w:rPr>
          <w:t>https://doi.org/10.1016/j.calphad.2015.05.001</w:t>
        </w:r>
      </w:hyperlink>
      <w:r w:rsidRPr="004556E0">
        <w:rPr>
          <w:color w:val="7030A0"/>
        </w:rPr>
        <w:t xml:space="preserve">. </w:t>
      </w:r>
    </w:p>
    <w:p w14:paraId="5FCA8FA8" w14:textId="1E4E3AB6"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J. </w:t>
      </w:r>
      <w:proofErr w:type="spellStart"/>
      <w:r w:rsidRPr="004556E0">
        <w:rPr>
          <w:color w:val="7030A0"/>
        </w:rPr>
        <w:t>Pátek</w:t>
      </w:r>
      <w:proofErr w:type="spellEnd"/>
      <w:r w:rsidRPr="004556E0">
        <w:rPr>
          <w:color w:val="7030A0"/>
        </w:rPr>
        <w:t xml:space="preserve">, J. </w:t>
      </w:r>
      <w:proofErr w:type="spellStart"/>
      <w:r w:rsidRPr="004556E0">
        <w:rPr>
          <w:color w:val="7030A0"/>
        </w:rPr>
        <w:t>Klomfar,Solid</w:t>
      </w:r>
      <w:proofErr w:type="spellEnd"/>
      <w:r w:rsidRPr="004556E0">
        <w:rPr>
          <w:color w:val="7030A0"/>
        </w:rPr>
        <w:t xml:space="preserve">–liquid phase equilibrium in the systems of </w:t>
      </w:r>
      <w:proofErr w:type="spellStart"/>
      <w:r w:rsidRPr="004556E0">
        <w:rPr>
          <w:color w:val="7030A0"/>
        </w:rPr>
        <w:t>LiBr</w:t>
      </w:r>
      <w:proofErr w:type="spellEnd"/>
      <w:r w:rsidRPr="004556E0">
        <w:rPr>
          <w:color w:val="7030A0"/>
        </w:rPr>
        <w:t>–H</w:t>
      </w:r>
      <w:r w:rsidRPr="004556E0">
        <w:rPr>
          <w:color w:val="7030A0"/>
          <w:vertAlign w:val="subscript"/>
        </w:rPr>
        <w:t>2</w:t>
      </w:r>
      <w:r w:rsidRPr="004556E0">
        <w:rPr>
          <w:color w:val="7030A0"/>
        </w:rPr>
        <w:t>O and LiCl–H</w:t>
      </w:r>
      <w:r w:rsidRPr="004556E0">
        <w:rPr>
          <w:color w:val="7030A0"/>
          <w:vertAlign w:val="subscript"/>
        </w:rPr>
        <w:t>2</w:t>
      </w:r>
      <w:r w:rsidRPr="004556E0">
        <w:rPr>
          <w:color w:val="7030A0"/>
        </w:rPr>
        <w:t xml:space="preserve">O, Fluid Phase Equilibria, Volume 250, Issues 1–2, 2006, Pages 138-149, ISSN 0378-3812, </w:t>
      </w:r>
      <w:hyperlink r:id="rId40" w:history="1">
        <w:r w:rsidRPr="004556E0">
          <w:rPr>
            <w:rStyle w:val="Hyperlink"/>
            <w:color w:val="7030A0"/>
          </w:rPr>
          <w:t>https://doi.org/10.1016/j.fluid.2006.09.005</w:t>
        </w:r>
      </w:hyperlink>
    </w:p>
    <w:p w14:paraId="78F60FF9" w14:textId="3BBF822A"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lastRenderedPageBreak/>
        <w:t>Thermodynamics of the LiCl + H</w:t>
      </w:r>
      <w:r w:rsidRPr="004556E0">
        <w:rPr>
          <w:color w:val="7030A0"/>
          <w:vertAlign w:val="subscript"/>
        </w:rPr>
        <w:t>2</w:t>
      </w:r>
      <w:r w:rsidRPr="004556E0">
        <w:rPr>
          <w:color w:val="7030A0"/>
        </w:rPr>
        <w:t xml:space="preserve">O System, Christophe Monnin, Michel Dubois, Nicolas </w:t>
      </w:r>
      <w:proofErr w:type="spellStart"/>
      <w:r w:rsidRPr="004556E0">
        <w:rPr>
          <w:color w:val="7030A0"/>
        </w:rPr>
        <w:t>Papaiconomou</w:t>
      </w:r>
      <w:proofErr w:type="spellEnd"/>
      <w:r w:rsidRPr="004556E0">
        <w:rPr>
          <w:color w:val="7030A0"/>
        </w:rPr>
        <w:t xml:space="preserve">, and Jean-Pierre </w:t>
      </w:r>
      <w:proofErr w:type="spellStart"/>
      <w:proofErr w:type="gramStart"/>
      <w:r w:rsidRPr="004556E0">
        <w:rPr>
          <w:color w:val="7030A0"/>
        </w:rPr>
        <w:t>Simonin,Journal</w:t>
      </w:r>
      <w:proofErr w:type="spellEnd"/>
      <w:proofErr w:type="gramEnd"/>
      <w:r w:rsidRPr="004556E0">
        <w:rPr>
          <w:color w:val="7030A0"/>
        </w:rPr>
        <w:t xml:space="preserve"> of Chemical &amp; Engineering Data 2002 47 (6), 1331-1336, DOI: 10.1021/je0200618</w:t>
      </w:r>
    </w:p>
    <w:p w14:paraId="12CFAB89" w14:textId="3CF15CD9"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Bert R. Staples, Ralph L. Nuttall; The activity and osmotic coefficients of aqueous calcium chloride at 298.15 K. J. Phys. Chem. Ref. Data 1 April 1977; 6 (2): 385–408. </w:t>
      </w:r>
      <w:hyperlink r:id="rId41" w:history="1">
        <w:r w:rsidRPr="004556E0">
          <w:rPr>
            <w:rStyle w:val="Hyperlink"/>
            <w:color w:val="7030A0"/>
          </w:rPr>
          <w:t>https://doi.org/10.1063/1.555551</w:t>
        </w:r>
      </w:hyperlink>
    </w:p>
    <w:p w14:paraId="43F465C9" w14:textId="66F443C8"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R. N. Goldberg, R. L. Nuttall; Evaluated activity and osmotic coefficients for aqueous solutions: The alkaline earth metal halides. J. Phys. Chem. Ref. Data 1 January 1978; 7 (1): 263–310. </w:t>
      </w:r>
      <w:hyperlink r:id="rId42" w:history="1">
        <w:r w:rsidRPr="004556E0">
          <w:rPr>
            <w:rStyle w:val="Hyperlink"/>
            <w:color w:val="7030A0"/>
          </w:rPr>
          <w:t>https://doi.org/10.1063/1.555569</w:t>
        </w:r>
      </w:hyperlink>
      <w:r w:rsidRPr="004556E0">
        <w:rPr>
          <w:color w:val="7030A0"/>
        </w:rPr>
        <w:t xml:space="preserve"> </w:t>
      </w:r>
    </w:p>
    <w:p w14:paraId="11F1A0A5" w14:textId="3822FCC9"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Miroslaw S. </w:t>
      </w:r>
      <w:proofErr w:type="spellStart"/>
      <w:r w:rsidRPr="004556E0">
        <w:rPr>
          <w:color w:val="7030A0"/>
        </w:rPr>
        <w:t>Gruszkiewicz</w:t>
      </w:r>
      <w:proofErr w:type="spellEnd"/>
      <w:r w:rsidRPr="004556E0">
        <w:rPr>
          <w:color w:val="7030A0"/>
        </w:rPr>
        <w:t xml:space="preserve">, John M. </w:t>
      </w:r>
      <w:proofErr w:type="spellStart"/>
      <w:proofErr w:type="gramStart"/>
      <w:r w:rsidRPr="004556E0">
        <w:rPr>
          <w:color w:val="7030A0"/>
        </w:rPr>
        <w:t>Simonson,Vapor</w:t>
      </w:r>
      <w:proofErr w:type="spellEnd"/>
      <w:proofErr w:type="gramEnd"/>
      <w:r w:rsidRPr="004556E0">
        <w:rPr>
          <w:color w:val="7030A0"/>
        </w:rPr>
        <w:t xml:space="preserve"> pressures and isopiestic </w:t>
      </w:r>
      <w:proofErr w:type="spellStart"/>
      <w:r w:rsidRPr="004556E0">
        <w:rPr>
          <w:color w:val="7030A0"/>
        </w:rPr>
        <w:t>molalities</w:t>
      </w:r>
      <w:proofErr w:type="spellEnd"/>
      <w:r w:rsidRPr="004556E0">
        <w:rPr>
          <w:color w:val="7030A0"/>
        </w:rPr>
        <w:t xml:space="preserve"> of concentrated CaCl</w:t>
      </w:r>
      <w:r w:rsidRPr="004556E0">
        <w:rPr>
          <w:color w:val="7030A0"/>
          <w:vertAlign w:val="subscript"/>
        </w:rPr>
        <w:t>2</w:t>
      </w:r>
      <w:r w:rsidRPr="004556E0">
        <w:rPr>
          <w:color w:val="7030A0"/>
        </w:rPr>
        <w:t>(</w:t>
      </w:r>
      <w:proofErr w:type="spellStart"/>
      <w:r w:rsidRPr="004556E0">
        <w:rPr>
          <w:color w:val="7030A0"/>
        </w:rPr>
        <w:t>aq</w:t>
      </w:r>
      <w:proofErr w:type="spellEnd"/>
      <w:r w:rsidRPr="004556E0">
        <w:rPr>
          <w:color w:val="7030A0"/>
        </w:rPr>
        <w:t>), CaBr</w:t>
      </w:r>
      <w:r w:rsidRPr="004556E0">
        <w:rPr>
          <w:color w:val="7030A0"/>
          <w:vertAlign w:val="subscript"/>
        </w:rPr>
        <w:t>2</w:t>
      </w:r>
      <w:r w:rsidRPr="004556E0">
        <w:rPr>
          <w:color w:val="7030A0"/>
        </w:rPr>
        <w:t>(</w:t>
      </w:r>
      <w:proofErr w:type="spellStart"/>
      <w:r w:rsidRPr="004556E0">
        <w:rPr>
          <w:color w:val="7030A0"/>
        </w:rPr>
        <w:t>aq</w:t>
      </w:r>
      <w:proofErr w:type="spellEnd"/>
      <w:r w:rsidRPr="004556E0">
        <w:rPr>
          <w:color w:val="7030A0"/>
        </w:rPr>
        <w:t>), and NaCl(</w:t>
      </w:r>
      <w:proofErr w:type="spellStart"/>
      <w:r w:rsidRPr="004556E0">
        <w:rPr>
          <w:color w:val="7030A0"/>
        </w:rPr>
        <w:t>aq</w:t>
      </w:r>
      <w:proofErr w:type="spellEnd"/>
      <w:r w:rsidRPr="004556E0">
        <w:rPr>
          <w:color w:val="7030A0"/>
        </w:rPr>
        <w:t>) to T=523K,</w:t>
      </w:r>
      <w:r w:rsidR="004556E0" w:rsidRPr="004556E0">
        <w:rPr>
          <w:color w:val="7030A0"/>
        </w:rPr>
        <w:t xml:space="preserve"> </w:t>
      </w:r>
      <w:r w:rsidRPr="004556E0">
        <w:rPr>
          <w:color w:val="7030A0"/>
        </w:rPr>
        <w:t>The Journal of Chemical Thermodynamics,</w:t>
      </w:r>
      <w:r w:rsidR="004556E0" w:rsidRPr="004556E0">
        <w:rPr>
          <w:color w:val="7030A0"/>
        </w:rPr>
        <w:t xml:space="preserve"> </w:t>
      </w:r>
      <w:r w:rsidRPr="004556E0">
        <w:rPr>
          <w:color w:val="7030A0"/>
        </w:rPr>
        <w:t>Volume 37, Issue 9,2005,Pages 906-930,ISSN 0021-9614,https://doi.org/10.1016/j.jct.2004.12.009</w:t>
      </w:r>
    </w:p>
    <w:p w14:paraId="7DAC9E7F" w14:textId="36BB98E8"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Thermodynamics of concentrated electrolyte mixtures. 5. A review of the thermodynamic properties of aqueous calcium chloride in the temperature range 273.15-373.15 K J. </w:t>
      </w:r>
      <w:proofErr w:type="spellStart"/>
      <w:r w:rsidRPr="004556E0">
        <w:rPr>
          <w:color w:val="7030A0"/>
        </w:rPr>
        <w:t>Ananthaswamy</w:t>
      </w:r>
      <w:proofErr w:type="spellEnd"/>
      <w:r w:rsidRPr="004556E0">
        <w:rPr>
          <w:color w:val="7030A0"/>
        </w:rPr>
        <w:t xml:space="preserve"> and Gordon Atkinson Journal of Chemical &amp; Engineering Data 1985 30 (1), 120-128 DOI: 10.1021/je00039a035 </w:t>
      </w:r>
    </w:p>
    <w:p w14:paraId="6249760E" w14:textId="2702DB58"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Traceable Mean Activity Coefficients and Osmotic Coefficients in Aqueous Calcium Chloride Solutions at 25 °C up to a Molality of 3.0 </w:t>
      </w:r>
      <w:proofErr w:type="spellStart"/>
      <w:r w:rsidRPr="004556E0">
        <w:rPr>
          <w:color w:val="7030A0"/>
        </w:rPr>
        <w:t>mol·kg</w:t>
      </w:r>
      <w:proofErr w:type="spellEnd"/>
      <w:r w:rsidRPr="004556E0">
        <w:rPr>
          <w:color w:val="7030A0"/>
          <w:vertAlign w:val="superscript"/>
        </w:rPr>
        <w:t>–1</w:t>
      </w:r>
      <w:r w:rsidRPr="004556E0">
        <w:rPr>
          <w:color w:val="7030A0"/>
        </w:rPr>
        <w:t xml:space="preserve"> Jaakko I. Partanen Journal of Chemical &amp; Engineering Data 2012 57 (11), 3247-3257 DOI: 10.1021/je300852v </w:t>
      </w:r>
    </w:p>
    <w:p w14:paraId="3742E41C" w14:textId="33A58DB8"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Rudakov, A.M., </w:t>
      </w:r>
      <w:proofErr w:type="spellStart"/>
      <w:r w:rsidRPr="004556E0">
        <w:rPr>
          <w:color w:val="7030A0"/>
        </w:rPr>
        <w:t>Sergievskii</w:t>
      </w:r>
      <w:proofErr w:type="spellEnd"/>
      <w:r w:rsidRPr="004556E0">
        <w:rPr>
          <w:color w:val="7030A0"/>
        </w:rPr>
        <w:t xml:space="preserve">, V.V. &amp; </w:t>
      </w:r>
      <w:proofErr w:type="spellStart"/>
      <w:r w:rsidRPr="004556E0">
        <w:rPr>
          <w:color w:val="7030A0"/>
        </w:rPr>
        <w:t>Nagovitsyna</w:t>
      </w:r>
      <w:proofErr w:type="spellEnd"/>
      <w:r w:rsidRPr="004556E0">
        <w:rPr>
          <w:color w:val="7030A0"/>
        </w:rPr>
        <w:t xml:space="preserve">, O.A. Dependences of the osmotic coefficients of aqueous calcium chloride solutions on concentration at different temperatures. Russ. J. Phys. Chem. 91, 2361–2365 (2017). </w:t>
      </w:r>
      <w:hyperlink r:id="rId43" w:history="1">
        <w:r w:rsidRPr="004556E0">
          <w:rPr>
            <w:rStyle w:val="Hyperlink"/>
            <w:color w:val="7030A0"/>
          </w:rPr>
          <w:t xml:space="preserve">https://doi.org/10.1134/S0036024417110188 </w:t>
        </w:r>
      </w:hyperlink>
    </w:p>
    <w:p w14:paraId="1C35C4AA" w14:textId="71662295"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Walter J. Hamer, Yung‐Chi Wu; Osmotic Coefficients and Mean Activity Coefficients of Uni‐univalent Electrolytes in Water at 25°C. J. Phys. Chem. Ref. Data 1 October 1972; 1 (4): 1047–1100. </w:t>
      </w:r>
      <w:hyperlink r:id="rId44" w:history="1">
        <w:r w:rsidRPr="004556E0">
          <w:rPr>
            <w:rStyle w:val="Hyperlink"/>
            <w:color w:val="7030A0"/>
          </w:rPr>
          <w:t>https://doi.org/10.1063/1.3253108</w:t>
        </w:r>
      </w:hyperlink>
      <w:r w:rsidRPr="004556E0">
        <w:rPr>
          <w:color w:val="7030A0"/>
        </w:rPr>
        <w:t xml:space="preserve"> </w:t>
      </w:r>
    </w:p>
    <w:p w14:paraId="55C673F7" w14:textId="6448A7A3"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M.EL Guendouzi, A Mounir, A </w:t>
      </w:r>
      <w:proofErr w:type="spellStart"/>
      <w:r w:rsidRPr="004556E0">
        <w:rPr>
          <w:color w:val="7030A0"/>
        </w:rPr>
        <w:t>Dinane</w:t>
      </w:r>
      <w:proofErr w:type="spellEnd"/>
      <w:r w:rsidRPr="004556E0">
        <w:rPr>
          <w:color w:val="7030A0"/>
        </w:rPr>
        <w:t>, Water activity, osmotic and activity coefficients of aqueous solutions of Li</w:t>
      </w:r>
      <w:r w:rsidRPr="004556E0">
        <w:rPr>
          <w:color w:val="7030A0"/>
          <w:vertAlign w:val="subscript"/>
        </w:rPr>
        <w:t>2</w:t>
      </w:r>
      <w:r w:rsidRPr="004556E0">
        <w:rPr>
          <w:color w:val="7030A0"/>
        </w:rPr>
        <w:t>SO</w:t>
      </w:r>
      <w:r w:rsidRPr="004556E0">
        <w:rPr>
          <w:color w:val="7030A0"/>
          <w:vertAlign w:val="subscript"/>
        </w:rPr>
        <w:t>4</w:t>
      </w:r>
      <w:r w:rsidRPr="004556E0">
        <w:rPr>
          <w:color w:val="7030A0"/>
        </w:rPr>
        <w:t>, Na</w:t>
      </w:r>
      <w:r w:rsidRPr="004556E0">
        <w:rPr>
          <w:color w:val="7030A0"/>
          <w:vertAlign w:val="subscript"/>
        </w:rPr>
        <w:t>2</w:t>
      </w:r>
      <w:r w:rsidRPr="004556E0">
        <w:rPr>
          <w:color w:val="7030A0"/>
        </w:rPr>
        <w:t>SO</w:t>
      </w:r>
      <w:r w:rsidRPr="004556E0">
        <w:rPr>
          <w:color w:val="7030A0"/>
          <w:vertAlign w:val="subscript"/>
        </w:rPr>
        <w:t>4</w:t>
      </w:r>
      <w:r w:rsidRPr="004556E0">
        <w:rPr>
          <w:color w:val="7030A0"/>
        </w:rPr>
        <w:t>, K</w:t>
      </w:r>
      <w:r w:rsidRPr="004556E0">
        <w:rPr>
          <w:color w:val="7030A0"/>
          <w:vertAlign w:val="subscript"/>
        </w:rPr>
        <w:t>2</w:t>
      </w:r>
      <w:r w:rsidRPr="004556E0">
        <w:rPr>
          <w:color w:val="7030A0"/>
        </w:rPr>
        <w:t>SO</w:t>
      </w:r>
      <w:r w:rsidRPr="004556E0">
        <w:rPr>
          <w:color w:val="7030A0"/>
          <w:vertAlign w:val="subscript"/>
        </w:rPr>
        <w:t>4</w:t>
      </w:r>
      <w:r w:rsidRPr="004556E0">
        <w:rPr>
          <w:color w:val="7030A0"/>
        </w:rPr>
        <w:t>, (NH</w:t>
      </w:r>
      <w:r w:rsidRPr="004556E0">
        <w:rPr>
          <w:color w:val="7030A0"/>
          <w:vertAlign w:val="subscript"/>
        </w:rPr>
        <w:t>4</w:t>
      </w:r>
      <w:r w:rsidRPr="004556E0">
        <w:rPr>
          <w:color w:val="7030A0"/>
        </w:rPr>
        <w:t>)</w:t>
      </w:r>
      <w:r w:rsidRPr="004556E0">
        <w:rPr>
          <w:color w:val="7030A0"/>
          <w:vertAlign w:val="subscript"/>
        </w:rPr>
        <w:t>2</w:t>
      </w:r>
      <w:r w:rsidRPr="004556E0">
        <w:rPr>
          <w:color w:val="7030A0"/>
        </w:rPr>
        <w:t>SO</w:t>
      </w:r>
      <w:r w:rsidRPr="004556E0">
        <w:rPr>
          <w:color w:val="7030A0"/>
          <w:vertAlign w:val="subscript"/>
        </w:rPr>
        <w:t>4</w:t>
      </w:r>
      <w:r w:rsidRPr="004556E0">
        <w:rPr>
          <w:color w:val="7030A0"/>
        </w:rPr>
        <w:t>, MgSO</w:t>
      </w:r>
      <w:r w:rsidRPr="004556E0">
        <w:rPr>
          <w:color w:val="7030A0"/>
          <w:vertAlign w:val="subscript"/>
        </w:rPr>
        <w:t>4</w:t>
      </w:r>
      <w:r w:rsidRPr="004556E0">
        <w:rPr>
          <w:color w:val="7030A0"/>
        </w:rPr>
        <w:t>, MnSO</w:t>
      </w:r>
      <w:r w:rsidRPr="004556E0">
        <w:rPr>
          <w:color w:val="7030A0"/>
          <w:vertAlign w:val="subscript"/>
        </w:rPr>
        <w:t>4</w:t>
      </w:r>
      <w:r w:rsidRPr="004556E0">
        <w:rPr>
          <w:color w:val="7030A0"/>
        </w:rPr>
        <w:t>, NiSO</w:t>
      </w:r>
      <w:r w:rsidRPr="004556E0">
        <w:rPr>
          <w:color w:val="7030A0"/>
          <w:vertAlign w:val="subscript"/>
        </w:rPr>
        <w:t>4</w:t>
      </w:r>
      <w:r w:rsidRPr="004556E0">
        <w:rPr>
          <w:color w:val="7030A0"/>
        </w:rPr>
        <w:t>, CuSO</w:t>
      </w:r>
      <w:r w:rsidRPr="004556E0">
        <w:rPr>
          <w:color w:val="7030A0"/>
          <w:vertAlign w:val="subscript"/>
        </w:rPr>
        <w:t>4</w:t>
      </w:r>
      <w:r w:rsidRPr="004556E0">
        <w:rPr>
          <w:color w:val="7030A0"/>
        </w:rPr>
        <w:t>, and ZnSO</w:t>
      </w:r>
      <w:r w:rsidRPr="004556E0">
        <w:rPr>
          <w:color w:val="7030A0"/>
          <w:vertAlign w:val="subscript"/>
        </w:rPr>
        <w:t>4</w:t>
      </w:r>
      <w:r w:rsidRPr="004556E0">
        <w:rPr>
          <w:color w:val="7030A0"/>
        </w:rPr>
        <w:t xml:space="preserve"> at T=298.15K, The Journal of Chemical Thermodynamics, Volume 35, Issue 2, 2003, Pages 209-220, ISSN 0021-9614, </w:t>
      </w:r>
      <w:hyperlink r:id="rId45" w:history="1">
        <w:r w:rsidRPr="004556E0">
          <w:rPr>
            <w:rStyle w:val="Hyperlink"/>
            <w:color w:val="7030A0"/>
          </w:rPr>
          <w:t>https://doi.org/10.1016/S0021-9614(02)00315-4</w:t>
        </w:r>
      </w:hyperlink>
    </w:p>
    <w:p w14:paraId="395BAC23" w14:textId="7DFA80E5" w:rsidR="00E40E3E" w:rsidRPr="004556E0" w:rsidRDefault="00E40E3E" w:rsidP="00E40E3E">
      <w:pPr>
        <w:pStyle w:val="NormalWeb"/>
        <w:numPr>
          <w:ilvl w:val="0"/>
          <w:numId w:val="3"/>
        </w:numPr>
        <w:spacing w:before="4" w:after="0" w:line="276" w:lineRule="auto"/>
        <w:ind w:left="540" w:right="43"/>
        <w:jc w:val="both"/>
        <w:rPr>
          <w:color w:val="7030A0"/>
        </w:rPr>
      </w:pPr>
      <w:proofErr w:type="spellStart"/>
      <w:r w:rsidRPr="004556E0">
        <w:rPr>
          <w:color w:val="7030A0"/>
        </w:rPr>
        <w:t>Rard</w:t>
      </w:r>
      <w:proofErr w:type="spellEnd"/>
      <w:r w:rsidRPr="004556E0">
        <w:rPr>
          <w:color w:val="7030A0"/>
        </w:rPr>
        <w:t>, J.A., Clegg, S.L. &amp; Palmer, D.A. Isopiestic Determination of the Osmotic and Activity Coefficients of Li</w:t>
      </w:r>
      <w:r w:rsidRPr="004556E0">
        <w:rPr>
          <w:color w:val="7030A0"/>
          <w:vertAlign w:val="subscript"/>
        </w:rPr>
        <w:t>2</w:t>
      </w:r>
      <w:r w:rsidRPr="004556E0">
        <w:rPr>
          <w:color w:val="7030A0"/>
        </w:rPr>
        <w:t>SO</w:t>
      </w:r>
      <w:r w:rsidRPr="004556E0">
        <w:rPr>
          <w:color w:val="7030A0"/>
          <w:vertAlign w:val="subscript"/>
        </w:rPr>
        <w:t>4</w:t>
      </w:r>
      <w:r w:rsidRPr="004556E0">
        <w:rPr>
          <w:color w:val="7030A0"/>
        </w:rPr>
        <w:t>(</w:t>
      </w:r>
      <w:proofErr w:type="spellStart"/>
      <w:r w:rsidRPr="004556E0">
        <w:rPr>
          <w:color w:val="7030A0"/>
        </w:rPr>
        <w:t>aq</w:t>
      </w:r>
      <w:proofErr w:type="spellEnd"/>
      <w:r w:rsidRPr="004556E0">
        <w:rPr>
          <w:color w:val="7030A0"/>
        </w:rPr>
        <w:t xml:space="preserve">) at T=298.15 and 323.15 K, and Representation with an Extended Ion-Interaction (Pitzer) Model. J Solution Chem 36, 1347–1371 (2007). </w:t>
      </w:r>
      <w:hyperlink r:id="rId46" w:history="1">
        <w:r w:rsidRPr="004556E0">
          <w:rPr>
            <w:rStyle w:val="Hyperlink"/>
            <w:color w:val="7030A0"/>
          </w:rPr>
          <w:t>https://doi.org/10.1007/s10953-007-9190-x</w:t>
        </w:r>
      </w:hyperlink>
      <w:r w:rsidRPr="004556E0">
        <w:rPr>
          <w:color w:val="7030A0"/>
        </w:rPr>
        <w:t xml:space="preserve"> </w:t>
      </w:r>
    </w:p>
    <w:p w14:paraId="0CE799A7" w14:textId="5AFF8755"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Isopiestic Measurements of Water Activity for the Li</w:t>
      </w:r>
      <w:r w:rsidRPr="004556E0">
        <w:rPr>
          <w:color w:val="7030A0"/>
          <w:vertAlign w:val="subscript"/>
        </w:rPr>
        <w:t>2</w:t>
      </w:r>
      <w:r w:rsidRPr="004556E0">
        <w:rPr>
          <w:color w:val="7030A0"/>
        </w:rPr>
        <w:t>SO</w:t>
      </w:r>
      <w:r w:rsidRPr="004556E0">
        <w:rPr>
          <w:color w:val="7030A0"/>
          <w:vertAlign w:val="subscript"/>
        </w:rPr>
        <w:t>4</w:t>
      </w:r>
      <w:r w:rsidRPr="004556E0">
        <w:rPr>
          <w:color w:val="7030A0"/>
        </w:rPr>
        <w:t>–MgSO</w:t>
      </w:r>
      <w:r w:rsidRPr="004556E0">
        <w:rPr>
          <w:color w:val="7030A0"/>
          <w:vertAlign w:val="subscript"/>
        </w:rPr>
        <w:t>4</w:t>
      </w:r>
      <w:r w:rsidRPr="004556E0">
        <w:rPr>
          <w:color w:val="7030A0"/>
        </w:rPr>
        <w:t>–H</w:t>
      </w:r>
      <w:r w:rsidRPr="004556E0">
        <w:rPr>
          <w:color w:val="7030A0"/>
          <w:vertAlign w:val="subscript"/>
        </w:rPr>
        <w:t>2</w:t>
      </w:r>
      <w:r w:rsidRPr="004556E0">
        <w:rPr>
          <w:color w:val="7030A0"/>
        </w:rPr>
        <w:t xml:space="preserve">O System at 323.15 and 373.15K, </w:t>
      </w:r>
      <w:proofErr w:type="spellStart"/>
      <w:r w:rsidRPr="004556E0">
        <w:rPr>
          <w:color w:val="7030A0"/>
        </w:rPr>
        <w:t>Haitang</w:t>
      </w:r>
      <w:proofErr w:type="spellEnd"/>
      <w:r w:rsidRPr="004556E0">
        <w:rPr>
          <w:color w:val="7030A0"/>
        </w:rPr>
        <w:t xml:space="preserve"> Yang, </w:t>
      </w:r>
      <w:proofErr w:type="spellStart"/>
      <w:r w:rsidRPr="004556E0">
        <w:rPr>
          <w:color w:val="7030A0"/>
        </w:rPr>
        <w:t>Dewen</w:t>
      </w:r>
      <w:proofErr w:type="spellEnd"/>
      <w:r w:rsidRPr="004556E0">
        <w:rPr>
          <w:color w:val="7030A0"/>
        </w:rPr>
        <w:t xml:space="preserve"> Zeng, </w:t>
      </w:r>
      <w:proofErr w:type="spellStart"/>
      <w:r w:rsidRPr="004556E0">
        <w:rPr>
          <w:color w:val="7030A0"/>
        </w:rPr>
        <w:t>Qingwei</w:t>
      </w:r>
      <w:proofErr w:type="spellEnd"/>
      <w:r w:rsidRPr="004556E0">
        <w:rPr>
          <w:color w:val="7030A0"/>
        </w:rPr>
        <w:t xml:space="preserve"> Wang, </w:t>
      </w:r>
      <w:proofErr w:type="spellStart"/>
      <w:r w:rsidRPr="004556E0">
        <w:rPr>
          <w:color w:val="7030A0"/>
        </w:rPr>
        <w:t>Yifeng</w:t>
      </w:r>
      <w:proofErr w:type="spellEnd"/>
      <w:r w:rsidRPr="004556E0">
        <w:rPr>
          <w:color w:val="7030A0"/>
        </w:rPr>
        <w:t xml:space="preserve"> Chen, and Wolfgang Voigt, Journal of Chemical &amp; Engineering Data 2016 61 (9), 3157-3162, DOI: 10.1021/acs.jced.6b00239</w:t>
      </w:r>
    </w:p>
    <w:p w14:paraId="2BFE5477" w14:textId="41ED663B"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Isopiestic Investigation of the Osmotic and Activity Coefficients of Aqueous MgSO</w:t>
      </w:r>
      <w:r w:rsidRPr="004556E0">
        <w:rPr>
          <w:color w:val="7030A0"/>
          <w:vertAlign w:val="subscript"/>
        </w:rPr>
        <w:t>4</w:t>
      </w:r>
      <w:r w:rsidRPr="004556E0">
        <w:rPr>
          <w:color w:val="7030A0"/>
        </w:rPr>
        <w:t xml:space="preserve"> and the Solubility of MgSO4·7</w:t>
      </w:r>
      <w:r w:rsidR="004556E0" w:rsidRPr="004556E0">
        <w:rPr>
          <w:color w:val="7030A0"/>
        </w:rPr>
        <w:t>H</w:t>
      </w:r>
      <w:r w:rsidR="004556E0" w:rsidRPr="004556E0">
        <w:rPr>
          <w:color w:val="7030A0"/>
          <w:vertAlign w:val="subscript"/>
        </w:rPr>
        <w:t>2</w:t>
      </w:r>
      <w:r w:rsidR="004556E0" w:rsidRPr="004556E0">
        <w:rPr>
          <w:color w:val="7030A0"/>
        </w:rPr>
        <w:t>O (</w:t>
      </w:r>
      <w:proofErr w:type="spellStart"/>
      <w:r w:rsidRPr="004556E0">
        <w:rPr>
          <w:color w:val="7030A0"/>
        </w:rPr>
        <w:t>cr</w:t>
      </w:r>
      <w:proofErr w:type="spellEnd"/>
      <w:r w:rsidRPr="004556E0">
        <w:rPr>
          <w:color w:val="7030A0"/>
        </w:rPr>
        <w:t>) at 298.15 K:  Thermodynamic Properties of the MgSO</w:t>
      </w:r>
      <w:r w:rsidRPr="004556E0">
        <w:rPr>
          <w:color w:val="7030A0"/>
          <w:vertAlign w:val="subscript"/>
        </w:rPr>
        <w:t>4</w:t>
      </w:r>
      <w:r w:rsidRPr="004556E0">
        <w:rPr>
          <w:color w:val="7030A0"/>
        </w:rPr>
        <w:t xml:space="preserve"> + H</w:t>
      </w:r>
      <w:r w:rsidRPr="004556E0">
        <w:rPr>
          <w:color w:val="7030A0"/>
          <w:vertAlign w:val="subscript"/>
        </w:rPr>
        <w:t>2</w:t>
      </w:r>
      <w:r w:rsidRPr="004556E0">
        <w:rPr>
          <w:color w:val="7030A0"/>
        </w:rPr>
        <w:t xml:space="preserve">O System to 440 K, Donald G. </w:t>
      </w:r>
      <w:proofErr w:type="gramStart"/>
      <w:r w:rsidRPr="004556E0">
        <w:rPr>
          <w:color w:val="7030A0"/>
        </w:rPr>
        <w:t>Archer</w:t>
      </w:r>
      <w:proofErr w:type="gramEnd"/>
      <w:r w:rsidRPr="004556E0">
        <w:rPr>
          <w:color w:val="7030A0"/>
        </w:rPr>
        <w:t xml:space="preserve"> and Joseph A. </w:t>
      </w:r>
      <w:proofErr w:type="spellStart"/>
      <w:r w:rsidRPr="004556E0">
        <w:rPr>
          <w:color w:val="7030A0"/>
        </w:rPr>
        <w:t>Rard</w:t>
      </w:r>
      <w:proofErr w:type="spellEnd"/>
      <w:r w:rsidRPr="004556E0">
        <w:rPr>
          <w:color w:val="7030A0"/>
        </w:rPr>
        <w:t xml:space="preserve">, Journal of Chemical &amp; Engineering Data 1998 43 (5), 791-806 DOI: 10.1021/je980047o </w:t>
      </w:r>
    </w:p>
    <w:p w14:paraId="39C5B80E" w14:textId="1EE370A0" w:rsidR="00372EF0" w:rsidRPr="004556E0" w:rsidRDefault="00E40E3E" w:rsidP="00406961">
      <w:pPr>
        <w:pStyle w:val="NormalWeb"/>
        <w:numPr>
          <w:ilvl w:val="0"/>
          <w:numId w:val="3"/>
        </w:numPr>
        <w:spacing w:before="14" w:after="0" w:line="276" w:lineRule="auto"/>
        <w:ind w:left="540" w:right="55"/>
        <w:jc w:val="both"/>
        <w:rPr>
          <w:color w:val="7030A0"/>
          <w:shd w:val="clear" w:color="auto" w:fill="FFFFFF"/>
        </w:rPr>
      </w:pPr>
      <w:proofErr w:type="spellStart"/>
      <w:r w:rsidRPr="004556E0">
        <w:rPr>
          <w:color w:val="7030A0"/>
        </w:rPr>
        <w:lastRenderedPageBreak/>
        <w:t>Dongdong</w:t>
      </w:r>
      <w:proofErr w:type="spellEnd"/>
      <w:r w:rsidRPr="004556E0">
        <w:rPr>
          <w:color w:val="7030A0"/>
        </w:rPr>
        <w:t xml:space="preserve"> Li, </w:t>
      </w:r>
      <w:proofErr w:type="spellStart"/>
      <w:r w:rsidRPr="004556E0">
        <w:rPr>
          <w:color w:val="7030A0"/>
        </w:rPr>
        <w:t>Dewen</w:t>
      </w:r>
      <w:proofErr w:type="spellEnd"/>
      <w:r w:rsidRPr="004556E0">
        <w:rPr>
          <w:color w:val="7030A0"/>
        </w:rPr>
        <w:t xml:space="preserve"> Zeng, Xia Yin, Dandan Gao, Phase diagrams and thermochemical </w:t>
      </w:r>
      <w:proofErr w:type="spellStart"/>
      <w:r w:rsidRPr="004556E0">
        <w:rPr>
          <w:color w:val="7030A0"/>
        </w:rPr>
        <w:t>modeling</w:t>
      </w:r>
      <w:proofErr w:type="spellEnd"/>
      <w:r w:rsidRPr="004556E0">
        <w:rPr>
          <w:color w:val="7030A0"/>
        </w:rPr>
        <w:t xml:space="preserve"> of </w:t>
      </w:r>
      <w:r w:rsidR="004556E0" w:rsidRPr="004556E0">
        <w:rPr>
          <w:color w:val="7030A0"/>
        </w:rPr>
        <w:t>Salt Lake</w:t>
      </w:r>
      <w:r w:rsidRPr="004556E0">
        <w:rPr>
          <w:color w:val="7030A0"/>
        </w:rPr>
        <w:t xml:space="preserve"> brine systems. III. Li</w:t>
      </w:r>
      <w:r w:rsidRPr="004556E0">
        <w:rPr>
          <w:color w:val="7030A0"/>
          <w:vertAlign w:val="subscript"/>
        </w:rPr>
        <w:t>2</w:t>
      </w:r>
      <w:r w:rsidRPr="004556E0">
        <w:rPr>
          <w:color w:val="7030A0"/>
        </w:rPr>
        <w:t>SO</w:t>
      </w:r>
      <w:r w:rsidRPr="004556E0">
        <w:rPr>
          <w:color w:val="7030A0"/>
          <w:vertAlign w:val="subscript"/>
        </w:rPr>
        <w:t>4</w:t>
      </w:r>
      <w:r w:rsidRPr="004556E0">
        <w:rPr>
          <w:color w:val="7030A0"/>
        </w:rPr>
        <w:t>+H</w:t>
      </w:r>
      <w:r w:rsidRPr="004556E0">
        <w:rPr>
          <w:color w:val="7030A0"/>
          <w:vertAlign w:val="subscript"/>
        </w:rPr>
        <w:t>2</w:t>
      </w:r>
      <w:r w:rsidRPr="004556E0">
        <w:rPr>
          <w:color w:val="7030A0"/>
        </w:rPr>
        <w:t>O, Na</w:t>
      </w:r>
      <w:r w:rsidRPr="004556E0">
        <w:rPr>
          <w:color w:val="7030A0"/>
          <w:vertAlign w:val="subscript"/>
        </w:rPr>
        <w:t>2</w:t>
      </w:r>
      <w:r w:rsidRPr="004556E0">
        <w:rPr>
          <w:color w:val="7030A0"/>
        </w:rPr>
        <w:t>SO</w:t>
      </w:r>
      <w:r w:rsidRPr="004556E0">
        <w:rPr>
          <w:color w:val="7030A0"/>
          <w:vertAlign w:val="subscript"/>
        </w:rPr>
        <w:t>4</w:t>
      </w:r>
      <w:r w:rsidRPr="004556E0">
        <w:rPr>
          <w:color w:val="7030A0"/>
        </w:rPr>
        <w:t>+H</w:t>
      </w:r>
      <w:r w:rsidRPr="004556E0">
        <w:rPr>
          <w:color w:val="7030A0"/>
          <w:vertAlign w:val="subscript"/>
        </w:rPr>
        <w:t>2</w:t>
      </w:r>
      <w:r w:rsidRPr="004556E0">
        <w:rPr>
          <w:color w:val="7030A0"/>
        </w:rPr>
        <w:t>O, K</w:t>
      </w:r>
      <w:r w:rsidRPr="004556E0">
        <w:rPr>
          <w:color w:val="7030A0"/>
          <w:vertAlign w:val="subscript"/>
        </w:rPr>
        <w:t>2</w:t>
      </w:r>
      <w:r w:rsidRPr="004556E0">
        <w:rPr>
          <w:color w:val="7030A0"/>
        </w:rPr>
        <w:t>SO</w:t>
      </w:r>
      <w:r w:rsidRPr="004556E0">
        <w:rPr>
          <w:color w:val="7030A0"/>
          <w:vertAlign w:val="subscript"/>
        </w:rPr>
        <w:t>4</w:t>
      </w:r>
      <w:r w:rsidRPr="004556E0">
        <w:rPr>
          <w:color w:val="7030A0"/>
        </w:rPr>
        <w:t>+H</w:t>
      </w:r>
      <w:r w:rsidRPr="004556E0">
        <w:rPr>
          <w:color w:val="7030A0"/>
          <w:vertAlign w:val="subscript"/>
        </w:rPr>
        <w:t>2</w:t>
      </w:r>
      <w:r w:rsidRPr="004556E0">
        <w:rPr>
          <w:color w:val="7030A0"/>
        </w:rPr>
        <w:t>O, MgSO</w:t>
      </w:r>
      <w:r w:rsidRPr="004556E0">
        <w:rPr>
          <w:color w:val="7030A0"/>
          <w:vertAlign w:val="subscript"/>
        </w:rPr>
        <w:t>4</w:t>
      </w:r>
      <w:r w:rsidRPr="004556E0">
        <w:rPr>
          <w:color w:val="7030A0"/>
        </w:rPr>
        <w:t>+H</w:t>
      </w:r>
      <w:r w:rsidRPr="004556E0">
        <w:rPr>
          <w:color w:val="7030A0"/>
          <w:vertAlign w:val="subscript"/>
        </w:rPr>
        <w:t>2</w:t>
      </w:r>
      <w:r w:rsidRPr="004556E0">
        <w:rPr>
          <w:color w:val="7030A0"/>
        </w:rPr>
        <w:t>O and CaSO</w:t>
      </w:r>
      <w:r w:rsidRPr="004556E0">
        <w:rPr>
          <w:color w:val="7030A0"/>
          <w:vertAlign w:val="subscript"/>
        </w:rPr>
        <w:t>4</w:t>
      </w:r>
      <w:r w:rsidRPr="004556E0">
        <w:rPr>
          <w:color w:val="7030A0"/>
        </w:rPr>
        <w:t>+H</w:t>
      </w:r>
      <w:r w:rsidRPr="004556E0">
        <w:rPr>
          <w:color w:val="7030A0"/>
          <w:vertAlign w:val="subscript"/>
        </w:rPr>
        <w:t>2</w:t>
      </w:r>
      <w:r w:rsidRPr="004556E0">
        <w:rPr>
          <w:color w:val="7030A0"/>
        </w:rPr>
        <w:t xml:space="preserve">O systems, </w:t>
      </w:r>
      <w:proofErr w:type="spellStart"/>
      <w:r w:rsidRPr="004556E0">
        <w:rPr>
          <w:color w:val="7030A0"/>
        </w:rPr>
        <w:t>Calphad</w:t>
      </w:r>
      <w:proofErr w:type="spellEnd"/>
      <w:r w:rsidRPr="004556E0">
        <w:rPr>
          <w:color w:val="7030A0"/>
        </w:rPr>
        <w:t xml:space="preserve">, Volume 60, 2018, Pages 163-176, ISSN 0364-5916, </w:t>
      </w:r>
      <w:hyperlink r:id="rId47" w:history="1">
        <w:r w:rsidRPr="004556E0">
          <w:rPr>
            <w:rStyle w:val="Hyperlink"/>
            <w:color w:val="7030A0"/>
          </w:rPr>
          <w:t>https://doi.org/10.1016/j.calphad.2018.01.002</w:t>
        </w:r>
      </w:hyperlink>
      <w:r w:rsidRPr="004556E0">
        <w:rPr>
          <w:color w:val="7030A0"/>
        </w:rPr>
        <w:t>.</w:t>
      </w:r>
    </w:p>
    <w:sectPr w:rsidR="00372EF0" w:rsidRPr="004556E0">
      <w:foot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757D1" w14:textId="77777777" w:rsidR="007E5BE6" w:rsidRDefault="007E5BE6" w:rsidP="00912271">
      <w:pPr>
        <w:spacing w:after="0" w:line="240" w:lineRule="auto"/>
      </w:pPr>
      <w:r>
        <w:separator/>
      </w:r>
    </w:p>
  </w:endnote>
  <w:endnote w:type="continuationSeparator" w:id="0">
    <w:p w14:paraId="7D9934A8" w14:textId="77777777" w:rsidR="007E5BE6" w:rsidRDefault="007E5BE6" w:rsidP="00912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0463801"/>
      <w:docPartObj>
        <w:docPartGallery w:val="Page Numbers (Bottom of Page)"/>
        <w:docPartUnique/>
      </w:docPartObj>
    </w:sdtPr>
    <w:sdtEndPr>
      <w:rPr>
        <w:noProof/>
      </w:rPr>
    </w:sdtEndPr>
    <w:sdtContent>
      <w:p w14:paraId="1976D911" w14:textId="48CB6B72" w:rsidR="000E7DD1" w:rsidRDefault="000E7DD1">
        <w:pPr>
          <w:pStyle w:val="Footer"/>
          <w:jc w:val="right"/>
        </w:pPr>
        <w:r>
          <w:fldChar w:fldCharType="begin"/>
        </w:r>
        <w:r>
          <w:instrText xml:space="preserve"> PAGE   \* MERGEFORMAT </w:instrText>
        </w:r>
        <w:r>
          <w:fldChar w:fldCharType="separate"/>
        </w:r>
        <w:r w:rsidR="00B421B4">
          <w:rPr>
            <w:noProof/>
          </w:rPr>
          <w:t>24</w:t>
        </w:r>
        <w:r>
          <w:rPr>
            <w:noProof/>
          </w:rPr>
          <w:fldChar w:fldCharType="end"/>
        </w:r>
      </w:p>
    </w:sdtContent>
  </w:sdt>
  <w:p w14:paraId="0B31AB6D" w14:textId="77777777" w:rsidR="000E7DD1" w:rsidRDefault="000E7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6F29B" w14:textId="77777777" w:rsidR="007E5BE6" w:rsidRDefault="007E5BE6" w:rsidP="00912271">
      <w:pPr>
        <w:spacing w:after="0" w:line="240" w:lineRule="auto"/>
      </w:pPr>
      <w:r>
        <w:separator/>
      </w:r>
    </w:p>
  </w:footnote>
  <w:footnote w:type="continuationSeparator" w:id="0">
    <w:p w14:paraId="23B165FD" w14:textId="77777777" w:rsidR="007E5BE6" w:rsidRDefault="007E5BE6" w:rsidP="00912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7AD2"/>
    <w:multiLevelType w:val="hybridMultilevel"/>
    <w:tmpl w:val="2C66D1B0"/>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26F8433A"/>
    <w:multiLevelType w:val="multilevel"/>
    <w:tmpl w:val="1730D348"/>
    <w:lvl w:ilvl="0">
      <w:start w:val="2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9B71526"/>
    <w:multiLevelType w:val="hybridMultilevel"/>
    <w:tmpl w:val="54746212"/>
    <w:lvl w:ilvl="0" w:tplc="DAFEE602">
      <w:start w:val="1"/>
      <w:numFmt w:val="decimal"/>
      <w:lvlText w:val="%1."/>
      <w:lvlJc w:val="left"/>
      <w:pPr>
        <w:ind w:left="720" w:hanging="360"/>
      </w:pPr>
      <w:rPr>
        <w:rFonts w:hint="default"/>
        <w:b/>
        <w:bCs/>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E46F08"/>
    <w:multiLevelType w:val="hybridMultilevel"/>
    <w:tmpl w:val="145452BC"/>
    <w:lvl w:ilvl="0" w:tplc="40090019">
      <w:start w:val="5"/>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041DC0"/>
    <w:multiLevelType w:val="hybridMultilevel"/>
    <w:tmpl w:val="FCAAC190"/>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74D9727F"/>
    <w:multiLevelType w:val="hybridMultilevel"/>
    <w:tmpl w:val="F3C46F8C"/>
    <w:lvl w:ilvl="0" w:tplc="B4FA4E7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4A0A62"/>
    <w:multiLevelType w:val="hybridMultilevel"/>
    <w:tmpl w:val="F3C46F8C"/>
    <w:lvl w:ilvl="0" w:tplc="B4FA4E7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D2F3FEA"/>
    <w:multiLevelType w:val="hybridMultilevel"/>
    <w:tmpl w:val="DE667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865248">
    <w:abstractNumId w:val="7"/>
  </w:num>
  <w:num w:numId="2" w16cid:durableId="1329094010">
    <w:abstractNumId w:val="1"/>
  </w:num>
  <w:num w:numId="3" w16cid:durableId="19145108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1914559">
    <w:abstractNumId w:val="4"/>
  </w:num>
  <w:num w:numId="5" w16cid:durableId="429668551">
    <w:abstractNumId w:val="0"/>
  </w:num>
  <w:num w:numId="6" w16cid:durableId="1019501842">
    <w:abstractNumId w:val="2"/>
  </w:num>
  <w:num w:numId="7" w16cid:durableId="875233932">
    <w:abstractNumId w:val="5"/>
  </w:num>
  <w:num w:numId="8" w16cid:durableId="1285959514">
    <w:abstractNumId w:val="6"/>
  </w:num>
  <w:num w:numId="9" w16cid:durableId="379477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64E"/>
    <w:rsid w:val="0000659E"/>
    <w:rsid w:val="000074FD"/>
    <w:rsid w:val="00015C46"/>
    <w:rsid w:val="000166EE"/>
    <w:rsid w:val="00020945"/>
    <w:rsid w:val="00022502"/>
    <w:rsid w:val="00026FA7"/>
    <w:rsid w:val="0003066B"/>
    <w:rsid w:val="00033825"/>
    <w:rsid w:val="00037E43"/>
    <w:rsid w:val="00045A45"/>
    <w:rsid w:val="00052D78"/>
    <w:rsid w:val="0006175C"/>
    <w:rsid w:val="000654DF"/>
    <w:rsid w:val="00067978"/>
    <w:rsid w:val="000A0AD9"/>
    <w:rsid w:val="000A2753"/>
    <w:rsid w:val="000B274C"/>
    <w:rsid w:val="000B287D"/>
    <w:rsid w:val="000B469A"/>
    <w:rsid w:val="000B6EC7"/>
    <w:rsid w:val="000C0606"/>
    <w:rsid w:val="000C0737"/>
    <w:rsid w:val="000C0B3B"/>
    <w:rsid w:val="000C52C4"/>
    <w:rsid w:val="000C56C7"/>
    <w:rsid w:val="000C676A"/>
    <w:rsid w:val="000C6885"/>
    <w:rsid w:val="000C729A"/>
    <w:rsid w:val="000D1A52"/>
    <w:rsid w:val="000D5FF9"/>
    <w:rsid w:val="000D70E6"/>
    <w:rsid w:val="000E7DD1"/>
    <w:rsid w:val="000F04B3"/>
    <w:rsid w:val="000F670C"/>
    <w:rsid w:val="000F7508"/>
    <w:rsid w:val="001015C0"/>
    <w:rsid w:val="00104474"/>
    <w:rsid w:val="001045E6"/>
    <w:rsid w:val="00116CF3"/>
    <w:rsid w:val="001237F8"/>
    <w:rsid w:val="00125D79"/>
    <w:rsid w:val="0012758D"/>
    <w:rsid w:val="00132422"/>
    <w:rsid w:val="00135066"/>
    <w:rsid w:val="00150E10"/>
    <w:rsid w:val="00152A3C"/>
    <w:rsid w:val="001701FE"/>
    <w:rsid w:val="00180F11"/>
    <w:rsid w:val="00182744"/>
    <w:rsid w:val="00187A36"/>
    <w:rsid w:val="00187F7A"/>
    <w:rsid w:val="00192442"/>
    <w:rsid w:val="00195C0B"/>
    <w:rsid w:val="001B46F7"/>
    <w:rsid w:val="001C1B0F"/>
    <w:rsid w:val="001C2F54"/>
    <w:rsid w:val="001D5AC8"/>
    <w:rsid w:val="001D5C14"/>
    <w:rsid w:val="001D6BA0"/>
    <w:rsid w:val="001E38BB"/>
    <w:rsid w:val="001F0CCB"/>
    <w:rsid w:val="001F0E17"/>
    <w:rsid w:val="001F185C"/>
    <w:rsid w:val="001F4CA9"/>
    <w:rsid w:val="001F7DF6"/>
    <w:rsid w:val="00204436"/>
    <w:rsid w:val="00204A8C"/>
    <w:rsid w:val="00221D2A"/>
    <w:rsid w:val="00236BF0"/>
    <w:rsid w:val="00244946"/>
    <w:rsid w:val="0025115D"/>
    <w:rsid w:val="00252F5B"/>
    <w:rsid w:val="00254774"/>
    <w:rsid w:val="00256814"/>
    <w:rsid w:val="002616B8"/>
    <w:rsid w:val="00263976"/>
    <w:rsid w:val="002703EF"/>
    <w:rsid w:val="00274FA9"/>
    <w:rsid w:val="00282648"/>
    <w:rsid w:val="002826FC"/>
    <w:rsid w:val="00284CDE"/>
    <w:rsid w:val="002874C0"/>
    <w:rsid w:val="00290E68"/>
    <w:rsid w:val="002A4D8C"/>
    <w:rsid w:val="002A6A31"/>
    <w:rsid w:val="002B15B3"/>
    <w:rsid w:val="002B23BF"/>
    <w:rsid w:val="002C138F"/>
    <w:rsid w:val="002C1AB9"/>
    <w:rsid w:val="002C612C"/>
    <w:rsid w:val="002C68ED"/>
    <w:rsid w:val="002C6E6A"/>
    <w:rsid w:val="002D165B"/>
    <w:rsid w:val="002D5AA5"/>
    <w:rsid w:val="002D6278"/>
    <w:rsid w:val="002E00CB"/>
    <w:rsid w:val="002E2B1C"/>
    <w:rsid w:val="002E35D6"/>
    <w:rsid w:val="002E4673"/>
    <w:rsid w:val="00303EA4"/>
    <w:rsid w:val="003113BC"/>
    <w:rsid w:val="003158AD"/>
    <w:rsid w:val="003220B4"/>
    <w:rsid w:val="00324587"/>
    <w:rsid w:val="00326BD0"/>
    <w:rsid w:val="00333D45"/>
    <w:rsid w:val="0033585D"/>
    <w:rsid w:val="00336832"/>
    <w:rsid w:val="00337DE6"/>
    <w:rsid w:val="003410DD"/>
    <w:rsid w:val="00342699"/>
    <w:rsid w:val="00346DC5"/>
    <w:rsid w:val="0035197F"/>
    <w:rsid w:val="00372EF0"/>
    <w:rsid w:val="003738A6"/>
    <w:rsid w:val="0037714E"/>
    <w:rsid w:val="003833D5"/>
    <w:rsid w:val="00386F31"/>
    <w:rsid w:val="00393A6D"/>
    <w:rsid w:val="00394106"/>
    <w:rsid w:val="003945D8"/>
    <w:rsid w:val="003A20A5"/>
    <w:rsid w:val="003A2E1E"/>
    <w:rsid w:val="003B6966"/>
    <w:rsid w:val="003B6C13"/>
    <w:rsid w:val="003C18BB"/>
    <w:rsid w:val="003C1F8A"/>
    <w:rsid w:val="003C7F42"/>
    <w:rsid w:val="003D2C7D"/>
    <w:rsid w:val="003D5C59"/>
    <w:rsid w:val="003D792E"/>
    <w:rsid w:val="003E2B28"/>
    <w:rsid w:val="003E65CA"/>
    <w:rsid w:val="003F187E"/>
    <w:rsid w:val="003F761A"/>
    <w:rsid w:val="00400C61"/>
    <w:rsid w:val="0040795A"/>
    <w:rsid w:val="00415E2C"/>
    <w:rsid w:val="00421F79"/>
    <w:rsid w:val="00422943"/>
    <w:rsid w:val="0042368E"/>
    <w:rsid w:val="00425C4C"/>
    <w:rsid w:val="0043388D"/>
    <w:rsid w:val="00437865"/>
    <w:rsid w:val="00441612"/>
    <w:rsid w:val="0044202D"/>
    <w:rsid w:val="00453DCF"/>
    <w:rsid w:val="004556E0"/>
    <w:rsid w:val="00457547"/>
    <w:rsid w:val="0045792B"/>
    <w:rsid w:val="004624ED"/>
    <w:rsid w:val="0047100E"/>
    <w:rsid w:val="0047371D"/>
    <w:rsid w:val="0048176B"/>
    <w:rsid w:val="0049012D"/>
    <w:rsid w:val="00490E47"/>
    <w:rsid w:val="004A0C4B"/>
    <w:rsid w:val="004A3A84"/>
    <w:rsid w:val="004A7708"/>
    <w:rsid w:val="004B5FDB"/>
    <w:rsid w:val="004B6680"/>
    <w:rsid w:val="004C35A8"/>
    <w:rsid w:val="004D1B0F"/>
    <w:rsid w:val="004D20FD"/>
    <w:rsid w:val="004D25D1"/>
    <w:rsid w:val="004E2639"/>
    <w:rsid w:val="004F2D8C"/>
    <w:rsid w:val="004F443F"/>
    <w:rsid w:val="00502F9D"/>
    <w:rsid w:val="0050423C"/>
    <w:rsid w:val="0052435A"/>
    <w:rsid w:val="00524B43"/>
    <w:rsid w:val="005251D3"/>
    <w:rsid w:val="005361FC"/>
    <w:rsid w:val="005362E0"/>
    <w:rsid w:val="00541E3A"/>
    <w:rsid w:val="00542924"/>
    <w:rsid w:val="005469DE"/>
    <w:rsid w:val="005543DA"/>
    <w:rsid w:val="0056411B"/>
    <w:rsid w:val="00565534"/>
    <w:rsid w:val="00567D9F"/>
    <w:rsid w:val="0057114F"/>
    <w:rsid w:val="00571CEC"/>
    <w:rsid w:val="00583990"/>
    <w:rsid w:val="00583CF7"/>
    <w:rsid w:val="0058475B"/>
    <w:rsid w:val="00587F7B"/>
    <w:rsid w:val="00596EF0"/>
    <w:rsid w:val="005A0D29"/>
    <w:rsid w:val="005A5220"/>
    <w:rsid w:val="005B3B0E"/>
    <w:rsid w:val="005B41CE"/>
    <w:rsid w:val="005B6024"/>
    <w:rsid w:val="005B7927"/>
    <w:rsid w:val="005B7AD8"/>
    <w:rsid w:val="005C088E"/>
    <w:rsid w:val="005C2338"/>
    <w:rsid w:val="005C368F"/>
    <w:rsid w:val="005C5763"/>
    <w:rsid w:val="005D4F5C"/>
    <w:rsid w:val="005E3803"/>
    <w:rsid w:val="005E51F5"/>
    <w:rsid w:val="005E5E4B"/>
    <w:rsid w:val="005F46B9"/>
    <w:rsid w:val="005F6955"/>
    <w:rsid w:val="005F6BAD"/>
    <w:rsid w:val="00600CA4"/>
    <w:rsid w:val="00601A46"/>
    <w:rsid w:val="00604025"/>
    <w:rsid w:val="00610B83"/>
    <w:rsid w:val="00612E09"/>
    <w:rsid w:val="00622514"/>
    <w:rsid w:val="00622B2B"/>
    <w:rsid w:val="006232A8"/>
    <w:rsid w:val="00636F70"/>
    <w:rsid w:val="00647FBE"/>
    <w:rsid w:val="00654D8E"/>
    <w:rsid w:val="00655F1F"/>
    <w:rsid w:val="0065765A"/>
    <w:rsid w:val="00660E86"/>
    <w:rsid w:val="00663F2D"/>
    <w:rsid w:val="00664C40"/>
    <w:rsid w:val="00672346"/>
    <w:rsid w:val="00692DC4"/>
    <w:rsid w:val="00694D53"/>
    <w:rsid w:val="006A18BB"/>
    <w:rsid w:val="006A2FF0"/>
    <w:rsid w:val="006A786A"/>
    <w:rsid w:val="006A7CB5"/>
    <w:rsid w:val="006B22D7"/>
    <w:rsid w:val="006B23B0"/>
    <w:rsid w:val="006B5C06"/>
    <w:rsid w:val="006C1298"/>
    <w:rsid w:val="006C16E7"/>
    <w:rsid w:val="006D0970"/>
    <w:rsid w:val="006D2F32"/>
    <w:rsid w:val="006E47EB"/>
    <w:rsid w:val="006F124B"/>
    <w:rsid w:val="006F1C41"/>
    <w:rsid w:val="006F2387"/>
    <w:rsid w:val="006F46C3"/>
    <w:rsid w:val="006F4F2D"/>
    <w:rsid w:val="00702B20"/>
    <w:rsid w:val="0071340A"/>
    <w:rsid w:val="0071347B"/>
    <w:rsid w:val="00714FFB"/>
    <w:rsid w:val="00720BAE"/>
    <w:rsid w:val="007274C7"/>
    <w:rsid w:val="007326E1"/>
    <w:rsid w:val="00734E2D"/>
    <w:rsid w:val="00736713"/>
    <w:rsid w:val="00740737"/>
    <w:rsid w:val="007421AD"/>
    <w:rsid w:val="00742266"/>
    <w:rsid w:val="00743608"/>
    <w:rsid w:val="00743B49"/>
    <w:rsid w:val="00743C47"/>
    <w:rsid w:val="00756002"/>
    <w:rsid w:val="0076262F"/>
    <w:rsid w:val="00765602"/>
    <w:rsid w:val="00765DBA"/>
    <w:rsid w:val="00770077"/>
    <w:rsid w:val="00772385"/>
    <w:rsid w:val="00780351"/>
    <w:rsid w:val="00781950"/>
    <w:rsid w:val="007963CD"/>
    <w:rsid w:val="00797B84"/>
    <w:rsid w:val="007A73F1"/>
    <w:rsid w:val="007C36F3"/>
    <w:rsid w:val="007C5CA6"/>
    <w:rsid w:val="007C6183"/>
    <w:rsid w:val="007D2BC1"/>
    <w:rsid w:val="007D2D9D"/>
    <w:rsid w:val="007D490A"/>
    <w:rsid w:val="007D5484"/>
    <w:rsid w:val="007E08CC"/>
    <w:rsid w:val="007E4ED2"/>
    <w:rsid w:val="007E5BE6"/>
    <w:rsid w:val="007F106D"/>
    <w:rsid w:val="0080181A"/>
    <w:rsid w:val="00801C14"/>
    <w:rsid w:val="00803342"/>
    <w:rsid w:val="00807970"/>
    <w:rsid w:val="00810159"/>
    <w:rsid w:val="00813D39"/>
    <w:rsid w:val="00814128"/>
    <w:rsid w:val="008170AC"/>
    <w:rsid w:val="00821E06"/>
    <w:rsid w:val="00823670"/>
    <w:rsid w:val="00835F47"/>
    <w:rsid w:val="0083653E"/>
    <w:rsid w:val="0083698C"/>
    <w:rsid w:val="00840122"/>
    <w:rsid w:val="008401D7"/>
    <w:rsid w:val="00842185"/>
    <w:rsid w:val="0084313C"/>
    <w:rsid w:val="00845742"/>
    <w:rsid w:val="008504BD"/>
    <w:rsid w:val="00852348"/>
    <w:rsid w:val="00852AA4"/>
    <w:rsid w:val="00857712"/>
    <w:rsid w:val="00860675"/>
    <w:rsid w:val="00860912"/>
    <w:rsid w:val="00872FC0"/>
    <w:rsid w:val="00893A62"/>
    <w:rsid w:val="0089416E"/>
    <w:rsid w:val="00895D3C"/>
    <w:rsid w:val="008A12B6"/>
    <w:rsid w:val="008A212E"/>
    <w:rsid w:val="008A350A"/>
    <w:rsid w:val="008A4F6D"/>
    <w:rsid w:val="008A613C"/>
    <w:rsid w:val="008A6936"/>
    <w:rsid w:val="008A7E5A"/>
    <w:rsid w:val="008B3D5F"/>
    <w:rsid w:val="008D1336"/>
    <w:rsid w:val="008D69E6"/>
    <w:rsid w:val="008E0036"/>
    <w:rsid w:val="008E134E"/>
    <w:rsid w:val="008E631D"/>
    <w:rsid w:val="008E6AF3"/>
    <w:rsid w:val="008F2A54"/>
    <w:rsid w:val="008F38A8"/>
    <w:rsid w:val="008F4E98"/>
    <w:rsid w:val="00906F8D"/>
    <w:rsid w:val="00912271"/>
    <w:rsid w:val="0091298B"/>
    <w:rsid w:val="00920D8F"/>
    <w:rsid w:val="009245C0"/>
    <w:rsid w:val="00927624"/>
    <w:rsid w:val="00930711"/>
    <w:rsid w:val="00930A45"/>
    <w:rsid w:val="00931B21"/>
    <w:rsid w:val="00941842"/>
    <w:rsid w:val="00947656"/>
    <w:rsid w:val="00947965"/>
    <w:rsid w:val="00947A15"/>
    <w:rsid w:val="009502D3"/>
    <w:rsid w:val="009536D5"/>
    <w:rsid w:val="0096231D"/>
    <w:rsid w:val="009642ED"/>
    <w:rsid w:val="009662B0"/>
    <w:rsid w:val="009712F1"/>
    <w:rsid w:val="00985AB0"/>
    <w:rsid w:val="00995CA5"/>
    <w:rsid w:val="00997F97"/>
    <w:rsid w:val="009A4DE5"/>
    <w:rsid w:val="009B08F1"/>
    <w:rsid w:val="009B6B4D"/>
    <w:rsid w:val="009B6FDF"/>
    <w:rsid w:val="009C0EDD"/>
    <w:rsid w:val="009D084C"/>
    <w:rsid w:val="009D16F8"/>
    <w:rsid w:val="009D31C9"/>
    <w:rsid w:val="009D374E"/>
    <w:rsid w:val="009E01B8"/>
    <w:rsid w:val="009E4168"/>
    <w:rsid w:val="009E49BF"/>
    <w:rsid w:val="009F1C85"/>
    <w:rsid w:val="009F3CB7"/>
    <w:rsid w:val="009F5A55"/>
    <w:rsid w:val="00A01DB9"/>
    <w:rsid w:val="00A04F66"/>
    <w:rsid w:val="00A12F6C"/>
    <w:rsid w:val="00A1797D"/>
    <w:rsid w:val="00A17A69"/>
    <w:rsid w:val="00A440D8"/>
    <w:rsid w:val="00A54249"/>
    <w:rsid w:val="00A54D1F"/>
    <w:rsid w:val="00A5552E"/>
    <w:rsid w:val="00A61B29"/>
    <w:rsid w:val="00A629D5"/>
    <w:rsid w:val="00A672F7"/>
    <w:rsid w:val="00A75822"/>
    <w:rsid w:val="00A8364E"/>
    <w:rsid w:val="00A86C19"/>
    <w:rsid w:val="00A9355E"/>
    <w:rsid w:val="00A93574"/>
    <w:rsid w:val="00AA488D"/>
    <w:rsid w:val="00AB2765"/>
    <w:rsid w:val="00AC0CC6"/>
    <w:rsid w:val="00AD48B8"/>
    <w:rsid w:val="00AE0268"/>
    <w:rsid w:val="00AE1D94"/>
    <w:rsid w:val="00AE1ED0"/>
    <w:rsid w:val="00AE5CC7"/>
    <w:rsid w:val="00B06F68"/>
    <w:rsid w:val="00B106B7"/>
    <w:rsid w:val="00B13B42"/>
    <w:rsid w:val="00B171FA"/>
    <w:rsid w:val="00B271BC"/>
    <w:rsid w:val="00B31EA4"/>
    <w:rsid w:val="00B32543"/>
    <w:rsid w:val="00B421B4"/>
    <w:rsid w:val="00B44C1D"/>
    <w:rsid w:val="00B53CB3"/>
    <w:rsid w:val="00B6016D"/>
    <w:rsid w:val="00B66C99"/>
    <w:rsid w:val="00B80585"/>
    <w:rsid w:val="00B81380"/>
    <w:rsid w:val="00B85DFE"/>
    <w:rsid w:val="00B94DD0"/>
    <w:rsid w:val="00B966CB"/>
    <w:rsid w:val="00B967A1"/>
    <w:rsid w:val="00B97DF0"/>
    <w:rsid w:val="00BA11B1"/>
    <w:rsid w:val="00BA2207"/>
    <w:rsid w:val="00BA3369"/>
    <w:rsid w:val="00BB34A4"/>
    <w:rsid w:val="00BB4AC8"/>
    <w:rsid w:val="00BE22C9"/>
    <w:rsid w:val="00BE55DD"/>
    <w:rsid w:val="00BF0139"/>
    <w:rsid w:val="00C0209B"/>
    <w:rsid w:val="00C06AA0"/>
    <w:rsid w:val="00C10D07"/>
    <w:rsid w:val="00C1313F"/>
    <w:rsid w:val="00C16F4B"/>
    <w:rsid w:val="00C2103F"/>
    <w:rsid w:val="00C2699A"/>
    <w:rsid w:val="00C3460A"/>
    <w:rsid w:val="00C34E9F"/>
    <w:rsid w:val="00C53923"/>
    <w:rsid w:val="00C601E3"/>
    <w:rsid w:val="00C67409"/>
    <w:rsid w:val="00C70753"/>
    <w:rsid w:val="00C76602"/>
    <w:rsid w:val="00C922E8"/>
    <w:rsid w:val="00C950F5"/>
    <w:rsid w:val="00C96E80"/>
    <w:rsid w:val="00CA56BF"/>
    <w:rsid w:val="00CA713F"/>
    <w:rsid w:val="00CB3048"/>
    <w:rsid w:val="00CB4448"/>
    <w:rsid w:val="00CB458C"/>
    <w:rsid w:val="00CB4738"/>
    <w:rsid w:val="00CC1008"/>
    <w:rsid w:val="00CC1A8F"/>
    <w:rsid w:val="00CC265E"/>
    <w:rsid w:val="00CC6D00"/>
    <w:rsid w:val="00CD4750"/>
    <w:rsid w:val="00CD48F8"/>
    <w:rsid w:val="00CF17A9"/>
    <w:rsid w:val="00CF3A11"/>
    <w:rsid w:val="00D04858"/>
    <w:rsid w:val="00D05A9D"/>
    <w:rsid w:val="00D0704D"/>
    <w:rsid w:val="00D1396E"/>
    <w:rsid w:val="00D13F7A"/>
    <w:rsid w:val="00D261EA"/>
    <w:rsid w:val="00D369E8"/>
    <w:rsid w:val="00D50013"/>
    <w:rsid w:val="00D5198B"/>
    <w:rsid w:val="00D57145"/>
    <w:rsid w:val="00D57DA2"/>
    <w:rsid w:val="00D60D52"/>
    <w:rsid w:val="00D6663D"/>
    <w:rsid w:val="00D70ED5"/>
    <w:rsid w:val="00D743F9"/>
    <w:rsid w:val="00D77B8D"/>
    <w:rsid w:val="00D8318C"/>
    <w:rsid w:val="00D84E65"/>
    <w:rsid w:val="00D86CA7"/>
    <w:rsid w:val="00D95BF2"/>
    <w:rsid w:val="00D968D6"/>
    <w:rsid w:val="00DA1D07"/>
    <w:rsid w:val="00DA2B86"/>
    <w:rsid w:val="00DB117E"/>
    <w:rsid w:val="00DB2D41"/>
    <w:rsid w:val="00DB6770"/>
    <w:rsid w:val="00DB770D"/>
    <w:rsid w:val="00DC0B68"/>
    <w:rsid w:val="00DC1262"/>
    <w:rsid w:val="00DC1BC3"/>
    <w:rsid w:val="00DD1067"/>
    <w:rsid w:val="00DD4338"/>
    <w:rsid w:val="00DD5C65"/>
    <w:rsid w:val="00DE120F"/>
    <w:rsid w:val="00DF1B65"/>
    <w:rsid w:val="00DF4F9F"/>
    <w:rsid w:val="00DF707C"/>
    <w:rsid w:val="00E011C7"/>
    <w:rsid w:val="00E04570"/>
    <w:rsid w:val="00E04767"/>
    <w:rsid w:val="00E047D5"/>
    <w:rsid w:val="00E14FD9"/>
    <w:rsid w:val="00E207C4"/>
    <w:rsid w:val="00E243E2"/>
    <w:rsid w:val="00E2554C"/>
    <w:rsid w:val="00E3395B"/>
    <w:rsid w:val="00E3419E"/>
    <w:rsid w:val="00E372E6"/>
    <w:rsid w:val="00E404D3"/>
    <w:rsid w:val="00E40E3E"/>
    <w:rsid w:val="00E50E3B"/>
    <w:rsid w:val="00E67E99"/>
    <w:rsid w:val="00E72494"/>
    <w:rsid w:val="00E72FC6"/>
    <w:rsid w:val="00E73FDB"/>
    <w:rsid w:val="00E83146"/>
    <w:rsid w:val="00E84728"/>
    <w:rsid w:val="00E85630"/>
    <w:rsid w:val="00E90CB7"/>
    <w:rsid w:val="00E961ED"/>
    <w:rsid w:val="00EA1BD7"/>
    <w:rsid w:val="00EB1180"/>
    <w:rsid w:val="00EB64BC"/>
    <w:rsid w:val="00EC2680"/>
    <w:rsid w:val="00EC6595"/>
    <w:rsid w:val="00EC6DDD"/>
    <w:rsid w:val="00ED283C"/>
    <w:rsid w:val="00ED449D"/>
    <w:rsid w:val="00ED47A3"/>
    <w:rsid w:val="00ED6767"/>
    <w:rsid w:val="00ED7001"/>
    <w:rsid w:val="00EE22EE"/>
    <w:rsid w:val="00EE586B"/>
    <w:rsid w:val="00EE69CC"/>
    <w:rsid w:val="00EF403B"/>
    <w:rsid w:val="00EF751A"/>
    <w:rsid w:val="00F02144"/>
    <w:rsid w:val="00F022A6"/>
    <w:rsid w:val="00F05219"/>
    <w:rsid w:val="00F11955"/>
    <w:rsid w:val="00F25DB2"/>
    <w:rsid w:val="00F31FD6"/>
    <w:rsid w:val="00F37BDA"/>
    <w:rsid w:val="00F42A1B"/>
    <w:rsid w:val="00F43DAE"/>
    <w:rsid w:val="00F57CF4"/>
    <w:rsid w:val="00F60DEE"/>
    <w:rsid w:val="00F626B7"/>
    <w:rsid w:val="00F658D5"/>
    <w:rsid w:val="00F704E9"/>
    <w:rsid w:val="00F7081C"/>
    <w:rsid w:val="00F74AA5"/>
    <w:rsid w:val="00F753FB"/>
    <w:rsid w:val="00F758AF"/>
    <w:rsid w:val="00F81D6D"/>
    <w:rsid w:val="00F856A7"/>
    <w:rsid w:val="00F85CC0"/>
    <w:rsid w:val="00F959BF"/>
    <w:rsid w:val="00F9740C"/>
    <w:rsid w:val="00FB7298"/>
    <w:rsid w:val="00FC2790"/>
    <w:rsid w:val="00FD7D7C"/>
    <w:rsid w:val="00FE36E3"/>
    <w:rsid w:val="00FE4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F3F8"/>
  <w15:docId w15:val="{3E2370A0-729F-48C4-ACA9-522B7658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08"/>
    <w:pPr>
      <w:ind w:left="720"/>
      <w:contextualSpacing/>
    </w:pPr>
  </w:style>
  <w:style w:type="character" w:styleId="PlaceholderText">
    <w:name w:val="Placeholder Text"/>
    <w:basedOn w:val="DefaultParagraphFont"/>
    <w:uiPriority w:val="99"/>
    <w:semiHidden/>
    <w:rsid w:val="008D1336"/>
    <w:rPr>
      <w:color w:val="666666"/>
    </w:rPr>
  </w:style>
  <w:style w:type="paragraph" w:styleId="Header">
    <w:name w:val="header"/>
    <w:basedOn w:val="Normal"/>
    <w:link w:val="HeaderChar"/>
    <w:uiPriority w:val="99"/>
    <w:unhideWhenUsed/>
    <w:rsid w:val="00912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271"/>
  </w:style>
  <w:style w:type="paragraph" w:styleId="Footer">
    <w:name w:val="footer"/>
    <w:basedOn w:val="Normal"/>
    <w:link w:val="FooterChar"/>
    <w:uiPriority w:val="99"/>
    <w:unhideWhenUsed/>
    <w:rsid w:val="00912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271"/>
  </w:style>
  <w:style w:type="character" w:styleId="Hyperlink">
    <w:name w:val="Hyperlink"/>
    <w:basedOn w:val="DefaultParagraphFont"/>
    <w:uiPriority w:val="99"/>
    <w:unhideWhenUsed/>
    <w:rsid w:val="00E2554C"/>
    <w:rPr>
      <w:color w:val="0563C1" w:themeColor="hyperlink"/>
      <w:u w:val="single"/>
    </w:rPr>
  </w:style>
  <w:style w:type="character" w:customStyle="1" w:styleId="UnresolvedMention1">
    <w:name w:val="Unresolved Mention1"/>
    <w:basedOn w:val="DefaultParagraphFont"/>
    <w:uiPriority w:val="99"/>
    <w:semiHidden/>
    <w:unhideWhenUsed/>
    <w:rsid w:val="00E2554C"/>
    <w:rPr>
      <w:color w:val="605E5C"/>
      <w:shd w:val="clear" w:color="auto" w:fill="E1DFDD"/>
    </w:rPr>
  </w:style>
  <w:style w:type="character" w:customStyle="1" w:styleId="button-link-text">
    <w:name w:val="button-link-text"/>
    <w:basedOn w:val="DefaultParagraphFont"/>
    <w:rsid w:val="00D04858"/>
  </w:style>
  <w:style w:type="character" w:customStyle="1" w:styleId="react-xocs-alternative-link">
    <w:name w:val="react-xocs-alternative-link"/>
    <w:basedOn w:val="DefaultParagraphFont"/>
    <w:rsid w:val="00D04858"/>
  </w:style>
  <w:style w:type="character" w:customStyle="1" w:styleId="given-name">
    <w:name w:val="given-name"/>
    <w:basedOn w:val="DefaultParagraphFont"/>
    <w:rsid w:val="00D04858"/>
  </w:style>
  <w:style w:type="character" w:customStyle="1" w:styleId="text">
    <w:name w:val="text"/>
    <w:basedOn w:val="DefaultParagraphFont"/>
    <w:rsid w:val="00D04858"/>
  </w:style>
  <w:style w:type="character" w:customStyle="1" w:styleId="author-ref">
    <w:name w:val="author-ref"/>
    <w:basedOn w:val="DefaultParagraphFont"/>
    <w:rsid w:val="00D04858"/>
  </w:style>
  <w:style w:type="paragraph" w:styleId="BalloonText">
    <w:name w:val="Balloon Text"/>
    <w:basedOn w:val="Normal"/>
    <w:link w:val="BalloonTextChar"/>
    <w:uiPriority w:val="99"/>
    <w:semiHidden/>
    <w:unhideWhenUsed/>
    <w:rsid w:val="00762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62F"/>
    <w:rPr>
      <w:rFonts w:ascii="Tahoma" w:hAnsi="Tahoma" w:cs="Tahoma"/>
      <w:sz w:val="16"/>
      <w:szCs w:val="16"/>
    </w:rPr>
  </w:style>
  <w:style w:type="table" w:styleId="TableGrid">
    <w:name w:val="Table Grid"/>
    <w:basedOn w:val="TableNormal"/>
    <w:uiPriority w:val="39"/>
    <w:rsid w:val="002D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08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nresolvedMention2">
    <w:name w:val="Unresolved Mention2"/>
    <w:basedOn w:val="DefaultParagraphFont"/>
    <w:uiPriority w:val="99"/>
    <w:semiHidden/>
    <w:unhideWhenUsed/>
    <w:rsid w:val="00927624"/>
    <w:rPr>
      <w:color w:val="605E5C"/>
      <w:shd w:val="clear" w:color="auto" w:fill="E1DFDD"/>
    </w:rPr>
  </w:style>
  <w:style w:type="character" w:customStyle="1" w:styleId="anchor-text">
    <w:name w:val="anchor-text"/>
    <w:basedOn w:val="DefaultParagraphFont"/>
    <w:rsid w:val="00770077"/>
  </w:style>
  <w:style w:type="character" w:styleId="UnresolvedMention">
    <w:name w:val="Unresolved Mention"/>
    <w:basedOn w:val="DefaultParagraphFont"/>
    <w:uiPriority w:val="99"/>
    <w:semiHidden/>
    <w:unhideWhenUsed/>
    <w:rsid w:val="004B6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1040">
      <w:bodyDiv w:val="1"/>
      <w:marLeft w:val="0"/>
      <w:marRight w:val="0"/>
      <w:marTop w:val="0"/>
      <w:marBottom w:val="0"/>
      <w:divBdr>
        <w:top w:val="none" w:sz="0" w:space="0" w:color="auto"/>
        <w:left w:val="none" w:sz="0" w:space="0" w:color="auto"/>
        <w:bottom w:val="none" w:sz="0" w:space="0" w:color="auto"/>
        <w:right w:val="none" w:sz="0" w:space="0" w:color="auto"/>
      </w:divBdr>
    </w:div>
    <w:div w:id="67315579">
      <w:bodyDiv w:val="1"/>
      <w:marLeft w:val="0"/>
      <w:marRight w:val="0"/>
      <w:marTop w:val="0"/>
      <w:marBottom w:val="0"/>
      <w:divBdr>
        <w:top w:val="none" w:sz="0" w:space="0" w:color="auto"/>
        <w:left w:val="none" w:sz="0" w:space="0" w:color="auto"/>
        <w:bottom w:val="none" w:sz="0" w:space="0" w:color="auto"/>
        <w:right w:val="none" w:sz="0" w:space="0" w:color="auto"/>
      </w:divBdr>
    </w:div>
    <w:div w:id="111636903">
      <w:bodyDiv w:val="1"/>
      <w:marLeft w:val="0"/>
      <w:marRight w:val="0"/>
      <w:marTop w:val="0"/>
      <w:marBottom w:val="0"/>
      <w:divBdr>
        <w:top w:val="none" w:sz="0" w:space="0" w:color="auto"/>
        <w:left w:val="none" w:sz="0" w:space="0" w:color="auto"/>
        <w:bottom w:val="none" w:sz="0" w:space="0" w:color="auto"/>
        <w:right w:val="none" w:sz="0" w:space="0" w:color="auto"/>
      </w:divBdr>
    </w:div>
    <w:div w:id="141624173">
      <w:bodyDiv w:val="1"/>
      <w:marLeft w:val="0"/>
      <w:marRight w:val="0"/>
      <w:marTop w:val="0"/>
      <w:marBottom w:val="0"/>
      <w:divBdr>
        <w:top w:val="none" w:sz="0" w:space="0" w:color="auto"/>
        <w:left w:val="none" w:sz="0" w:space="0" w:color="auto"/>
        <w:bottom w:val="none" w:sz="0" w:space="0" w:color="auto"/>
        <w:right w:val="none" w:sz="0" w:space="0" w:color="auto"/>
      </w:divBdr>
    </w:div>
    <w:div w:id="145513061">
      <w:bodyDiv w:val="1"/>
      <w:marLeft w:val="0"/>
      <w:marRight w:val="0"/>
      <w:marTop w:val="0"/>
      <w:marBottom w:val="0"/>
      <w:divBdr>
        <w:top w:val="none" w:sz="0" w:space="0" w:color="auto"/>
        <w:left w:val="none" w:sz="0" w:space="0" w:color="auto"/>
        <w:bottom w:val="none" w:sz="0" w:space="0" w:color="auto"/>
        <w:right w:val="none" w:sz="0" w:space="0" w:color="auto"/>
      </w:divBdr>
    </w:div>
    <w:div w:id="158233047">
      <w:bodyDiv w:val="1"/>
      <w:marLeft w:val="0"/>
      <w:marRight w:val="0"/>
      <w:marTop w:val="0"/>
      <w:marBottom w:val="0"/>
      <w:divBdr>
        <w:top w:val="none" w:sz="0" w:space="0" w:color="auto"/>
        <w:left w:val="none" w:sz="0" w:space="0" w:color="auto"/>
        <w:bottom w:val="none" w:sz="0" w:space="0" w:color="auto"/>
        <w:right w:val="none" w:sz="0" w:space="0" w:color="auto"/>
      </w:divBdr>
    </w:div>
    <w:div w:id="168983703">
      <w:bodyDiv w:val="1"/>
      <w:marLeft w:val="0"/>
      <w:marRight w:val="0"/>
      <w:marTop w:val="0"/>
      <w:marBottom w:val="0"/>
      <w:divBdr>
        <w:top w:val="none" w:sz="0" w:space="0" w:color="auto"/>
        <w:left w:val="none" w:sz="0" w:space="0" w:color="auto"/>
        <w:bottom w:val="none" w:sz="0" w:space="0" w:color="auto"/>
        <w:right w:val="none" w:sz="0" w:space="0" w:color="auto"/>
      </w:divBdr>
    </w:div>
    <w:div w:id="184373063">
      <w:bodyDiv w:val="1"/>
      <w:marLeft w:val="0"/>
      <w:marRight w:val="0"/>
      <w:marTop w:val="0"/>
      <w:marBottom w:val="0"/>
      <w:divBdr>
        <w:top w:val="none" w:sz="0" w:space="0" w:color="auto"/>
        <w:left w:val="none" w:sz="0" w:space="0" w:color="auto"/>
        <w:bottom w:val="none" w:sz="0" w:space="0" w:color="auto"/>
        <w:right w:val="none" w:sz="0" w:space="0" w:color="auto"/>
      </w:divBdr>
    </w:div>
    <w:div w:id="201288053">
      <w:bodyDiv w:val="1"/>
      <w:marLeft w:val="0"/>
      <w:marRight w:val="0"/>
      <w:marTop w:val="0"/>
      <w:marBottom w:val="0"/>
      <w:divBdr>
        <w:top w:val="none" w:sz="0" w:space="0" w:color="auto"/>
        <w:left w:val="none" w:sz="0" w:space="0" w:color="auto"/>
        <w:bottom w:val="none" w:sz="0" w:space="0" w:color="auto"/>
        <w:right w:val="none" w:sz="0" w:space="0" w:color="auto"/>
      </w:divBdr>
    </w:div>
    <w:div w:id="203374565">
      <w:bodyDiv w:val="1"/>
      <w:marLeft w:val="0"/>
      <w:marRight w:val="0"/>
      <w:marTop w:val="0"/>
      <w:marBottom w:val="0"/>
      <w:divBdr>
        <w:top w:val="none" w:sz="0" w:space="0" w:color="auto"/>
        <w:left w:val="none" w:sz="0" w:space="0" w:color="auto"/>
        <w:bottom w:val="none" w:sz="0" w:space="0" w:color="auto"/>
        <w:right w:val="none" w:sz="0" w:space="0" w:color="auto"/>
      </w:divBdr>
    </w:div>
    <w:div w:id="255335431">
      <w:bodyDiv w:val="1"/>
      <w:marLeft w:val="0"/>
      <w:marRight w:val="0"/>
      <w:marTop w:val="0"/>
      <w:marBottom w:val="0"/>
      <w:divBdr>
        <w:top w:val="none" w:sz="0" w:space="0" w:color="auto"/>
        <w:left w:val="none" w:sz="0" w:space="0" w:color="auto"/>
        <w:bottom w:val="none" w:sz="0" w:space="0" w:color="auto"/>
        <w:right w:val="none" w:sz="0" w:space="0" w:color="auto"/>
      </w:divBdr>
    </w:div>
    <w:div w:id="395468736">
      <w:bodyDiv w:val="1"/>
      <w:marLeft w:val="0"/>
      <w:marRight w:val="0"/>
      <w:marTop w:val="0"/>
      <w:marBottom w:val="0"/>
      <w:divBdr>
        <w:top w:val="none" w:sz="0" w:space="0" w:color="auto"/>
        <w:left w:val="none" w:sz="0" w:space="0" w:color="auto"/>
        <w:bottom w:val="none" w:sz="0" w:space="0" w:color="auto"/>
        <w:right w:val="none" w:sz="0" w:space="0" w:color="auto"/>
      </w:divBdr>
    </w:div>
    <w:div w:id="416442508">
      <w:bodyDiv w:val="1"/>
      <w:marLeft w:val="0"/>
      <w:marRight w:val="0"/>
      <w:marTop w:val="0"/>
      <w:marBottom w:val="0"/>
      <w:divBdr>
        <w:top w:val="none" w:sz="0" w:space="0" w:color="auto"/>
        <w:left w:val="none" w:sz="0" w:space="0" w:color="auto"/>
        <w:bottom w:val="none" w:sz="0" w:space="0" w:color="auto"/>
        <w:right w:val="none" w:sz="0" w:space="0" w:color="auto"/>
      </w:divBdr>
    </w:div>
    <w:div w:id="463079436">
      <w:bodyDiv w:val="1"/>
      <w:marLeft w:val="0"/>
      <w:marRight w:val="0"/>
      <w:marTop w:val="0"/>
      <w:marBottom w:val="0"/>
      <w:divBdr>
        <w:top w:val="none" w:sz="0" w:space="0" w:color="auto"/>
        <w:left w:val="none" w:sz="0" w:space="0" w:color="auto"/>
        <w:bottom w:val="none" w:sz="0" w:space="0" w:color="auto"/>
        <w:right w:val="none" w:sz="0" w:space="0" w:color="auto"/>
      </w:divBdr>
    </w:div>
    <w:div w:id="477695861">
      <w:bodyDiv w:val="1"/>
      <w:marLeft w:val="0"/>
      <w:marRight w:val="0"/>
      <w:marTop w:val="0"/>
      <w:marBottom w:val="0"/>
      <w:divBdr>
        <w:top w:val="none" w:sz="0" w:space="0" w:color="auto"/>
        <w:left w:val="none" w:sz="0" w:space="0" w:color="auto"/>
        <w:bottom w:val="none" w:sz="0" w:space="0" w:color="auto"/>
        <w:right w:val="none" w:sz="0" w:space="0" w:color="auto"/>
      </w:divBdr>
    </w:div>
    <w:div w:id="479467442">
      <w:bodyDiv w:val="1"/>
      <w:marLeft w:val="0"/>
      <w:marRight w:val="0"/>
      <w:marTop w:val="0"/>
      <w:marBottom w:val="0"/>
      <w:divBdr>
        <w:top w:val="none" w:sz="0" w:space="0" w:color="auto"/>
        <w:left w:val="none" w:sz="0" w:space="0" w:color="auto"/>
        <w:bottom w:val="none" w:sz="0" w:space="0" w:color="auto"/>
        <w:right w:val="none" w:sz="0" w:space="0" w:color="auto"/>
      </w:divBdr>
    </w:div>
    <w:div w:id="509758744">
      <w:bodyDiv w:val="1"/>
      <w:marLeft w:val="0"/>
      <w:marRight w:val="0"/>
      <w:marTop w:val="0"/>
      <w:marBottom w:val="0"/>
      <w:divBdr>
        <w:top w:val="none" w:sz="0" w:space="0" w:color="auto"/>
        <w:left w:val="none" w:sz="0" w:space="0" w:color="auto"/>
        <w:bottom w:val="none" w:sz="0" w:space="0" w:color="auto"/>
        <w:right w:val="none" w:sz="0" w:space="0" w:color="auto"/>
      </w:divBdr>
    </w:div>
    <w:div w:id="550069489">
      <w:bodyDiv w:val="1"/>
      <w:marLeft w:val="0"/>
      <w:marRight w:val="0"/>
      <w:marTop w:val="0"/>
      <w:marBottom w:val="0"/>
      <w:divBdr>
        <w:top w:val="none" w:sz="0" w:space="0" w:color="auto"/>
        <w:left w:val="none" w:sz="0" w:space="0" w:color="auto"/>
        <w:bottom w:val="none" w:sz="0" w:space="0" w:color="auto"/>
        <w:right w:val="none" w:sz="0" w:space="0" w:color="auto"/>
      </w:divBdr>
    </w:div>
    <w:div w:id="566570686">
      <w:bodyDiv w:val="1"/>
      <w:marLeft w:val="0"/>
      <w:marRight w:val="0"/>
      <w:marTop w:val="0"/>
      <w:marBottom w:val="0"/>
      <w:divBdr>
        <w:top w:val="none" w:sz="0" w:space="0" w:color="auto"/>
        <w:left w:val="none" w:sz="0" w:space="0" w:color="auto"/>
        <w:bottom w:val="none" w:sz="0" w:space="0" w:color="auto"/>
        <w:right w:val="none" w:sz="0" w:space="0" w:color="auto"/>
      </w:divBdr>
    </w:div>
    <w:div w:id="575438291">
      <w:bodyDiv w:val="1"/>
      <w:marLeft w:val="0"/>
      <w:marRight w:val="0"/>
      <w:marTop w:val="0"/>
      <w:marBottom w:val="0"/>
      <w:divBdr>
        <w:top w:val="none" w:sz="0" w:space="0" w:color="auto"/>
        <w:left w:val="none" w:sz="0" w:space="0" w:color="auto"/>
        <w:bottom w:val="none" w:sz="0" w:space="0" w:color="auto"/>
        <w:right w:val="none" w:sz="0" w:space="0" w:color="auto"/>
      </w:divBdr>
    </w:div>
    <w:div w:id="630332104">
      <w:bodyDiv w:val="1"/>
      <w:marLeft w:val="0"/>
      <w:marRight w:val="0"/>
      <w:marTop w:val="0"/>
      <w:marBottom w:val="0"/>
      <w:divBdr>
        <w:top w:val="none" w:sz="0" w:space="0" w:color="auto"/>
        <w:left w:val="none" w:sz="0" w:space="0" w:color="auto"/>
        <w:bottom w:val="none" w:sz="0" w:space="0" w:color="auto"/>
        <w:right w:val="none" w:sz="0" w:space="0" w:color="auto"/>
      </w:divBdr>
    </w:div>
    <w:div w:id="686323978">
      <w:bodyDiv w:val="1"/>
      <w:marLeft w:val="0"/>
      <w:marRight w:val="0"/>
      <w:marTop w:val="0"/>
      <w:marBottom w:val="0"/>
      <w:divBdr>
        <w:top w:val="none" w:sz="0" w:space="0" w:color="auto"/>
        <w:left w:val="none" w:sz="0" w:space="0" w:color="auto"/>
        <w:bottom w:val="none" w:sz="0" w:space="0" w:color="auto"/>
        <w:right w:val="none" w:sz="0" w:space="0" w:color="auto"/>
      </w:divBdr>
    </w:div>
    <w:div w:id="686715936">
      <w:bodyDiv w:val="1"/>
      <w:marLeft w:val="0"/>
      <w:marRight w:val="0"/>
      <w:marTop w:val="0"/>
      <w:marBottom w:val="0"/>
      <w:divBdr>
        <w:top w:val="none" w:sz="0" w:space="0" w:color="auto"/>
        <w:left w:val="none" w:sz="0" w:space="0" w:color="auto"/>
        <w:bottom w:val="none" w:sz="0" w:space="0" w:color="auto"/>
        <w:right w:val="none" w:sz="0" w:space="0" w:color="auto"/>
      </w:divBdr>
    </w:div>
    <w:div w:id="695808395">
      <w:bodyDiv w:val="1"/>
      <w:marLeft w:val="0"/>
      <w:marRight w:val="0"/>
      <w:marTop w:val="0"/>
      <w:marBottom w:val="0"/>
      <w:divBdr>
        <w:top w:val="none" w:sz="0" w:space="0" w:color="auto"/>
        <w:left w:val="none" w:sz="0" w:space="0" w:color="auto"/>
        <w:bottom w:val="none" w:sz="0" w:space="0" w:color="auto"/>
        <w:right w:val="none" w:sz="0" w:space="0" w:color="auto"/>
      </w:divBdr>
    </w:div>
    <w:div w:id="707754898">
      <w:bodyDiv w:val="1"/>
      <w:marLeft w:val="0"/>
      <w:marRight w:val="0"/>
      <w:marTop w:val="0"/>
      <w:marBottom w:val="0"/>
      <w:divBdr>
        <w:top w:val="none" w:sz="0" w:space="0" w:color="auto"/>
        <w:left w:val="none" w:sz="0" w:space="0" w:color="auto"/>
        <w:bottom w:val="none" w:sz="0" w:space="0" w:color="auto"/>
        <w:right w:val="none" w:sz="0" w:space="0" w:color="auto"/>
      </w:divBdr>
    </w:div>
    <w:div w:id="708723568">
      <w:bodyDiv w:val="1"/>
      <w:marLeft w:val="0"/>
      <w:marRight w:val="0"/>
      <w:marTop w:val="0"/>
      <w:marBottom w:val="0"/>
      <w:divBdr>
        <w:top w:val="none" w:sz="0" w:space="0" w:color="auto"/>
        <w:left w:val="none" w:sz="0" w:space="0" w:color="auto"/>
        <w:bottom w:val="none" w:sz="0" w:space="0" w:color="auto"/>
        <w:right w:val="none" w:sz="0" w:space="0" w:color="auto"/>
      </w:divBdr>
      <w:divsChild>
        <w:div w:id="681082365">
          <w:marLeft w:val="0"/>
          <w:marRight w:val="0"/>
          <w:marTop w:val="0"/>
          <w:marBottom w:val="0"/>
          <w:divBdr>
            <w:top w:val="none" w:sz="0" w:space="0" w:color="auto"/>
            <w:left w:val="none" w:sz="0" w:space="0" w:color="auto"/>
            <w:bottom w:val="none" w:sz="0" w:space="0" w:color="auto"/>
            <w:right w:val="none" w:sz="0" w:space="0" w:color="auto"/>
          </w:divBdr>
        </w:div>
        <w:div w:id="156042825">
          <w:marLeft w:val="0"/>
          <w:marRight w:val="0"/>
          <w:marTop w:val="0"/>
          <w:marBottom w:val="0"/>
          <w:divBdr>
            <w:top w:val="none" w:sz="0" w:space="0" w:color="auto"/>
            <w:left w:val="none" w:sz="0" w:space="0" w:color="auto"/>
            <w:bottom w:val="none" w:sz="0" w:space="0" w:color="auto"/>
            <w:right w:val="none" w:sz="0" w:space="0" w:color="auto"/>
          </w:divBdr>
        </w:div>
      </w:divsChild>
    </w:div>
    <w:div w:id="721949861">
      <w:bodyDiv w:val="1"/>
      <w:marLeft w:val="0"/>
      <w:marRight w:val="0"/>
      <w:marTop w:val="0"/>
      <w:marBottom w:val="0"/>
      <w:divBdr>
        <w:top w:val="none" w:sz="0" w:space="0" w:color="auto"/>
        <w:left w:val="none" w:sz="0" w:space="0" w:color="auto"/>
        <w:bottom w:val="none" w:sz="0" w:space="0" w:color="auto"/>
        <w:right w:val="none" w:sz="0" w:space="0" w:color="auto"/>
      </w:divBdr>
    </w:div>
    <w:div w:id="723256258">
      <w:bodyDiv w:val="1"/>
      <w:marLeft w:val="0"/>
      <w:marRight w:val="0"/>
      <w:marTop w:val="0"/>
      <w:marBottom w:val="0"/>
      <w:divBdr>
        <w:top w:val="none" w:sz="0" w:space="0" w:color="auto"/>
        <w:left w:val="none" w:sz="0" w:space="0" w:color="auto"/>
        <w:bottom w:val="none" w:sz="0" w:space="0" w:color="auto"/>
        <w:right w:val="none" w:sz="0" w:space="0" w:color="auto"/>
      </w:divBdr>
    </w:div>
    <w:div w:id="745345790">
      <w:bodyDiv w:val="1"/>
      <w:marLeft w:val="0"/>
      <w:marRight w:val="0"/>
      <w:marTop w:val="0"/>
      <w:marBottom w:val="0"/>
      <w:divBdr>
        <w:top w:val="none" w:sz="0" w:space="0" w:color="auto"/>
        <w:left w:val="none" w:sz="0" w:space="0" w:color="auto"/>
        <w:bottom w:val="none" w:sz="0" w:space="0" w:color="auto"/>
        <w:right w:val="none" w:sz="0" w:space="0" w:color="auto"/>
      </w:divBdr>
    </w:div>
    <w:div w:id="850070452">
      <w:bodyDiv w:val="1"/>
      <w:marLeft w:val="0"/>
      <w:marRight w:val="0"/>
      <w:marTop w:val="0"/>
      <w:marBottom w:val="0"/>
      <w:divBdr>
        <w:top w:val="none" w:sz="0" w:space="0" w:color="auto"/>
        <w:left w:val="none" w:sz="0" w:space="0" w:color="auto"/>
        <w:bottom w:val="none" w:sz="0" w:space="0" w:color="auto"/>
        <w:right w:val="none" w:sz="0" w:space="0" w:color="auto"/>
      </w:divBdr>
    </w:div>
    <w:div w:id="860513203">
      <w:bodyDiv w:val="1"/>
      <w:marLeft w:val="0"/>
      <w:marRight w:val="0"/>
      <w:marTop w:val="0"/>
      <w:marBottom w:val="0"/>
      <w:divBdr>
        <w:top w:val="none" w:sz="0" w:space="0" w:color="auto"/>
        <w:left w:val="none" w:sz="0" w:space="0" w:color="auto"/>
        <w:bottom w:val="none" w:sz="0" w:space="0" w:color="auto"/>
        <w:right w:val="none" w:sz="0" w:space="0" w:color="auto"/>
      </w:divBdr>
    </w:div>
    <w:div w:id="894388698">
      <w:bodyDiv w:val="1"/>
      <w:marLeft w:val="0"/>
      <w:marRight w:val="0"/>
      <w:marTop w:val="0"/>
      <w:marBottom w:val="0"/>
      <w:divBdr>
        <w:top w:val="none" w:sz="0" w:space="0" w:color="auto"/>
        <w:left w:val="none" w:sz="0" w:space="0" w:color="auto"/>
        <w:bottom w:val="none" w:sz="0" w:space="0" w:color="auto"/>
        <w:right w:val="none" w:sz="0" w:space="0" w:color="auto"/>
      </w:divBdr>
    </w:div>
    <w:div w:id="899638373">
      <w:bodyDiv w:val="1"/>
      <w:marLeft w:val="0"/>
      <w:marRight w:val="0"/>
      <w:marTop w:val="0"/>
      <w:marBottom w:val="0"/>
      <w:divBdr>
        <w:top w:val="none" w:sz="0" w:space="0" w:color="auto"/>
        <w:left w:val="none" w:sz="0" w:space="0" w:color="auto"/>
        <w:bottom w:val="none" w:sz="0" w:space="0" w:color="auto"/>
        <w:right w:val="none" w:sz="0" w:space="0" w:color="auto"/>
      </w:divBdr>
    </w:div>
    <w:div w:id="902518950">
      <w:bodyDiv w:val="1"/>
      <w:marLeft w:val="0"/>
      <w:marRight w:val="0"/>
      <w:marTop w:val="0"/>
      <w:marBottom w:val="0"/>
      <w:divBdr>
        <w:top w:val="none" w:sz="0" w:space="0" w:color="auto"/>
        <w:left w:val="none" w:sz="0" w:space="0" w:color="auto"/>
        <w:bottom w:val="none" w:sz="0" w:space="0" w:color="auto"/>
        <w:right w:val="none" w:sz="0" w:space="0" w:color="auto"/>
      </w:divBdr>
    </w:div>
    <w:div w:id="942419014">
      <w:bodyDiv w:val="1"/>
      <w:marLeft w:val="0"/>
      <w:marRight w:val="0"/>
      <w:marTop w:val="0"/>
      <w:marBottom w:val="0"/>
      <w:divBdr>
        <w:top w:val="none" w:sz="0" w:space="0" w:color="auto"/>
        <w:left w:val="none" w:sz="0" w:space="0" w:color="auto"/>
        <w:bottom w:val="none" w:sz="0" w:space="0" w:color="auto"/>
        <w:right w:val="none" w:sz="0" w:space="0" w:color="auto"/>
      </w:divBdr>
    </w:div>
    <w:div w:id="1017002866">
      <w:bodyDiv w:val="1"/>
      <w:marLeft w:val="0"/>
      <w:marRight w:val="0"/>
      <w:marTop w:val="0"/>
      <w:marBottom w:val="0"/>
      <w:divBdr>
        <w:top w:val="none" w:sz="0" w:space="0" w:color="auto"/>
        <w:left w:val="none" w:sz="0" w:space="0" w:color="auto"/>
        <w:bottom w:val="none" w:sz="0" w:space="0" w:color="auto"/>
        <w:right w:val="none" w:sz="0" w:space="0" w:color="auto"/>
      </w:divBdr>
    </w:div>
    <w:div w:id="1030498278">
      <w:bodyDiv w:val="1"/>
      <w:marLeft w:val="0"/>
      <w:marRight w:val="0"/>
      <w:marTop w:val="0"/>
      <w:marBottom w:val="0"/>
      <w:divBdr>
        <w:top w:val="none" w:sz="0" w:space="0" w:color="auto"/>
        <w:left w:val="none" w:sz="0" w:space="0" w:color="auto"/>
        <w:bottom w:val="none" w:sz="0" w:space="0" w:color="auto"/>
        <w:right w:val="none" w:sz="0" w:space="0" w:color="auto"/>
      </w:divBdr>
    </w:div>
    <w:div w:id="1164248648">
      <w:bodyDiv w:val="1"/>
      <w:marLeft w:val="0"/>
      <w:marRight w:val="0"/>
      <w:marTop w:val="0"/>
      <w:marBottom w:val="0"/>
      <w:divBdr>
        <w:top w:val="none" w:sz="0" w:space="0" w:color="auto"/>
        <w:left w:val="none" w:sz="0" w:space="0" w:color="auto"/>
        <w:bottom w:val="none" w:sz="0" w:space="0" w:color="auto"/>
        <w:right w:val="none" w:sz="0" w:space="0" w:color="auto"/>
      </w:divBdr>
    </w:div>
    <w:div w:id="1167356959">
      <w:bodyDiv w:val="1"/>
      <w:marLeft w:val="0"/>
      <w:marRight w:val="0"/>
      <w:marTop w:val="0"/>
      <w:marBottom w:val="0"/>
      <w:divBdr>
        <w:top w:val="none" w:sz="0" w:space="0" w:color="auto"/>
        <w:left w:val="none" w:sz="0" w:space="0" w:color="auto"/>
        <w:bottom w:val="none" w:sz="0" w:space="0" w:color="auto"/>
        <w:right w:val="none" w:sz="0" w:space="0" w:color="auto"/>
      </w:divBdr>
    </w:div>
    <w:div w:id="1203247479">
      <w:bodyDiv w:val="1"/>
      <w:marLeft w:val="0"/>
      <w:marRight w:val="0"/>
      <w:marTop w:val="0"/>
      <w:marBottom w:val="0"/>
      <w:divBdr>
        <w:top w:val="none" w:sz="0" w:space="0" w:color="auto"/>
        <w:left w:val="none" w:sz="0" w:space="0" w:color="auto"/>
        <w:bottom w:val="none" w:sz="0" w:space="0" w:color="auto"/>
        <w:right w:val="none" w:sz="0" w:space="0" w:color="auto"/>
      </w:divBdr>
    </w:div>
    <w:div w:id="1283728212">
      <w:bodyDiv w:val="1"/>
      <w:marLeft w:val="0"/>
      <w:marRight w:val="0"/>
      <w:marTop w:val="0"/>
      <w:marBottom w:val="0"/>
      <w:divBdr>
        <w:top w:val="none" w:sz="0" w:space="0" w:color="auto"/>
        <w:left w:val="none" w:sz="0" w:space="0" w:color="auto"/>
        <w:bottom w:val="none" w:sz="0" w:space="0" w:color="auto"/>
        <w:right w:val="none" w:sz="0" w:space="0" w:color="auto"/>
      </w:divBdr>
    </w:div>
    <w:div w:id="1369380162">
      <w:bodyDiv w:val="1"/>
      <w:marLeft w:val="0"/>
      <w:marRight w:val="0"/>
      <w:marTop w:val="0"/>
      <w:marBottom w:val="0"/>
      <w:divBdr>
        <w:top w:val="none" w:sz="0" w:space="0" w:color="auto"/>
        <w:left w:val="none" w:sz="0" w:space="0" w:color="auto"/>
        <w:bottom w:val="none" w:sz="0" w:space="0" w:color="auto"/>
        <w:right w:val="none" w:sz="0" w:space="0" w:color="auto"/>
      </w:divBdr>
    </w:div>
    <w:div w:id="1415013272">
      <w:bodyDiv w:val="1"/>
      <w:marLeft w:val="0"/>
      <w:marRight w:val="0"/>
      <w:marTop w:val="0"/>
      <w:marBottom w:val="0"/>
      <w:divBdr>
        <w:top w:val="none" w:sz="0" w:space="0" w:color="auto"/>
        <w:left w:val="none" w:sz="0" w:space="0" w:color="auto"/>
        <w:bottom w:val="none" w:sz="0" w:space="0" w:color="auto"/>
        <w:right w:val="none" w:sz="0" w:space="0" w:color="auto"/>
      </w:divBdr>
    </w:div>
    <w:div w:id="1415400604">
      <w:bodyDiv w:val="1"/>
      <w:marLeft w:val="0"/>
      <w:marRight w:val="0"/>
      <w:marTop w:val="0"/>
      <w:marBottom w:val="0"/>
      <w:divBdr>
        <w:top w:val="none" w:sz="0" w:space="0" w:color="auto"/>
        <w:left w:val="none" w:sz="0" w:space="0" w:color="auto"/>
        <w:bottom w:val="none" w:sz="0" w:space="0" w:color="auto"/>
        <w:right w:val="none" w:sz="0" w:space="0" w:color="auto"/>
      </w:divBdr>
    </w:div>
    <w:div w:id="1429500792">
      <w:bodyDiv w:val="1"/>
      <w:marLeft w:val="0"/>
      <w:marRight w:val="0"/>
      <w:marTop w:val="0"/>
      <w:marBottom w:val="0"/>
      <w:divBdr>
        <w:top w:val="none" w:sz="0" w:space="0" w:color="auto"/>
        <w:left w:val="none" w:sz="0" w:space="0" w:color="auto"/>
        <w:bottom w:val="none" w:sz="0" w:space="0" w:color="auto"/>
        <w:right w:val="none" w:sz="0" w:space="0" w:color="auto"/>
      </w:divBdr>
    </w:div>
    <w:div w:id="1431857920">
      <w:bodyDiv w:val="1"/>
      <w:marLeft w:val="0"/>
      <w:marRight w:val="0"/>
      <w:marTop w:val="0"/>
      <w:marBottom w:val="0"/>
      <w:divBdr>
        <w:top w:val="none" w:sz="0" w:space="0" w:color="auto"/>
        <w:left w:val="none" w:sz="0" w:space="0" w:color="auto"/>
        <w:bottom w:val="none" w:sz="0" w:space="0" w:color="auto"/>
        <w:right w:val="none" w:sz="0" w:space="0" w:color="auto"/>
      </w:divBdr>
      <w:divsChild>
        <w:div w:id="1351763031">
          <w:marLeft w:val="0"/>
          <w:marRight w:val="0"/>
          <w:marTop w:val="0"/>
          <w:marBottom w:val="0"/>
          <w:divBdr>
            <w:top w:val="none" w:sz="0" w:space="0" w:color="auto"/>
            <w:left w:val="none" w:sz="0" w:space="0" w:color="auto"/>
            <w:bottom w:val="none" w:sz="0" w:space="0" w:color="auto"/>
            <w:right w:val="none" w:sz="0" w:space="0" w:color="auto"/>
          </w:divBdr>
        </w:div>
        <w:div w:id="1292321846">
          <w:marLeft w:val="0"/>
          <w:marRight w:val="0"/>
          <w:marTop w:val="0"/>
          <w:marBottom w:val="0"/>
          <w:divBdr>
            <w:top w:val="none" w:sz="0" w:space="0" w:color="auto"/>
            <w:left w:val="none" w:sz="0" w:space="0" w:color="auto"/>
            <w:bottom w:val="none" w:sz="0" w:space="0" w:color="auto"/>
            <w:right w:val="none" w:sz="0" w:space="0" w:color="auto"/>
          </w:divBdr>
        </w:div>
      </w:divsChild>
    </w:div>
    <w:div w:id="1446971788">
      <w:bodyDiv w:val="1"/>
      <w:marLeft w:val="0"/>
      <w:marRight w:val="0"/>
      <w:marTop w:val="0"/>
      <w:marBottom w:val="0"/>
      <w:divBdr>
        <w:top w:val="none" w:sz="0" w:space="0" w:color="auto"/>
        <w:left w:val="none" w:sz="0" w:space="0" w:color="auto"/>
        <w:bottom w:val="none" w:sz="0" w:space="0" w:color="auto"/>
        <w:right w:val="none" w:sz="0" w:space="0" w:color="auto"/>
      </w:divBdr>
    </w:div>
    <w:div w:id="1450972991">
      <w:bodyDiv w:val="1"/>
      <w:marLeft w:val="0"/>
      <w:marRight w:val="0"/>
      <w:marTop w:val="0"/>
      <w:marBottom w:val="0"/>
      <w:divBdr>
        <w:top w:val="none" w:sz="0" w:space="0" w:color="auto"/>
        <w:left w:val="none" w:sz="0" w:space="0" w:color="auto"/>
        <w:bottom w:val="none" w:sz="0" w:space="0" w:color="auto"/>
        <w:right w:val="none" w:sz="0" w:space="0" w:color="auto"/>
      </w:divBdr>
    </w:div>
    <w:div w:id="1493986686">
      <w:bodyDiv w:val="1"/>
      <w:marLeft w:val="0"/>
      <w:marRight w:val="0"/>
      <w:marTop w:val="0"/>
      <w:marBottom w:val="0"/>
      <w:divBdr>
        <w:top w:val="none" w:sz="0" w:space="0" w:color="auto"/>
        <w:left w:val="none" w:sz="0" w:space="0" w:color="auto"/>
        <w:bottom w:val="none" w:sz="0" w:space="0" w:color="auto"/>
        <w:right w:val="none" w:sz="0" w:space="0" w:color="auto"/>
      </w:divBdr>
    </w:div>
    <w:div w:id="1501698990">
      <w:bodyDiv w:val="1"/>
      <w:marLeft w:val="0"/>
      <w:marRight w:val="0"/>
      <w:marTop w:val="0"/>
      <w:marBottom w:val="0"/>
      <w:divBdr>
        <w:top w:val="none" w:sz="0" w:space="0" w:color="auto"/>
        <w:left w:val="none" w:sz="0" w:space="0" w:color="auto"/>
        <w:bottom w:val="none" w:sz="0" w:space="0" w:color="auto"/>
        <w:right w:val="none" w:sz="0" w:space="0" w:color="auto"/>
      </w:divBdr>
    </w:div>
    <w:div w:id="1505241910">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sChild>
        <w:div w:id="1555969215">
          <w:marLeft w:val="0"/>
          <w:marRight w:val="0"/>
          <w:marTop w:val="0"/>
          <w:marBottom w:val="0"/>
          <w:divBdr>
            <w:top w:val="none" w:sz="0" w:space="0" w:color="auto"/>
            <w:left w:val="none" w:sz="0" w:space="0" w:color="auto"/>
            <w:bottom w:val="none" w:sz="0" w:space="0" w:color="auto"/>
            <w:right w:val="none" w:sz="0" w:space="0" w:color="auto"/>
          </w:divBdr>
        </w:div>
        <w:div w:id="728306014">
          <w:marLeft w:val="0"/>
          <w:marRight w:val="0"/>
          <w:marTop w:val="0"/>
          <w:marBottom w:val="0"/>
          <w:divBdr>
            <w:top w:val="none" w:sz="0" w:space="0" w:color="auto"/>
            <w:left w:val="none" w:sz="0" w:space="0" w:color="auto"/>
            <w:bottom w:val="none" w:sz="0" w:space="0" w:color="auto"/>
            <w:right w:val="none" w:sz="0" w:space="0" w:color="auto"/>
          </w:divBdr>
        </w:div>
      </w:divsChild>
    </w:div>
    <w:div w:id="1610703483">
      <w:bodyDiv w:val="1"/>
      <w:marLeft w:val="0"/>
      <w:marRight w:val="0"/>
      <w:marTop w:val="0"/>
      <w:marBottom w:val="0"/>
      <w:divBdr>
        <w:top w:val="none" w:sz="0" w:space="0" w:color="auto"/>
        <w:left w:val="none" w:sz="0" w:space="0" w:color="auto"/>
        <w:bottom w:val="none" w:sz="0" w:space="0" w:color="auto"/>
        <w:right w:val="none" w:sz="0" w:space="0" w:color="auto"/>
      </w:divBdr>
    </w:div>
    <w:div w:id="1615478619">
      <w:bodyDiv w:val="1"/>
      <w:marLeft w:val="0"/>
      <w:marRight w:val="0"/>
      <w:marTop w:val="0"/>
      <w:marBottom w:val="0"/>
      <w:divBdr>
        <w:top w:val="none" w:sz="0" w:space="0" w:color="auto"/>
        <w:left w:val="none" w:sz="0" w:space="0" w:color="auto"/>
        <w:bottom w:val="none" w:sz="0" w:space="0" w:color="auto"/>
        <w:right w:val="none" w:sz="0" w:space="0" w:color="auto"/>
      </w:divBdr>
    </w:div>
    <w:div w:id="1642346686">
      <w:bodyDiv w:val="1"/>
      <w:marLeft w:val="0"/>
      <w:marRight w:val="0"/>
      <w:marTop w:val="0"/>
      <w:marBottom w:val="0"/>
      <w:divBdr>
        <w:top w:val="none" w:sz="0" w:space="0" w:color="auto"/>
        <w:left w:val="none" w:sz="0" w:space="0" w:color="auto"/>
        <w:bottom w:val="none" w:sz="0" w:space="0" w:color="auto"/>
        <w:right w:val="none" w:sz="0" w:space="0" w:color="auto"/>
      </w:divBdr>
    </w:div>
    <w:div w:id="1651400472">
      <w:bodyDiv w:val="1"/>
      <w:marLeft w:val="0"/>
      <w:marRight w:val="0"/>
      <w:marTop w:val="0"/>
      <w:marBottom w:val="0"/>
      <w:divBdr>
        <w:top w:val="none" w:sz="0" w:space="0" w:color="auto"/>
        <w:left w:val="none" w:sz="0" w:space="0" w:color="auto"/>
        <w:bottom w:val="none" w:sz="0" w:space="0" w:color="auto"/>
        <w:right w:val="none" w:sz="0" w:space="0" w:color="auto"/>
      </w:divBdr>
      <w:divsChild>
        <w:div w:id="1705905004">
          <w:marLeft w:val="0"/>
          <w:marRight w:val="0"/>
          <w:marTop w:val="0"/>
          <w:marBottom w:val="0"/>
          <w:divBdr>
            <w:top w:val="single" w:sz="2" w:space="0" w:color="E3E3E3"/>
            <w:left w:val="single" w:sz="2" w:space="0" w:color="E3E3E3"/>
            <w:bottom w:val="single" w:sz="2" w:space="0" w:color="E3E3E3"/>
            <w:right w:val="single" w:sz="2" w:space="0" w:color="E3E3E3"/>
          </w:divBdr>
          <w:divsChild>
            <w:div w:id="553543703">
              <w:marLeft w:val="0"/>
              <w:marRight w:val="0"/>
              <w:marTop w:val="0"/>
              <w:marBottom w:val="0"/>
              <w:divBdr>
                <w:top w:val="single" w:sz="2" w:space="0" w:color="E3E3E3"/>
                <w:left w:val="single" w:sz="2" w:space="0" w:color="E3E3E3"/>
                <w:bottom w:val="single" w:sz="2" w:space="0" w:color="E3E3E3"/>
                <w:right w:val="single" w:sz="2" w:space="0" w:color="E3E3E3"/>
              </w:divBdr>
              <w:divsChild>
                <w:div w:id="1213227900">
                  <w:marLeft w:val="0"/>
                  <w:marRight w:val="0"/>
                  <w:marTop w:val="0"/>
                  <w:marBottom w:val="0"/>
                  <w:divBdr>
                    <w:top w:val="single" w:sz="2" w:space="0" w:color="E3E3E3"/>
                    <w:left w:val="single" w:sz="2" w:space="0" w:color="E3E3E3"/>
                    <w:bottom w:val="single" w:sz="2" w:space="0" w:color="E3E3E3"/>
                    <w:right w:val="single" w:sz="2" w:space="0" w:color="E3E3E3"/>
                  </w:divBdr>
                  <w:divsChild>
                    <w:div w:id="1179194511">
                      <w:marLeft w:val="0"/>
                      <w:marRight w:val="0"/>
                      <w:marTop w:val="0"/>
                      <w:marBottom w:val="0"/>
                      <w:divBdr>
                        <w:top w:val="single" w:sz="2" w:space="0" w:color="E3E3E3"/>
                        <w:left w:val="single" w:sz="2" w:space="0" w:color="E3E3E3"/>
                        <w:bottom w:val="single" w:sz="2" w:space="0" w:color="E3E3E3"/>
                        <w:right w:val="single" w:sz="2" w:space="0" w:color="E3E3E3"/>
                      </w:divBdr>
                      <w:divsChild>
                        <w:div w:id="1684043499">
                          <w:marLeft w:val="0"/>
                          <w:marRight w:val="0"/>
                          <w:marTop w:val="0"/>
                          <w:marBottom w:val="0"/>
                          <w:divBdr>
                            <w:top w:val="single" w:sz="2" w:space="0" w:color="E3E3E3"/>
                            <w:left w:val="single" w:sz="2" w:space="0" w:color="E3E3E3"/>
                            <w:bottom w:val="single" w:sz="2" w:space="0" w:color="E3E3E3"/>
                            <w:right w:val="single" w:sz="2" w:space="0" w:color="E3E3E3"/>
                          </w:divBdr>
                          <w:divsChild>
                            <w:div w:id="190731372">
                              <w:marLeft w:val="0"/>
                              <w:marRight w:val="0"/>
                              <w:marTop w:val="0"/>
                              <w:marBottom w:val="0"/>
                              <w:divBdr>
                                <w:top w:val="single" w:sz="2" w:space="0" w:color="E3E3E3"/>
                                <w:left w:val="single" w:sz="2" w:space="0" w:color="E3E3E3"/>
                                <w:bottom w:val="single" w:sz="2" w:space="0" w:color="E3E3E3"/>
                                <w:right w:val="single" w:sz="2" w:space="0" w:color="E3E3E3"/>
                              </w:divBdr>
                              <w:divsChild>
                                <w:div w:id="1267737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019196">
                                      <w:marLeft w:val="0"/>
                                      <w:marRight w:val="0"/>
                                      <w:marTop w:val="0"/>
                                      <w:marBottom w:val="0"/>
                                      <w:divBdr>
                                        <w:top w:val="single" w:sz="2" w:space="0" w:color="E3E3E3"/>
                                        <w:left w:val="single" w:sz="2" w:space="0" w:color="E3E3E3"/>
                                        <w:bottom w:val="single" w:sz="2" w:space="0" w:color="E3E3E3"/>
                                        <w:right w:val="single" w:sz="2" w:space="0" w:color="E3E3E3"/>
                                      </w:divBdr>
                                      <w:divsChild>
                                        <w:div w:id="707071537">
                                          <w:marLeft w:val="0"/>
                                          <w:marRight w:val="0"/>
                                          <w:marTop w:val="0"/>
                                          <w:marBottom w:val="0"/>
                                          <w:divBdr>
                                            <w:top w:val="single" w:sz="2" w:space="0" w:color="E3E3E3"/>
                                            <w:left w:val="single" w:sz="2" w:space="0" w:color="E3E3E3"/>
                                            <w:bottom w:val="single" w:sz="2" w:space="0" w:color="E3E3E3"/>
                                            <w:right w:val="single" w:sz="2" w:space="0" w:color="E3E3E3"/>
                                          </w:divBdr>
                                          <w:divsChild>
                                            <w:div w:id="1344549275">
                                              <w:marLeft w:val="0"/>
                                              <w:marRight w:val="0"/>
                                              <w:marTop w:val="0"/>
                                              <w:marBottom w:val="0"/>
                                              <w:divBdr>
                                                <w:top w:val="single" w:sz="2" w:space="0" w:color="E3E3E3"/>
                                                <w:left w:val="single" w:sz="2" w:space="0" w:color="E3E3E3"/>
                                                <w:bottom w:val="single" w:sz="2" w:space="0" w:color="E3E3E3"/>
                                                <w:right w:val="single" w:sz="2" w:space="0" w:color="E3E3E3"/>
                                              </w:divBdr>
                                              <w:divsChild>
                                                <w:div w:id="352852002">
                                                  <w:marLeft w:val="0"/>
                                                  <w:marRight w:val="0"/>
                                                  <w:marTop w:val="0"/>
                                                  <w:marBottom w:val="0"/>
                                                  <w:divBdr>
                                                    <w:top w:val="single" w:sz="2" w:space="0" w:color="E3E3E3"/>
                                                    <w:left w:val="single" w:sz="2" w:space="0" w:color="E3E3E3"/>
                                                    <w:bottom w:val="single" w:sz="2" w:space="0" w:color="E3E3E3"/>
                                                    <w:right w:val="single" w:sz="2" w:space="0" w:color="E3E3E3"/>
                                                  </w:divBdr>
                                                  <w:divsChild>
                                                    <w:div w:id="554246467">
                                                      <w:marLeft w:val="0"/>
                                                      <w:marRight w:val="0"/>
                                                      <w:marTop w:val="0"/>
                                                      <w:marBottom w:val="0"/>
                                                      <w:divBdr>
                                                        <w:top w:val="single" w:sz="2" w:space="0" w:color="E3E3E3"/>
                                                        <w:left w:val="single" w:sz="2" w:space="0" w:color="E3E3E3"/>
                                                        <w:bottom w:val="single" w:sz="2" w:space="0" w:color="E3E3E3"/>
                                                        <w:right w:val="single" w:sz="2" w:space="0" w:color="E3E3E3"/>
                                                      </w:divBdr>
                                                      <w:divsChild>
                                                        <w:div w:id="1015113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0185160">
          <w:marLeft w:val="0"/>
          <w:marRight w:val="0"/>
          <w:marTop w:val="0"/>
          <w:marBottom w:val="0"/>
          <w:divBdr>
            <w:top w:val="none" w:sz="0" w:space="0" w:color="auto"/>
            <w:left w:val="none" w:sz="0" w:space="0" w:color="auto"/>
            <w:bottom w:val="none" w:sz="0" w:space="0" w:color="auto"/>
            <w:right w:val="none" w:sz="0" w:space="0" w:color="auto"/>
          </w:divBdr>
        </w:div>
      </w:divsChild>
    </w:div>
    <w:div w:id="1663119488">
      <w:bodyDiv w:val="1"/>
      <w:marLeft w:val="0"/>
      <w:marRight w:val="0"/>
      <w:marTop w:val="0"/>
      <w:marBottom w:val="0"/>
      <w:divBdr>
        <w:top w:val="none" w:sz="0" w:space="0" w:color="auto"/>
        <w:left w:val="none" w:sz="0" w:space="0" w:color="auto"/>
        <w:bottom w:val="none" w:sz="0" w:space="0" w:color="auto"/>
        <w:right w:val="none" w:sz="0" w:space="0" w:color="auto"/>
      </w:divBdr>
    </w:div>
    <w:div w:id="1666393556">
      <w:bodyDiv w:val="1"/>
      <w:marLeft w:val="0"/>
      <w:marRight w:val="0"/>
      <w:marTop w:val="0"/>
      <w:marBottom w:val="0"/>
      <w:divBdr>
        <w:top w:val="none" w:sz="0" w:space="0" w:color="auto"/>
        <w:left w:val="none" w:sz="0" w:space="0" w:color="auto"/>
        <w:bottom w:val="none" w:sz="0" w:space="0" w:color="auto"/>
        <w:right w:val="none" w:sz="0" w:space="0" w:color="auto"/>
      </w:divBdr>
    </w:div>
    <w:div w:id="1695382206">
      <w:bodyDiv w:val="1"/>
      <w:marLeft w:val="0"/>
      <w:marRight w:val="0"/>
      <w:marTop w:val="0"/>
      <w:marBottom w:val="0"/>
      <w:divBdr>
        <w:top w:val="none" w:sz="0" w:space="0" w:color="auto"/>
        <w:left w:val="none" w:sz="0" w:space="0" w:color="auto"/>
        <w:bottom w:val="none" w:sz="0" w:space="0" w:color="auto"/>
        <w:right w:val="none" w:sz="0" w:space="0" w:color="auto"/>
      </w:divBdr>
    </w:div>
    <w:div w:id="1697657478">
      <w:bodyDiv w:val="1"/>
      <w:marLeft w:val="0"/>
      <w:marRight w:val="0"/>
      <w:marTop w:val="0"/>
      <w:marBottom w:val="0"/>
      <w:divBdr>
        <w:top w:val="none" w:sz="0" w:space="0" w:color="auto"/>
        <w:left w:val="none" w:sz="0" w:space="0" w:color="auto"/>
        <w:bottom w:val="none" w:sz="0" w:space="0" w:color="auto"/>
        <w:right w:val="none" w:sz="0" w:space="0" w:color="auto"/>
      </w:divBdr>
    </w:div>
    <w:div w:id="1722511056">
      <w:bodyDiv w:val="1"/>
      <w:marLeft w:val="0"/>
      <w:marRight w:val="0"/>
      <w:marTop w:val="0"/>
      <w:marBottom w:val="0"/>
      <w:divBdr>
        <w:top w:val="none" w:sz="0" w:space="0" w:color="auto"/>
        <w:left w:val="none" w:sz="0" w:space="0" w:color="auto"/>
        <w:bottom w:val="none" w:sz="0" w:space="0" w:color="auto"/>
        <w:right w:val="none" w:sz="0" w:space="0" w:color="auto"/>
      </w:divBdr>
      <w:divsChild>
        <w:div w:id="2122332481">
          <w:marLeft w:val="0"/>
          <w:marRight w:val="0"/>
          <w:marTop w:val="0"/>
          <w:marBottom w:val="0"/>
          <w:divBdr>
            <w:top w:val="single" w:sz="2" w:space="0" w:color="E3E3E3"/>
            <w:left w:val="single" w:sz="2" w:space="0" w:color="E3E3E3"/>
            <w:bottom w:val="single" w:sz="2" w:space="0" w:color="E3E3E3"/>
            <w:right w:val="single" w:sz="2" w:space="0" w:color="E3E3E3"/>
          </w:divBdr>
          <w:divsChild>
            <w:div w:id="516848492">
              <w:marLeft w:val="0"/>
              <w:marRight w:val="0"/>
              <w:marTop w:val="0"/>
              <w:marBottom w:val="0"/>
              <w:divBdr>
                <w:top w:val="single" w:sz="2" w:space="0" w:color="E3E3E3"/>
                <w:left w:val="single" w:sz="2" w:space="0" w:color="E3E3E3"/>
                <w:bottom w:val="single" w:sz="2" w:space="0" w:color="E3E3E3"/>
                <w:right w:val="single" w:sz="2" w:space="0" w:color="E3E3E3"/>
              </w:divBdr>
              <w:divsChild>
                <w:div w:id="1469128390">
                  <w:marLeft w:val="0"/>
                  <w:marRight w:val="0"/>
                  <w:marTop w:val="0"/>
                  <w:marBottom w:val="0"/>
                  <w:divBdr>
                    <w:top w:val="single" w:sz="2" w:space="0" w:color="E3E3E3"/>
                    <w:left w:val="single" w:sz="2" w:space="0" w:color="E3E3E3"/>
                    <w:bottom w:val="single" w:sz="2" w:space="0" w:color="E3E3E3"/>
                    <w:right w:val="single" w:sz="2" w:space="0" w:color="E3E3E3"/>
                  </w:divBdr>
                  <w:divsChild>
                    <w:div w:id="1088885046">
                      <w:marLeft w:val="0"/>
                      <w:marRight w:val="0"/>
                      <w:marTop w:val="0"/>
                      <w:marBottom w:val="0"/>
                      <w:divBdr>
                        <w:top w:val="single" w:sz="2" w:space="0" w:color="E3E3E3"/>
                        <w:left w:val="single" w:sz="2" w:space="0" w:color="E3E3E3"/>
                        <w:bottom w:val="single" w:sz="2" w:space="0" w:color="E3E3E3"/>
                        <w:right w:val="single" w:sz="2" w:space="0" w:color="E3E3E3"/>
                      </w:divBdr>
                      <w:divsChild>
                        <w:div w:id="707144118">
                          <w:marLeft w:val="0"/>
                          <w:marRight w:val="0"/>
                          <w:marTop w:val="0"/>
                          <w:marBottom w:val="0"/>
                          <w:divBdr>
                            <w:top w:val="single" w:sz="2" w:space="0" w:color="E3E3E3"/>
                            <w:left w:val="single" w:sz="2" w:space="0" w:color="E3E3E3"/>
                            <w:bottom w:val="single" w:sz="2" w:space="0" w:color="E3E3E3"/>
                            <w:right w:val="single" w:sz="2" w:space="0" w:color="E3E3E3"/>
                          </w:divBdr>
                          <w:divsChild>
                            <w:div w:id="168954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31227525">
                                  <w:marLeft w:val="0"/>
                                  <w:marRight w:val="0"/>
                                  <w:marTop w:val="0"/>
                                  <w:marBottom w:val="0"/>
                                  <w:divBdr>
                                    <w:top w:val="single" w:sz="2" w:space="0" w:color="E3E3E3"/>
                                    <w:left w:val="single" w:sz="2" w:space="0" w:color="E3E3E3"/>
                                    <w:bottom w:val="single" w:sz="2" w:space="0" w:color="E3E3E3"/>
                                    <w:right w:val="single" w:sz="2" w:space="0" w:color="E3E3E3"/>
                                  </w:divBdr>
                                  <w:divsChild>
                                    <w:div w:id="525022109">
                                      <w:marLeft w:val="0"/>
                                      <w:marRight w:val="0"/>
                                      <w:marTop w:val="0"/>
                                      <w:marBottom w:val="0"/>
                                      <w:divBdr>
                                        <w:top w:val="single" w:sz="2" w:space="0" w:color="E3E3E3"/>
                                        <w:left w:val="single" w:sz="2" w:space="0" w:color="E3E3E3"/>
                                        <w:bottom w:val="single" w:sz="2" w:space="0" w:color="E3E3E3"/>
                                        <w:right w:val="single" w:sz="2" w:space="0" w:color="E3E3E3"/>
                                      </w:divBdr>
                                      <w:divsChild>
                                        <w:div w:id="655258589">
                                          <w:marLeft w:val="0"/>
                                          <w:marRight w:val="0"/>
                                          <w:marTop w:val="0"/>
                                          <w:marBottom w:val="0"/>
                                          <w:divBdr>
                                            <w:top w:val="single" w:sz="2" w:space="0" w:color="E3E3E3"/>
                                            <w:left w:val="single" w:sz="2" w:space="0" w:color="E3E3E3"/>
                                            <w:bottom w:val="single" w:sz="2" w:space="0" w:color="E3E3E3"/>
                                            <w:right w:val="single" w:sz="2" w:space="0" w:color="E3E3E3"/>
                                          </w:divBdr>
                                          <w:divsChild>
                                            <w:div w:id="549847148">
                                              <w:marLeft w:val="0"/>
                                              <w:marRight w:val="0"/>
                                              <w:marTop w:val="0"/>
                                              <w:marBottom w:val="0"/>
                                              <w:divBdr>
                                                <w:top w:val="single" w:sz="2" w:space="0" w:color="E3E3E3"/>
                                                <w:left w:val="single" w:sz="2" w:space="0" w:color="E3E3E3"/>
                                                <w:bottom w:val="single" w:sz="2" w:space="0" w:color="E3E3E3"/>
                                                <w:right w:val="single" w:sz="2" w:space="0" w:color="E3E3E3"/>
                                              </w:divBdr>
                                              <w:divsChild>
                                                <w:div w:id="511144322">
                                                  <w:marLeft w:val="0"/>
                                                  <w:marRight w:val="0"/>
                                                  <w:marTop w:val="0"/>
                                                  <w:marBottom w:val="0"/>
                                                  <w:divBdr>
                                                    <w:top w:val="single" w:sz="2" w:space="0" w:color="E3E3E3"/>
                                                    <w:left w:val="single" w:sz="2" w:space="0" w:color="E3E3E3"/>
                                                    <w:bottom w:val="single" w:sz="2" w:space="0" w:color="E3E3E3"/>
                                                    <w:right w:val="single" w:sz="2" w:space="0" w:color="E3E3E3"/>
                                                  </w:divBdr>
                                                  <w:divsChild>
                                                    <w:div w:id="115160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0559805">
          <w:marLeft w:val="0"/>
          <w:marRight w:val="0"/>
          <w:marTop w:val="0"/>
          <w:marBottom w:val="0"/>
          <w:divBdr>
            <w:top w:val="none" w:sz="0" w:space="0" w:color="auto"/>
            <w:left w:val="none" w:sz="0" w:space="0" w:color="auto"/>
            <w:bottom w:val="none" w:sz="0" w:space="0" w:color="auto"/>
            <w:right w:val="none" w:sz="0" w:space="0" w:color="auto"/>
          </w:divBdr>
        </w:div>
      </w:divsChild>
    </w:div>
    <w:div w:id="1767536646">
      <w:bodyDiv w:val="1"/>
      <w:marLeft w:val="0"/>
      <w:marRight w:val="0"/>
      <w:marTop w:val="0"/>
      <w:marBottom w:val="0"/>
      <w:divBdr>
        <w:top w:val="none" w:sz="0" w:space="0" w:color="auto"/>
        <w:left w:val="none" w:sz="0" w:space="0" w:color="auto"/>
        <w:bottom w:val="none" w:sz="0" w:space="0" w:color="auto"/>
        <w:right w:val="none" w:sz="0" w:space="0" w:color="auto"/>
      </w:divBdr>
    </w:div>
    <w:div w:id="1802916526">
      <w:bodyDiv w:val="1"/>
      <w:marLeft w:val="0"/>
      <w:marRight w:val="0"/>
      <w:marTop w:val="0"/>
      <w:marBottom w:val="0"/>
      <w:divBdr>
        <w:top w:val="none" w:sz="0" w:space="0" w:color="auto"/>
        <w:left w:val="none" w:sz="0" w:space="0" w:color="auto"/>
        <w:bottom w:val="none" w:sz="0" w:space="0" w:color="auto"/>
        <w:right w:val="none" w:sz="0" w:space="0" w:color="auto"/>
      </w:divBdr>
    </w:div>
    <w:div w:id="1814713387">
      <w:bodyDiv w:val="1"/>
      <w:marLeft w:val="0"/>
      <w:marRight w:val="0"/>
      <w:marTop w:val="0"/>
      <w:marBottom w:val="0"/>
      <w:divBdr>
        <w:top w:val="none" w:sz="0" w:space="0" w:color="auto"/>
        <w:left w:val="none" w:sz="0" w:space="0" w:color="auto"/>
        <w:bottom w:val="none" w:sz="0" w:space="0" w:color="auto"/>
        <w:right w:val="none" w:sz="0" w:space="0" w:color="auto"/>
      </w:divBdr>
    </w:div>
    <w:div w:id="1836798792">
      <w:bodyDiv w:val="1"/>
      <w:marLeft w:val="0"/>
      <w:marRight w:val="0"/>
      <w:marTop w:val="0"/>
      <w:marBottom w:val="0"/>
      <w:divBdr>
        <w:top w:val="none" w:sz="0" w:space="0" w:color="auto"/>
        <w:left w:val="none" w:sz="0" w:space="0" w:color="auto"/>
        <w:bottom w:val="none" w:sz="0" w:space="0" w:color="auto"/>
        <w:right w:val="none" w:sz="0" w:space="0" w:color="auto"/>
      </w:divBdr>
    </w:div>
    <w:div w:id="1909605338">
      <w:bodyDiv w:val="1"/>
      <w:marLeft w:val="0"/>
      <w:marRight w:val="0"/>
      <w:marTop w:val="0"/>
      <w:marBottom w:val="0"/>
      <w:divBdr>
        <w:top w:val="none" w:sz="0" w:space="0" w:color="auto"/>
        <w:left w:val="none" w:sz="0" w:space="0" w:color="auto"/>
        <w:bottom w:val="none" w:sz="0" w:space="0" w:color="auto"/>
        <w:right w:val="none" w:sz="0" w:space="0" w:color="auto"/>
      </w:divBdr>
    </w:div>
    <w:div w:id="1928885332">
      <w:bodyDiv w:val="1"/>
      <w:marLeft w:val="0"/>
      <w:marRight w:val="0"/>
      <w:marTop w:val="0"/>
      <w:marBottom w:val="0"/>
      <w:divBdr>
        <w:top w:val="none" w:sz="0" w:space="0" w:color="auto"/>
        <w:left w:val="none" w:sz="0" w:space="0" w:color="auto"/>
        <w:bottom w:val="none" w:sz="0" w:space="0" w:color="auto"/>
        <w:right w:val="none" w:sz="0" w:space="0" w:color="auto"/>
      </w:divBdr>
    </w:div>
    <w:div w:id="1949776056">
      <w:bodyDiv w:val="1"/>
      <w:marLeft w:val="0"/>
      <w:marRight w:val="0"/>
      <w:marTop w:val="0"/>
      <w:marBottom w:val="0"/>
      <w:divBdr>
        <w:top w:val="none" w:sz="0" w:space="0" w:color="auto"/>
        <w:left w:val="none" w:sz="0" w:space="0" w:color="auto"/>
        <w:bottom w:val="none" w:sz="0" w:space="0" w:color="auto"/>
        <w:right w:val="none" w:sz="0" w:space="0" w:color="auto"/>
      </w:divBdr>
      <w:divsChild>
        <w:div w:id="1172842149">
          <w:marLeft w:val="0"/>
          <w:marRight w:val="0"/>
          <w:marTop w:val="0"/>
          <w:marBottom w:val="0"/>
          <w:divBdr>
            <w:top w:val="none" w:sz="0" w:space="0" w:color="auto"/>
            <w:left w:val="none" w:sz="0" w:space="0" w:color="auto"/>
            <w:bottom w:val="none" w:sz="0" w:space="0" w:color="auto"/>
            <w:right w:val="none" w:sz="0" w:space="0" w:color="auto"/>
          </w:divBdr>
        </w:div>
        <w:div w:id="370496748">
          <w:marLeft w:val="0"/>
          <w:marRight w:val="0"/>
          <w:marTop w:val="0"/>
          <w:marBottom w:val="0"/>
          <w:divBdr>
            <w:top w:val="none" w:sz="0" w:space="0" w:color="auto"/>
            <w:left w:val="none" w:sz="0" w:space="0" w:color="auto"/>
            <w:bottom w:val="none" w:sz="0" w:space="0" w:color="auto"/>
            <w:right w:val="none" w:sz="0" w:space="0" w:color="auto"/>
          </w:divBdr>
        </w:div>
      </w:divsChild>
    </w:div>
    <w:div w:id="1990357755">
      <w:bodyDiv w:val="1"/>
      <w:marLeft w:val="0"/>
      <w:marRight w:val="0"/>
      <w:marTop w:val="0"/>
      <w:marBottom w:val="0"/>
      <w:divBdr>
        <w:top w:val="none" w:sz="0" w:space="0" w:color="auto"/>
        <w:left w:val="none" w:sz="0" w:space="0" w:color="auto"/>
        <w:bottom w:val="none" w:sz="0" w:space="0" w:color="auto"/>
        <w:right w:val="none" w:sz="0" w:space="0" w:color="auto"/>
      </w:divBdr>
    </w:div>
    <w:div w:id="1991327180">
      <w:bodyDiv w:val="1"/>
      <w:marLeft w:val="0"/>
      <w:marRight w:val="0"/>
      <w:marTop w:val="0"/>
      <w:marBottom w:val="0"/>
      <w:divBdr>
        <w:top w:val="none" w:sz="0" w:space="0" w:color="auto"/>
        <w:left w:val="none" w:sz="0" w:space="0" w:color="auto"/>
        <w:bottom w:val="none" w:sz="0" w:space="0" w:color="auto"/>
        <w:right w:val="none" w:sz="0" w:space="0" w:color="auto"/>
      </w:divBdr>
    </w:div>
    <w:div w:id="2021813047">
      <w:bodyDiv w:val="1"/>
      <w:marLeft w:val="0"/>
      <w:marRight w:val="0"/>
      <w:marTop w:val="0"/>
      <w:marBottom w:val="0"/>
      <w:divBdr>
        <w:top w:val="none" w:sz="0" w:space="0" w:color="auto"/>
        <w:left w:val="none" w:sz="0" w:space="0" w:color="auto"/>
        <w:bottom w:val="none" w:sz="0" w:space="0" w:color="auto"/>
        <w:right w:val="none" w:sz="0" w:space="0" w:color="auto"/>
      </w:divBdr>
    </w:div>
    <w:div w:id="2048989877">
      <w:bodyDiv w:val="1"/>
      <w:marLeft w:val="0"/>
      <w:marRight w:val="0"/>
      <w:marTop w:val="0"/>
      <w:marBottom w:val="0"/>
      <w:divBdr>
        <w:top w:val="none" w:sz="0" w:space="0" w:color="auto"/>
        <w:left w:val="none" w:sz="0" w:space="0" w:color="auto"/>
        <w:bottom w:val="none" w:sz="0" w:space="0" w:color="auto"/>
        <w:right w:val="none" w:sz="0" w:space="0" w:color="auto"/>
      </w:divBdr>
    </w:div>
    <w:div w:id="2070615408">
      <w:bodyDiv w:val="1"/>
      <w:marLeft w:val="0"/>
      <w:marRight w:val="0"/>
      <w:marTop w:val="0"/>
      <w:marBottom w:val="0"/>
      <w:divBdr>
        <w:top w:val="none" w:sz="0" w:space="0" w:color="auto"/>
        <w:left w:val="none" w:sz="0" w:space="0" w:color="auto"/>
        <w:bottom w:val="none" w:sz="0" w:space="0" w:color="auto"/>
        <w:right w:val="none" w:sz="0" w:space="0" w:color="auto"/>
      </w:divBdr>
    </w:div>
    <w:div w:id="2084570659">
      <w:bodyDiv w:val="1"/>
      <w:marLeft w:val="0"/>
      <w:marRight w:val="0"/>
      <w:marTop w:val="0"/>
      <w:marBottom w:val="0"/>
      <w:divBdr>
        <w:top w:val="none" w:sz="0" w:space="0" w:color="auto"/>
        <w:left w:val="none" w:sz="0" w:space="0" w:color="auto"/>
        <w:bottom w:val="none" w:sz="0" w:space="0" w:color="auto"/>
        <w:right w:val="none" w:sz="0" w:space="0" w:color="auto"/>
      </w:divBdr>
    </w:div>
    <w:div w:id="2126272506">
      <w:bodyDiv w:val="1"/>
      <w:marLeft w:val="0"/>
      <w:marRight w:val="0"/>
      <w:marTop w:val="0"/>
      <w:marBottom w:val="0"/>
      <w:divBdr>
        <w:top w:val="none" w:sz="0" w:space="0" w:color="auto"/>
        <w:left w:val="none" w:sz="0" w:space="0" w:color="auto"/>
        <w:bottom w:val="none" w:sz="0" w:space="0" w:color="auto"/>
        <w:right w:val="none" w:sz="0" w:space="0" w:color="auto"/>
      </w:divBdr>
    </w:div>
    <w:div w:id="2133815832">
      <w:bodyDiv w:val="1"/>
      <w:marLeft w:val="0"/>
      <w:marRight w:val="0"/>
      <w:marTop w:val="0"/>
      <w:marBottom w:val="0"/>
      <w:divBdr>
        <w:top w:val="none" w:sz="0" w:space="0" w:color="auto"/>
        <w:left w:val="none" w:sz="0" w:space="0" w:color="auto"/>
        <w:bottom w:val="none" w:sz="0" w:space="0" w:color="auto"/>
        <w:right w:val="none" w:sz="0" w:space="0" w:color="auto"/>
      </w:divBdr>
    </w:div>
    <w:div w:id="214488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oi.org/10.1016/j.calphad.2015.05.001" TargetMode="External"/><Relationship Id="rId21" Type="http://schemas.openxmlformats.org/officeDocument/2006/relationships/image" Target="media/image11.png"/><Relationship Id="rId34" Type="http://schemas.openxmlformats.org/officeDocument/2006/relationships/hyperlink" Target="https://doi.org/10.1201/9781351069472" TargetMode="External"/><Relationship Id="rId42" Type="http://schemas.openxmlformats.org/officeDocument/2006/relationships/hyperlink" Target="https://doi.org/10.1063/1.555569" TargetMode="External"/><Relationship Id="rId47" Type="http://schemas.openxmlformats.org/officeDocument/2006/relationships/hyperlink" Target="https://doi.org/10.1016/j.calphad.2018.01.002"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oi.org/10.3390/app10020453" TargetMode="External"/><Relationship Id="rId37" Type="http://schemas.openxmlformats.org/officeDocument/2006/relationships/hyperlink" Target="https://doi.org/10.1007/s11743-008-1092-4" TargetMode="External"/><Relationship Id="rId40" Type="http://schemas.openxmlformats.org/officeDocument/2006/relationships/hyperlink" Target="https://doi.org/10.1016/j.fluid.2006.09.005" TargetMode="External"/><Relationship Id="rId45" Type="http://schemas.openxmlformats.org/officeDocument/2006/relationships/hyperlink" Target="https://doi.org/10.1016/S0021-9614(02)00315-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oi.org/10.1021/acs.iecr.8b04792" TargetMode="External"/><Relationship Id="rId49" Type="http://schemas.openxmlformats.org/officeDocument/2006/relationships/fontTable" Target="fontTable.xml"/><Relationship Id="rId10" Type="http://schemas.openxmlformats.org/officeDocument/2006/relationships/hyperlink" Target="mailto:jyoti@nitt.edu2*" TargetMode="External"/><Relationship Id="rId19" Type="http://schemas.openxmlformats.org/officeDocument/2006/relationships/image" Target="media/image9.png"/><Relationship Id="rId31" Type="http://schemas.openxmlformats.org/officeDocument/2006/relationships/hyperlink" Target="http://dx.doi.org/10.1016/j.%20pmatsci.2014.03.005" TargetMode="External"/><Relationship Id="rId44" Type="http://schemas.openxmlformats.org/officeDocument/2006/relationships/hyperlink" Target="https://doi.org/10.1063/1.3253108" TargetMode="External"/><Relationship Id="rId4" Type="http://schemas.openxmlformats.org/officeDocument/2006/relationships/settings" Target="settings.xml"/><Relationship Id="rId9" Type="http://schemas.openxmlformats.org/officeDocument/2006/relationships/hyperlink" Target="mailto:gandigudekanchan@gmail.com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oi.org/10.3390/ijms232012706" TargetMode="External"/><Relationship Id="rId43" Type="http://schemas.openxmlformats.org/officeDocument/2006/relationships/hyperlink" Target="https://doi.org/10.1134/S0036024417110188%20%20%20%20Newly%20added%20for%20CaCl2" TargetMode="External"/><Relationship Id="rId48" Type="http://schemas.openxmlformats.org/officeDocument/2006/relationships/footer" Target="footer1.xml"/><Relationship Id="rId8" Type="http://schemas.openxmlformats.org/officeDocument/2006/relationships/hyperlink" Target="mailto:dhanushtamilselvan26@gmail.com1"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i.org/10.3390/en16124668" TargetMode="External"/><Relationship Id="rId38" Type="http://schemas.openxmlformats.org/officeDocument/2006/relationships/hyperlink" Target="https://doi.org/10.1016/j.apenergy.2017.04.080" TargetMode="External"/><Relationship Id="rId46" Type="http://schemas.openxmlformats.org/officeDocument/2006/relationships/hyperlink" Target="https://doi.org/10.1007/s10953-007-9190-x" TargetMode="External"/><Relationship Id="rId20" Type="http://schemas.openxmlformats.org/officeDocument/2006/relationships/image" Target="media/image10.png"/><Relationship Id="rId41" Type="http://schemas.openxmlformats.org/officeDocument/2006/relationships/hyperlink" Target="https://doi.org/10.1063/1.555551%20Newly%20added%20for%20CaCl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DF9FF-FB79-427F-8B2F-EDFE4C8D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25</Pages>
  <Words>9648</Words>
  <Characters>54999</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Dhanush Tamilselvan (CW)</cp:lastModifiedBy>
  <cp:revision>200</cp:revision>
  <cp:lastPrinted>2024-04-12T10:22:00Z</cp:lastPrinted>
  <dcterms:created xsi:type="dcterms:W3CDTF">2024-05-10T06:36:00Z</dcterms:created>
  <dcterms:modified xsi:type="dcterms:W3CDTF">2024-05-23T11:49:00Z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