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5348" w14:textId="3C93D640" w:rsidR="0062238E" w:rsidRPr="003A1AAF" w:rsidRDefault="003A1AAF" w:rsidP="003A1A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3</w:t>
      </w:r>
    </w:p>
    <w:p w14:paraId="22B89D70" w14:textId="1157823E" w:rsidR="003A1AAF" w:rsidRPr="003A1AAF" w:rsidRDefault="003A1AAF" w:rsidP="003A1A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METHODOLOGY</w:t>
      </w:r>
    </w:p>
    <w:p w14:paraId="0920D1F4" w14:textId="77777777" w:rsidR="003A1AAF" w:rsidRDefault="003A1AAF" w:rsidP="003A1A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AAF">
        <w:rPr>
          <w:rFonts w:ascii="Times New Roman" w:hAnsi="Times New Roman" w:cs="Times New Roman"/>
          <w:b/>
          <w:bCs/>
          <w:sz w:val="28"/>
          <w:szCs w:val="28"/>
          <w:lang w:val="en-US"/>
        </w:rPr>
        <w:t>3.1) MODEL 1</w:t>
      </w:r>
    </w:p>
    <w:p w14:paraId="6C36AACE" w14:textId="60827DCB" w:rsidR="003A1AAF" w:rsidRPr="003A1AAF" w:rsidRDefault="003A1AAF" w:rsidP="008F7D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osmotic coefficient (</w:t>
      </w:r>
      <w:r w:rsidRPr="003A1AAF">
        <w:rPr>
          <w:rFonts w:ascii="Cambria Math" w:hAnsi="Cambria Math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D62E4">
        <w:rPr>
          <w:rFonts w:ascii="Times New Roman" w:hAnsi="Times New Roman" w:cs="Times New Roman"/>
          <w:sz w:val="24"/>
          <w:szCs w:val="24"/>
        </w:rPr>
        <w:t xml:space="preserve"> of an aqueous electrolyte is related to th</w:t>
      </w:r>
      <w:r>
        <w:rPr>
          <w:rFonts w:ascii="Times New Roman" w:hAnsi="Times New Roman" w:cs="Times New Roman"/>
          <w:sz w:val="24"/>
          <w:szCs w:val="24"/>
        </w:rPr>
        <w:t>e chemical potential of water, (</w:t>
      </w:r>
      <w:r w:rsidRPr="003A1AAF">
        <w:rPr>
          <w:rFonts w:ascii="Times New Roman" w:hAnsi="Times New Roman" w:cs="Times New Roman"/>
          <w:sz w:val="28"/>
          <w:szCs w:val="28"/>
        </w:rPr>
        <w:t>µ</w:t>
      </w:r>
      <w:r w:rsidRPr="003A1AAF">
        <w:rPr>
          <w:rFonts w:ascii="Times New Roman" w:hAnsi="Times New Roman" w:cs="Times New Roman"/>
          <w:sz w:val="28"/>
          <w:szCs w:val="28"/>
          <w:vertAlign w:val="subscript"/>
        </w:rPr>
        <w:t>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D62E4">
        <w:rPr>
          <w:rFonts w:ascii="Times New Roman" w:hAnsi="Times New Roman" w:cs="Times New Roman"/>
          <w:sz w:val="24"/>
          <w:szCs w:val="24"/>
        </w:rPr>
        <w:t>, as follow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0BA3B7" w14:textId="4CB370E5" w:rsidR="003A1AAF" w:rsidRDefault="00FA13F4" w:rsidP="003A1AAF">
      <w:pPr>
        <w:spacing w:line="348" w:lineRule="auto"/>
        <w:ind w:left="360" w:right="25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RTʋm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</m:oMath>
      </m:oMathPara>
    </w:p>
    <w:p w14:paraId="208E4754" w14:textId="2DC0F88A" w:rsidR="003A1AAF" w:rsidRPr="003A1AAF" w:rsidRDefault="003A1AAF" w:rsidP="008F7D28">
      <w:pPr>
        <w:spacing w:after="0" w:line="348" w:lineRule="auto"/>
        <w:ind w:right="25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7FA4">
        <w:rPr>
          <w:rFonts w:ascii="Times New Roman" w:hAnsi="Times New Roman" w:cs="Times New Roman"/>
          <w:sz w:val="24"/>
          <w:szCs w:val="24"/>
        </w:rPr>
        <w:t>In the given equatio</w:t>
      </w:r>
      <w:r>
        <w:rPr>
          <w:rFonts w:ascii="Times New Roman" w:hAnsi="Times New Roman" w:cs="Times New Roman"/>
          <w:sz w:val="24"/>
          <w:szCs w:val="24"/>
        </w:rPr>
        <w:t>n for the osmotic coefficient (</w:t>
      </w:r>
      <w:r w:rsidRPr="003A1AAF">
        <w:rPr>
          <w:rFonts w:ascii="Cambria Math" w:hAnsi="Cambria Math" w:cs="Times New Roman"/>
          <w:sz w:val="28"/>
          <w:szCs w:val="28"/>
        </w:rPr>
        <w:t>φ</w:t>
      </w:r>
      <w:r w:rsidRPr="00477FA4">
        <w:rPr>
          <w:rFonts w:ascii="Times New Roman" w:hAnsi="Times New Roman" w:cs="Times New Roman"/>
          <w:sz w:val="24"/>
          <w:szCs w:val="24"/>
        </w:rPr>
        <w:t>), the</w:t>
      </w:r>
      <w:r>
        <w:rPr>
          <w:rFonts w:ascii="Times New Roman" w:hAnsi="Times New Roman" w:cs="Times New Roman"/>
          <w:sz w:val="24"/>
          <w:szCs w:val="24"/>
        </w:rPr>
        <w:t xml:space="preserve"> terms have specific meanings:</w:t>
      </w:r>
    </w:p>
    <w:p w14:paraId="65659D6A" w14:textId="77777777" w:rsidR="003A1AAF" w:rsidRDefault="003A1AAF" w:rsidP="003A1AAF">
      <w:pPr>
        <w:spacing w:after="0"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</w:rPr>
      </w:pPr>
      <w:r w:rsidRPr="00844EFD">
        <w:rPr>
          <w:rFonts w:ascii="Times New Roman" w:hAnsi="Times New Roman" w:cs="Times New Roman"/>
          <w:sz w:val="24"/>
          <w:szCs w:val="24"/>
        </w:rPr>
        <w:t>µ</w:t>
      </w:r>
      <w:r w:rsidRPr="0065585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655855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844EFD">
        <w:rPr>
          <w:rFonts w:ascii="Times New Roman" w:hAnsi="Times New Roman" w:cs="Times New Roman"/>
          <w:sz w:val="24"/>
          <w:szCs w:val="24"/>
        </w:rPr>
        <w:t xml:space="preserve"> is the chemical potential of water in its standard state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4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F6342" w14:textId="77777777" w:rsidR="003A1AAF" w:rsidRDefault="003A1AAF" w:rsidP="003A1AAF">
      <w:pPr>
        <w:spacing w:after="0"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</w:rPr>
      </w:pPr>
      <w:r w:rsidRPr="00844EFD">
        <w:rPr>
          <w:rFonts w:ascii="Times New Roman" w:hAnsi="Times New Roman" w:cs="Times New Roman"/>
          <w:sz w:val="24"/>
          <w:szCs w:val="24"/>
        </w:rPr>
        <w:t>Mw is the molecular mass of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23F52" w14:textId="0DF406DB" w:rsidR="003A1AAF" w:rsidRDefault="003A1AAF" w:rsidP="003A1AAF">
      <w:pPr>
        <w:spacing w:after="0"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ʋ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844EFD">
        <w:rPr>
          <w:rFonts w:ascii="Times New Roman" w:hAnsi="Times New Roman" w:cs="Times New Roman"/>
          <w:sz w:val="24"/>
          <w:szCs w:val="24"/>
        </w:rPr>
        <w:t>is the number of ions produced on dissociation of one molecule of the electrolyte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C57990" w14:textId="65B7BFC5" w:rsidR="003A1AAF" w:rsidRDefault="003A1AAF" w:rsidP="003A1AAF">
      <w:pPr>
        <w:spacing w:after="0"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</w:rPr>
      </w:pPr>
      <w:r w:rsidRPr="00844EFD">
        <w:rPr>
          <w:rFonts w:ascii="Times New Roman" w:hAnsi="Times New Roman" w:cs="Times New Roman"/>
          <w:sz w:val="24"/>
          <w:szCs w:val="24"/>
        </w:rPr>
        <w:t>m is the molality of the electrolyte solution, R is the gas constant and T, the absolute temperature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7F723" w14:textId="77777777" w:rsidR="003A1AAF" w:rsidRDefault="003A1AAF" w:rsidP="003A1AAF">
      <w:pPr>
        <w:spacing w:after="0"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</w:rPr>
      </w:pPr>
    </w:p>
    <w:p w14:paraId="47AF6E62" w14:textId="000B3E6E" w:rsidR="003A1AAF" w:rsidRDefault="003A1AAF" w:rsidP="008F7D28">
      <w:pPr>
        <w:spacing w:line="348" w:lineRule="auto"/>
        <w:ind w:right="255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477FA4">
        <w:rPr>
          <w:rFonts w:ascii="Times New Roman" w:hAnsi="Times New Roman" w:cs="Times New Roman"/>
          <w:sz w:val="24"/>
          <w:szCs w:val="24"/>
        </w:rPr>
        <w:t>These variables collectively determine the extent of deviation from ideal behaviour in solutions, providing insights into the behaviour of solutes and solvents in solution dynamics</w:t>
      </w:r>
      <w:r w:rsidRPr="00477FA4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261BC8F4" w14:textId="77777777" w:rsidR="003A1AAF" w:rsidRDefault="003A1AAF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work, Gibbs free energy term is given by long range (Lr) electrostatic contributions b/w ions and short range (Sr) interaction b/w all species.</w:t>
      </w:r>
    </w:p>
    <w:p w14:paraId="21F0147D" w14:textId="76865E87" w:rsidR="003A1AAF" w:rsidRDefault="003A1AAF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Pitzer`s form of the Debye- Huckle (PDH) function as the electrostatic contribution to the free energy. So,</w:t>
      </w:r>
    </w:p>
    <w:p w14:paraId="1C714077" w14:textId="44E06590" w:rsidR="003A1AAF" w:rsidRDefault="00FA13F4" w:rsidP="003A1AAF">
      <w:pPr>
        <w:spacing w:line="348" w:lineRule="auto"/>
        <w:ind w:left="36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+υ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φ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den>
          </m:f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e>
          </m:box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1+b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F7B9CFC" w14:textId="7EE10C6D" w:rsidR="003A1AAF" w:rsidRDefault="003A1AAF" w:rsidP="003A1AAF">
      <w:pPr>
        <w:spacing w:line="348" w:lineRule="auto"/>
        <w:ind w:left="36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were,</w:t>
      </w:r>
    </w:p>
    <w:p w14:paraId="49FBA1F5" w14:textId="77777777" w:rsidR="003A1AAF" w:rsidRPr="003A1AAF" w:rsidRDefault="003A1AAF" w:rsidP="003A1AAF">
      <w:pPr>
        <w:spacing w:line="348" w:lineRule="auto"/>
        <w:ind w:left="360" w:right="2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AAF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A1A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3A1AAF">
        <w:rPr>
          <w:rFonts w:ascii="Times New Roman" w:eastAsia="Times New Roman" w:hAnsi="Times New Roman" w:cs="Times New Roman"/>
          <w:sz w:val="24"/>
          <w:szCs w:val="24"/>
        </w:rPr>
        <w:t>, n</w:t>
      </w:r>
      <w:r w:rsidRPr="003A1A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3A1AAF">
        <w:rPr>
          <w:rFonts w:ascii="Times New Roman" w:eastAsia="Times New Roman" w:hAnsi="Times New Roman" w:cs="Times New Roman"/>
          <w:sz w:val="24"/>
          <w:szCs w:val="24"/>
        </w:rPr>
        <w:t xml:space="preserve"> = no. of moles of water, salt respectively</w:t>
      </w:r>
    </w:p>
    <w:p w14:paraId="1E3C8C3D" w14:textId="77777777" w:rsidR="003A1AAF" w:rsidRPr="003A1AAF" w:rsidRDefault="003A1AAF" w:rsidP="003A1AAF">
      <w:pPr>
        <w:spacing w:line="348" w:lineRule="auto"/>
        <w:ind w:left="360" w:right="2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AAF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3A1A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3A1A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A1AAF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3A1AAF">
        <w:rPr>
          <w:rFonts w:ascii="Times New Roman" w:eastAsia="Times New Roman" w:hAnsi="Times New Roman" w:cs="Times New Roman"/>
          <w:sz w:val="24"/>
          <w:szCs w:val="24"/>
          <w:vertAlign w:val="subscript"/>
        </w:rPr>
        <w:t>w</w:t>
      </w:r>
      <w:proofErr w:type="spellEnd"/>
      <w:r w:rsidRPr="003A1AAF">
        <w:rPr>
          <w:rFonts w:ascii="Times New Roman" w:eastAsia="Times New Roman" w:hAnsi="Times New Roman" w:cs="Times New Roman"/>
          <w:sz w:val="24"/>
          <w:szCs w:val="24"/>
        </w:rPr>
        <w:t xml:space="preserve"> = partial molar volume (m</w:t>
      </w:r>
      <w:r w:rsidRPr="003A1A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3A1AAF">
        <w:rPr>
          <w:rFonts w:ascii="Times New Roman" w:eastAsia="Times New Roman" w:hAnsi="Times New Roman" w:cs="Times New Roman"/>
          <w:sz w:val="24"/>
          <w:szCs w:val="24"/>
        </w:rPr>
        <w:t>/mole) of salt, solvent respectively</w:t>
      </w:r>
    </w:p>
    <w:p w14:paraId="1F0FE1F4" w14:textId="77777777" w:rsidR="003A1AAF" w:rsidRPr="003A1AAF" w:rsidRDefault="003A1AAF" w:rsidP="003A1AAF">
      <w:pPr>
        <w:spacing w:line="348" w:lineRule="auto"/>
        <w:ind w:left="360" w:right="2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AAF">
        <w:rPr>
          <w:rFonts w:ascii="Times New Roman" w:eastAsia="Times New Roman" w:hAnsi="Times New Roman" w:cs="Times New Roman"/>
          <w:sz w:val="24"/>
          <w:szCs w:val="24"/>
        </w:rPr>
        <w:t xml:space="preserve">b = the closest approach parameter  </w:t>
      </w:r>
    </w:p>
    <w:p w14:paraId="55FB1669" w14:textId="52EEF231" w:rsidR="003A1AAF" w:rsidRPr="003A1AAF" w:rsidRDefault="003A1AAF" w:rsidP="003A1AAF">
      <w:pPr>
        <w:spacing w:line="348" w:lineRule="auto"/>
        <w:ind w:left="360" w:right="2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AAF">
        <w:rPr>
          <w:rFonts w:ascii="Times New Roman" w:eastAsia="Times New Roman" w:hAnsi="Times New Roman" w:cs="Times New Roman"/>
          <w:sz w:val="24"/>
          <w:szCs w:val="24"/>
        </w:rPr>
        <w:t xml:space="preserve">Total no. of ions per salt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υ=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υ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sub>
        </m:sSub>
      </m:oMath>
      <w:r w:rsidR="005831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35F4FFE1" w14:textId="77777777" w:rsidR="003A1AAF" w:rsidRPr="00477FA4" w:rsidRDefault="003A1AAF" w:rsidP="003A1AAF">
      <w:pPr>
        <w:spacing w:line="348" w:lineRule="auto"/>
        <w:ind w:left="360" w:right="255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DB7155A" w14:textId="5EAF9FD4" w:rsidR="003A1AAF" w:rsidRDefault="00A34262" w:rsidP="008F7D28">
      <w:pPr>
        <w:spacing w:line="348" w:lineRule="auto"/>
        <w:ind w:right="255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Debye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Huckel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constant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φ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4πε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KT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22DD816E" w14:textId="77777777" w:rsidR="00A34262" w:rsidRDefault="00A34262" w:rsidP="008F7D28">
      <w:pPr>
        <w:spacing w:line="348" w:lineRule="auto"/>
        <w:ind w:right="255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Mw = molecular weight of solvent i.e., water in gram/mol,</w:t>
      </w:r>
    </w:p>
    <w:p w14:paraId="26BB1129" w14:textId="77777777" w:rsidR="00A34262" w:rsidRDefault="00A34262" w:rsidP="00A34262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Avogadro number, </w:t>
      </w:r>
    </w:p>
    <w:p w14:paraId="718E0E36" w14:textId="77777777" w:rsidR="00A34262" w:rsidRDefault="00A34262" w:rsidP="00A34262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 = Boltzmann constant, ε = permittivity of vacuum, e = electronic charge, </w:t>
      </w:r>
    </w:p>
    <w:p w14:paraId="71C40FEC" w14:textId="77777777" w:rsidR="00A34262" w:rsidRDefault="00A34262" w:rsidP="00A34262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dielectric constant of water, 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the molar volume of water</w:t>
      </w:r>
    </w:p>
    <w:p w14:paraId="23DF05EE" w14:textId="77777777" w:rsidR="008F7D28" w:rsidRDefault="00A34262" w:rsidP="008F7D28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= the ionic strength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∑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Cυ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</m:sub>
            </m:sSub>
          </m:e>
        </m:d>
      </m:oMath>
    </w:p>
    <w:p w14:paraId="689F8674" w14:textId="4BEED144" w:rsidR="00A34262" w:rsidRDefault="00A34262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expression for the short-range interaction contribution of aqueous salt solution is obtained from Flory- Huggins theory as given below, </w:t>
      </w:r>
    </w:p>
    <w:p w14:paraId="4AF60FAB" w14:textId="1A417988" w:rsidR="00A34262" w:rsidRPr="00A34262" w:rsidRDefault="00FA13F4" w:rsidP="008F7D28">
      <w:pPr>
        <w:spacing w:after="0"/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sub>
          </m:sSub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e>
          </m:box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+υ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sub>
          </m:sSub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e>
          </m:box>
          <m:func>
            <m:func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sub>
              </m:sSub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sw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e>
          </m:d>
        </m:oMath>
      </m:oMathPara>
    </w:p>
    <w:p w14:paraId="0EE74FAE" w14:textId="77777777" w:rsidR="008F7D28" w:rsidRDefault="008F7D28" w:rsidP="008F7D28">
      <w:pPr>
        <w:spacing w:after="0" w:line="348" w:lineRule="auto"/>
        <w:ind w:left="720" w:right="255"/>
        <w:jc w:val="both"/>
        <w:rPr>
          <w:rFonts w:eastAsiaTheme="minorEastAsia"/>
          <w:sz w:val="28"/>
          <w:szCs w:val="28"/>
        </w:rPr>
      </w:pPr>
    </w:p>
    <w:p w14:paraId="7A45A74B" w14:textId="0C6B63FB" w:rsidR="00A34262" w:rsidRDefault="00A34262" w:rsidP="008F7D28">
      <w:pPr>
        <w:spacing w:after="0"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χ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salt-water interaction parameter, which dependent on the salt concentration and temperature</w:t>
      </w:r>
    </w:p>
    <w:p w14:paraId="5B25DB08" w14:textId="4D31F38D" w:rsidR="008F7D28" w:rsidRDefault="00FA13F4" w:rsidP="00A34262">
      <w:pPr>
        <w:spacing w:line="348" w:lineRule="auto"/>
        <w:ind w:left="720" w:right="255"/>
        <w:jc w:val="both"/>
        <w:rPr>
          <w:rFonts w:ascii="Cambria Math" w:eastAsia="Cambria Math" w:hAnsi="Cambria Math" w:cs="Cambria Math"/>
          <w:sz w:val="24"/>
          <w:szCs w:val="24"/>
          <w:vertAlign w:val="superscript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RT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+ν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1+b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b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+ν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sw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8EF72C4" w14:textId="17C77D7D" w:rsidR="00A34262" w:rsidRDefault="00A34262" w:rsidP="00A34262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S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represent the moles of salt hydrate and water in salt hydrate solution, respectively.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vertAlign w:val="superscript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is the number of Kuhn segments in Salt hydrate chain.</w:t>
      </w:r>
    </w:p>
    <w:p w14:paraId="25129ED9" w14:textId="77777777" w:rsidR="00A34262" w:rsidRDefault="00A34262" w:rsidP="008F7D28">
      <w:pPr>
        <w:spacing w:after="0"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term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the generalized Flory-Huggins parameter and considered as the function of the volume fraction of the salt hydrate,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m:t>S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and temperature, </w:t>
      </w:r>
      <m:oMath>
        <m:r>
          <w:rPr>
            <w:rFonts w:ascii="Cambria Math" w:eastAsia="Cambria Math" w:hAnsi="Cambria Math" w:cs="Cambria Math"/>
            <w:sz w:val="24"/>
            <w:szCs w:val="24"/>
            <w:vertAlign w:val="superscript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664B5E9" w14:textId="77777777" w:rsidR="00A34262" w:rsidRPr="00A34262" w:rsidRDefault="00A34262" w:rsidP="008F7D28">
      <w:pPr>
        <w:spacing w:after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sw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0A385A1" w14:textId="77777777" w:rsidR="00A34262" w:rsidRDefault="00A34262" w:rsidP="00A34262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temperature dependent coefficient and as expressed as:</w:t>
      </w:r>
    </w:p>
    <w:p w14:paraId="6E34D5E6" w14:textId="77777777" w:rsidR="00A34262" w:rsidRDefault="00A34262" w:rsidP="00A342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iα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iβ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iγ</m:t>
              </m:r>
            </m:sub>
          </m:sSub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ln</m:t>
              </m:r>
            </m:e>
          </m:box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</m:t>
          </m:r>
        </m:oMath>
      </m:oMathPara>
    </w:p>
    <w:p w14:paraId="7DC9E154" w14:textId="77777777" w:rsidR="008F7D28" w:rsidRDefault="00A34262" w:rsidP="008F7D2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iα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iβ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iγ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are constants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1A522" w14:textId="03736A83" w:rsidR="00A34262" w:rsidRDefault="00A34262" w:rsidP="008F7D2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temperature dependent coefficient are calculated using </w:t>
      </w:r>
      <w:r>
        <w:rPr>
          <w:rFonts w:ascii="Times New Roman" w:eastAsia="Times New Roman" w:hAnsi="Times New Roman" w:cs="Times New Roman"/>
          <w:sz w:val="24"/>
          <w:szCs w:val="24"/>
        </w:rPr>
        <w:t>nonlinear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regression method.</w:t>
      </w:r>
    </w:p>
    <w:p w14:paraId="0808E8F7" w14:textId="77777777" w:rsidR="00A34262" w:rsidRDefault="00A34262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Derivative of Equation (4) w.r.t. moles of water and salt gives us chemical potential of water and salt hydrate respectively.</w:t>
      </w:r>
    </w:p>
    <w:p w14:paraId="585BD3EE" w14:textId="268DE3F1" w:rsidR="00A34262" w:rsidRDefault="00A34262" w:rsidP="00FA13F4">
      <w:pPr>
        <w:spacing w:line="348" w:lineRule="auto"/>
        <w:ind w:left="900" w:right="255"/>
        <w:jc w:val="center"/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-µ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w 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p>
            </m:sSub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RT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δ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RT</m:t>
                        </m:r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</m:e>
            </m:d>
          </m:e>
        </m:d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den>
        </m:f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+ln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sw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χ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sw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den>
        </m:f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FA13F4">
        <w:rPr>
          <w:rFonts w:ascii="Times New Roman" w:eastAsia="Times New Roman" w:hAnsi="Times New Roman" w:cs="Times New Roman"/>
        </w:rPr>
        <w:t xml:space="preserve"> </w:t>
      </w:r>
    </w:p>
    <w:p w14:paraId="1C5A122F" w14:textId="28960585" w:rsidR="00FA13F4" w:rsidRDefault="00FA13F4" w:rsidP="008F7D28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Combining equation 1 and 5 we </w:t>
      </w:r>
      <w:r>
        <w:rPr>
          <w:rFonts w:ascii="Cambria Math" w:eastAsia="Cambria Math" w:hAnsi="Cambria Math" w:cs="Cambria Math"/>
          <w:sz w:val="24"/>
          <w:szCs w:val="24"/>
        </w:rPr>
        <w:t>get,</w:t>
      </w:r>
    </w:p>
    <w:p w14:paraId="4678652C" w14:textId="191D1830" w:rsidR="00FA13F4" w:rsidRPr="00FA13F4" w:rsidRDefault="00FA13F4" w:rsidP="00FA13F4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ʋm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RT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         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</m:t>
          </m:r>
        </m:oMath>
      </m:oMathPara>
    </w:p>
    <w:p w14:paraId="29131FA9" w14:textId="0CB60F25" w:rsidR="00FA13F4" w:rsidRDefault="00FA13F4" w:rsidP="008F7D28">
      <w:pPr>
        <w:ind w:left="720" w:right="566" w:firstLine="72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perscript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perscript"/>
                        </w:rPr>
                        <m:t>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  <m:t>-µ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  <m:t xml:space="preserve">s 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RT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</m:ctrlPr>
            </m:sSub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per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vertAlign w:val="superscript"/>
                        </w:rPr>
                        <m:t>δ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RT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1+b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b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+ν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1+b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e>
                  </m:d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b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sub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+v [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ln⁡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sw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</m:t>
              </m:r>
            </m:sub>
          </m:sSub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sw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          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14:paraId="47FD01A2" w14:textId="77777777" w:rsidR="00FA13F4" w:rsidRDefault="00FA13F4" w:rsidP="00FA13F4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113FF" w14:textId="50347B98" w:rsidR="00FA13F4" w:rsidRDefault="00FA13F4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condition for the phase equilibrium between two separate phases (Phase-1 and Phase-2) are given by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F691B10" w14:textId="77777777" w:rsidR="00FA13F4" w:rsidRDefault="00FA13F4" w:rsidP="00FA13F4">
      <w:pPr>
        <w:spacing w:line="348" w:lineRule="auto"/>
        <w:ind w:left="144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β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And  </w:t>
      </w:r>
      <m:oMath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β</m:t>
            </m:r>
          </m:sup>
        </m:sSub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</w:t>
      </w:r>
    </w:p>
    <w:p w14:paraId="7E4037B5" w14:textId="77777777" w:rsidR="00FA13F4" w:rsidRDefault="00FA13F4" w:rsidP="008F7D28">
      <w:pPr>
        <w:spacing w:line="348" w:lineRule="auto"/>
        <w:ind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solving equation simultaneously, phase diagram can be obtained.</w:t>
      </w:r>
    </w:p>
    <w:p w14:paraId="3C3254E9" w14:textId="0BA1BD9D" w:rsidR="00FA13F4" w:rsidRPr="00FA13F4" w:rsidRDefault="00FA13F4" w:rsidP="008F7D28">
      <w:pPr>
        <w:spacing w:line="348" w:lineRule="auto"/>
        <w:ind w:left="360"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(1-ϕ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(1-ϕ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α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sup>
              </m:sSubSup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T,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2α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2α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T,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2β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2β</m:t>
                  </m:r>
                </m:sup>
              </m:sSubSup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e>
          </m:d>
        </m:oMath>
      </m:oMathPara>
    </w:p>
    <w:p w14:paraId="32BDE867" w14:textId="77777777" w:rsidR="00FA13F4" w:rsidRDefault="00FA13F4" w:rsidP="00FA13F4">
      <w:pPr>
        <w:jc w:val="center"/>
        <w:rPr>
          <w:rFonts w:ascii="Cambria Math" w:eastAsia="Cambria Math" w:hAnsi="Cambria Math" w:cs="Cambria Math"/>
          <w:sz w:val="28"/>
          <w:szCs w:val="28"/>
        </w:rPr>
      </w:pPr>
    </w:p>
    <w:p w14:paraId="060F73BF" w14:textId="77777777" w:rsidR="00FA13F4" w:rsidRDefault="00FA13F4" w:rsidP="00FA13F4">
      <w:pPr>
        <w:jc w:val="center"/>
        <w:rPr>
          <w:rFonts w:ascii="Cambria Math" w:eastAsia="Cambria Math" w:hAnsi="Cambria Math" w:cs="Cambria Math"/>
          <w:sz w:val="28"/>
          <w:szCs w:val="28"/>
        </w:rPr>
      </w:pPr>
    </w:p>
    <w:p w14:paraId="100F1FDC" w14:textId="124357BC" w:rsidR="00FA13F4" w:rsidRPr="008F7D28" w:rsidRDefault="00FA13F4" w:rsidP="008F7D2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v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sw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α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α</m:t>
                      </m:r>
                    </m:sup>
                  </m:sSubSup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sw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T,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sup>
              </m:sSubSup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β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β</m:t>
                      </m:r>
                    </m:sup>
                  </m:sSubSup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=0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</m:oMath>
      </m:oMathPara>
    </w:p>
    <w:p w14:paraId="49315AA3" w14:textId="5DEA9050" w:rsidR="008F7D28" w:rsidRDefault="008F7D28" w:rsidP="008F7D28">
      <w:pPr>
        <w:spacing w:line="348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critical point is given by the following </w:t>
      </w:r>
      <w:r w:rsidR="00356BAA">
        <w:rPr>
          <w:rFonts w:ascii="Times New Roman" w:eastAsia="Times New Roman" w:hAnsi="Times New Roman" w:cs="Times New Roman"/>
          <w:sz w:val="24"/>
          <w:szCs w:val="24"/>
        </w:rPr>
        <w:t>conditions:</w:t>
      </w:r>
    </w:p>
    <w:p w14:paraId="056EFFA7" w14:textId="77777777" w:rsidR="008F7D28" w:rsidRDefault="008F7D28" w:rsidP="008F7D28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=0       (10)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356BAA">
        <w:rPr>
          <w:sz w:val="24"/>
          <w:szCs w:val="24"/>
        </w:rPr>
        <w:t xml:space="preserve">    </w:t>
      </w:r>
    </w:p>
    <w:p w14:paraId="308CB482" w14:textId="15FD3A82" w:rsidR="00356BAA" w:rsidRPr="00356BAA" w:rsidRDefault="00356BAA" w:rsidP="008F7D28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bSup>
                  </m:den>
                </m:f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e>
        </m:d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4"/>
                <w:szCs w:val="24"/>
              </w:rPr>
              <m:t>ln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-1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 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</m:sSub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4"/>
                <w:szCs w:val="24"/>
              </w:rPr>
              <m:t>ln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4"/>
                <w:szCs w:val="24"/>
              </w:rPr>
              <m:t>ln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b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 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 ln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)+    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]  +(-2)(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den>
            </m:f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4"/>
                <w:szCs w:val="24"/>
              </w:rPr>
              <m:t>ln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(-3) 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-4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 xml:space="preserve"> ln⁡(1-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bSup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)+ 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(-1)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]-[ 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 +(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v)(-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(2)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)±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>[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 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 ln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)+    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]  +(-2)(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den>
            </m:f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4"/>
                <w:szCs w:val="24"/>
              </w:rPr>
              <m:t>ln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(-3) 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-4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 xml:space="preserve"> ln⁡(1-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bSup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)+ 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(-1) 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]-[ 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 +(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v)(-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w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(2)</m:t>
        </m:r>
        <m:sSubSup>
          <m:sSub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bSup>
        <m:r>
          <w:rPr>
            <w:rFonts w:ascii="Cambria Math" w:eastAsia="Cambria Math" w:hAnsi="Cambria Math" w:cs="Cambria Math"/>
            <w:sz w:val="24"/>
            <w:szCs w:val="24"/>
          </w:rPr>
          <m:t>)]</m:t>
        </m:r>
      </m:oMath>
      <w:r w:rsidRPr="00356BAA">
        <w:rPr>
          <w:sz w:val="24"/>
          <w:szCs w:val="24"/>
        </w:rPr>
        <w:t xml:space="preserve"> </w:t>
      </w:r>
    </w:p>
    <w:p w14:paraId="24DF6ED0" w14:textId="77777777" w:rsidR="008F7D28" w:rsidRPr="00FA13F4" w:rsidRDefault="008F7D28" w:rsidP="008F7D28">
      <w:pPr>
        <w:jc w:val="center"/>
        <w:rPr>
          <w:rFonts w:ascii="Cambria Math" w:eastAsia="Cambria Math" w:hAnsi="Cambria Math" w:cs="Cambria Math"/>
          <w:sz w:val="28"/>
          <w:szCs w:val="28"/>
        </w:rPr>
      </w:pPr>
    </w:p>
    <w:p w14:paraId="6F09628D" w14:textId="77777777" w:rsidR="00FA13F4" w:rsidRPr="00FA13F4" w:rsidRDefault="00FA13F4" w:rsidP="00FA13F4">
      <w:pPr>
        <w:spacing w:line="348" w:lineRule="auto"/>
        <w:ind w:left="900" w:right="255"/>
        <w:jc w:val="center"/>
        <w:rPr>
          <w:rFonts w:ascii="Times New Roman" w:eastAsia="Times New Roman" w:hAnsi="Times New Roman" w:cs="Times New Roman"/>
        </w:rPr>
      </w:pPr>
    </w:p>
    <w:p w14:paraId="4067EAD5" w14:textId="05418DD6" w:rsidR="00A34262" w:rsidRPr="00A34262" w:rsidRDefault="00A34262" w:rsidP="00A34262">
      <w:pPr>
        <w:pStyle w:val="MTDisplayEquation"/>
      </w:pPr>
      <w:r>
        <w:tab/>
      </w:r>
      <w:r w:rsidR="00FA13F4" w:rsidRPr="00FA13F4">
        <w:rPr>
          <w:position w:val="-4"/>
        </w:rPr>
        <w:object w:dxaOrig="180" w:dyaOrig="279" w14:anchorId="5A338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3.8pt" o:ole="">
            <v:imagedata r:id="rId4" o:title=""/>
          </v:shape>
          <o:OLEObject Type="Embed" ProgID="Equation.DSMT4" ShapeID="_x0000_i1029" DrawAspect="Content" ObjectID="_1771866624" r:id="rId5"/>
        </w:object>
      </w:r>
    </w:p>
    <w:p w14:paraId="55051C6B" w14:textId="33E2D6A5" w:rsidR="00A34262" w:rsidRPr="00A34262" w:rsidRDefault="00510009" w:rsidP="006F07ED">
      <w:pPr>
        <w:ind w:left="720" w:right="-15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+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- 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(-2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))+ν(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- 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-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4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b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1+b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b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2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2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3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(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6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-8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+3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   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2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+1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  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 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)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b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 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 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b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(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sSubSup>
          <m:sSub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</m:sup>
        </m:sSubSup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b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+b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[ 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</m:sup>
        </m:sSubSup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++v[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 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1-2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2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(-2)(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3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>-3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+1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(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χ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</m:e>
        </m:d>
      </m:oMath>
      <w:r w:rsidR="006F07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DDF509" w14:textId="77777777" w:rsidR="00A34262" w:rsidRPr="00844EFD" w:rsidRDefault="00A34262" w:rsidP="003A1AAF">
      <w:pPr>
        <w:spacing w:line="348" w:lineRule="auto"/>
        <w:ind w:left="720" w:right="255"/>
        <w:jc w:val="both"/>
        <w:rPr>
          <w:rFonts w:ascii="Times New Roman" w:hAnsi="Times New Roman" w:cs="Times New Roman"/>
          <w:sz w:val="24"/>
          <w:szCs w:val="24"/>
        </w:rPr>
      </w:pPr>
    </w:p>
    <w:p w14:paraId="249EC855" w14:textId="77777777" w:rsidR="003A1AAF" w:rsidRDefault="003A1AAF" w:rsidP="003A1AAF">
      <w:pPr>
        <w:spacing w:line="348" w:lineRule="auto"/>
        <w:ind w:left="720" w:right="255"/>
        <w:jc w:val="both"/>
        <w:rPr>
          <w:rFonts w:ascii="Times New Roman" w:hAnsi="Times New Roman" w:cs="Times New Roman"/>
          <w:sz w:val="24"/>
          <w:szCs w:val="24"/>
        </w:rPr>
      </w:pPr>
    </w:p>
    <w:p w14:paraId="07F1639D" w14:textId="77777777" w:rsidR="003A1AAF" w:rsidRPr="00757E26" w:rsidRDefault="003A1AAF" w:rsidP="003A1AAF">
      <w:pPr>
        <w:spacing w:line="348" w:lineRule="auto"/>
        <w:ind w:left="720" w:right="25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0792C" w14:textId="77777777" w:rsidR="003A1AAF" w:rsidRPr="003A1AAF" w:rsidRDefault="003A1AAF" w:rsidP="003A1A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A1AAF" w:rsidRPr="003A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EA"/>
    <w:rsid w:val="000960EC"/>
    <w:rsid w:val="000E156B"/>
    <w:rsid w:val="00356BAA"/>
    <w:rsid w:val="003A1AAF"/>
    <w:rsid w:val="003F28EA"/>
    <w:rsid w:val="00510009"/>
    <w:rsid w:val="0058314D"/>
    <w:rsid w:val="0062238E"/>
    <w:rsid w:val="006F07ED"/>
    <w:rsid w:val="00713AAE"/>
    <w:rsid w:val="0073039C"/>
    <w:rsid w:val="008F7D28"/>
    <w:rsid w:val="009B7A43"/>
    <w:rsid w:val="00A34262"/>
    <w:rsid w:val="00DD498C"/>
    <w:rsid w:val="00EF00F5"/>
    <w:rsid w:val="00FA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C762"/>
  <w15:chartTrackingRefBased/>
  <w15:docId w15:val="{F949F022-27F5-45B8-8426-30C20B7B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E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A1AAF"/>
    <w:rPr>
      <w:color w:val="666666"/>
    </w:rPr>
  </w:style>
  <w:style w:type="paragraph" w:customStyle="1" w:styleId="MTDisplayEquation">
    <w:name w:val="MTDisplayEquation"/>
    <w:basedOn w:val="Normal"/>
    <w:next w:val="Normal"/>
    <w:link w:val="MTDisplayEquationChar"/>
    <w:rsid w:val="00A34262"/>
    <w:pPr>
      <w:tabs>
        <w:tab w:val="center" w:pos="4880"/>
        <w:tab w:val="right" w:pos="9020"/>
      </w:tabs>
      <w:spacing w:line="348" w:lineRule="auto"/>
      <w:ind w:left="720" w:right="25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3426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</dc:creator>
  <cp:keywords/>
  <dc:description/>
  <cp:lastModifiedBy>Dhanush T</cp:lastModifiedBy>
  <cp:revision>3</cp:revision>
  <dcterms:created xsi:type="dcterms:W3CDTF">2024-03-13T13:29:00Z</dcterms:created>
  <dcterms:modified xsi:type="dcterms:W3CDTF">2024-03-13T14:54:00Z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