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DBFD7" w14:textId="7F149138" w:rsidR="007D73EC" w:rsidRPr="00272587" w:rsidRDefault="00BD4F93">
      <w:pPr>
        <w:rPr>
          <w:b/>
          <w:bCs/>
        </w:rPr>
      </w:pPr>
      <w:r w:rsidRPr="00272587">
        <w:rPr>
          <w:b/>
          <w:bCs/>
        </w:rPr>
        <w:t>Introduction: (1 slide)</w:t>
      </w:r>
    </w:p>
    <w:p w14:paraId="268104D9" w14:textId="3EBB76D5" w:rsidR="00DD0A1E" w:rsidRDefault="006672D5" w:rsidP="006672D5">
      <w:pPr>
        <w:ind w:firstLine="720"/>
      </w:pPr>
      <w:r w:rsidRPr="006672D5">
        <w:t>The study explores the potential of inorganic phase change materials (PCMs), focusing on salt hydrates, to enhance energy efficiency in urban development. It advocates for integrating thermal energy storage methods into the evolving energy grid to manage fluctuations and optimize renewable energy utilization. Foundational models like Pitzer's ion interaction model aid in understanding electrolyte solutions, while thermodynamic models elucidate ternary systems' behavior. Salt hydrates' industrial appeal lies in their high latent heat of phase change, thermal conductivity, stability, and non-toxicity, making them promising for energy storage and environmental applications. Challenges like supercooling are addressed through innovative methods. The research also examines thermal management systems, emphasizing the transition to renewable energy sources and the importance of efficient energy storage solutions. Through comprehensive analyses, the study aims to contribute to sustainable energy solutions across diverse industries.</w:t>
      </w:r>
    </w:p>
    <w:p w14:paraId="5A3A64B9" w14:textId="2B4F1F42" w:rsidR="00BD4F93" w:rsidRPr="00272587" w:rsidRDefault="00BD4F93">
      <w:pPr>
        <w:rPr>
          <w:b/>
          <w:bCs/>
        </w:rPr>
      </w:pPr>
      <w:r w:rsidRPr="00272587">
        <w:rPr>
          <w:b/>
          <w:bCs/>
        </w:rPr>
        <w:t>Literature Review: (2 slides)</w:t>
      </w:r>
    </w:p>
    <w:p w14:paraId="1FB32282" w14:textId="156EA7B1" w:rsidR="00272587" w:rsidRPr="00272587" w:rsidRDefault="00272587">
      <w:pPr>
        <w:rPr>
          <w:b/>
          <w:bCs/>
        </w:rPr>
      </w:pPr>
      <w:r w:rsidRPr="00272587">
        <w:rPr>
          <w:b/>
          <w:bCs/>
        </w:rPr>
        <w:t>Slide 1:</w:t>
      </w:r>
    </w:p>
    <w:p w14:paraId="202D27C5" w14:textId="77777777" w:rsidR="00272587" w:rsidRDefault="00272587" w:rsidP="00272587">
      <w:r>
        <w:t>Our literature review includes works of various researchers like</w:t>
      </w:r>
    </w:p>
    <w:p w14:paraId="5877302C" w14:textId="77777777" w:rsidR="0023408B" w:rsidRDefault="00272587" w:rsidP="0023408B">
      <w:pPr>
        <w:pStyle w:val="ListParagraph"/>
        <w:numPr>
          <w:ilvl w:val="0"/>
          <w:numId w:val="1"/>
        </w:numPr>
      </w:pPr>
      <w:r w:rsidRPr="0023408B">
        <w:rPr>
          <w:b/>
          <w:bCs/>
        </w:rPr>
        <w:t>M. Gaeini (2018)</w:t>
      </w:r>
      <w:r>
        <w:t xml:space="preserve">, who studied </w:t>
      </w:r>
      <w:r>
        <w:t>thermochemical</w:t>
      </w:r>
      <w:r>
        <w:t xml:space="preserve"> heat storage in salt hydrates.</w:t>
      </w:r>
    </w:p>
    <w:p w14:paraId="068F25A6" w14:textId="77777777" w:rsidR="0023408B" w:rsidRDefault="00272587" w:rsidP="0023408B">
      <w:pPr>
        <w:pStyle w:val="ListParagraph"/>
        <w:numPr>
          <w:ilvl w:val="0"/>
          <w:numId w:val="1"/>
        </w:numPr>
      </w:pPr>
      <w:r w:rsidRPr="0023408B">
        <w:rPr>
          <w:b/>
          <w:bCs/>
        </w:rPr>
        <w:t>Lin Liang (2017),</w:t>
      </w:r>
      <w:r>
        <w:t xml:space="preserve"> who studied that a new cold storage phase change material eutectic hydrate salt (K2HPO4·3H2O–NaH2PO4·2H2O–Na2S2O3·5H2O) was prepared, modified, and tested.</w:t>
      </w:r>
    </w:p>
    <w:p w14:paraId="1E5480A1" w14:textId="77777777" w:rsidR="0023408B" w:rsidRDefault="00272587" w:rsidP="0023408B">
      <w:pPr>
        <w:pStyle w:val="ListParagraph"/>
        <w:numPr>
          <w:ilvl w:val="0"/>
          <w:numId w:val="1"/>
        </w:numPr>
      </w:pPr>
      <w:r w:rsidRPr="0023408B">
        <w:rPr>
          <w:b/>
          <w:bCs/>
        </w:rPr>
        <w:t>Luca Scapino (2017)</w:t>
      </w:r>
      <w:r>
        <w:t xml:space="preserve"> studied that sorption heat storage has the potential to store large amounts of thermal energy from renewables and other distributed energy sources. </w:t>
      </w:r>
    </w:p>
    <w:p w14:paraId="08E6A9B5" w14:textId="41AAB680" w:rsidR="0023408B" w:rsidRDefault="00272587" w:rsidP="0023408B">
      <w:pPr>
        <w:pStyle w:val="ListParagraph"/>
        <w:numPr>
          <w:ilvl w:val="0"/>
          <w:numId w:val="1"/>
        </w:numPr>
      </w:pPr>
      <w:r w:rsidRPr="0023408B">
        <w:rPr>
          <w:b/>
          <w:bCs/>
        </w:rPr>
        <w:t>Dongdong Li (2018)</w:t>
      </w:r>
      <w:r>
        <w:t xml:space="preserve"> </w:t>
      </w:r>
      <w:r>
        <w:t>studied</w:t>
      </w:r>
      <w:r>
        <w:t xml:space="preserve"> the development of a multi-temperature thermodynamically consistent model for </w:t>
      </w:r>
      <w:r w:rsidR="0023408B">
        <w:t>Salt Lake</w:t>
      </w:r>
      <w:r>
        <w:t xml:space="preserve"> brine systems. </w:t>
      </w:r>
    </w:p>
    <w:p w14:paraId="06633CE9" w14:textId="362629B1" w:rsidR="00272587" w:rsidRDefault="00272587" w:rsidP="0023408B">
      <w:pPr>
        <w:pStyle w:val="ListParagraph"/>
        <w:numPr>
          <w:ilvl w:val="0"/>
          <w:numId w:val="1"/>
        </w:numPr>
      </w:pPr>
      <w:r w:rsidRPr="0023408B">
        <w:rPr>
          <w:b/>
          <w:bCs/>
        </w:rPr>
        <w:t>Christoph Rathgeber (2019)</w:t>
      </w:r>
      <w:r>
        <w:t xml:space="preserve"> </w:t>
      </w:r>
      <w:r w:rsidR="0023408B">
        <w:t>worked on</w:t>
      </w:r>
      <w:r>
        <w:t xml:space="preserve"> the modified BET equations </w:t>
      </w:r>
      <w:r w:rsidR="00922062">
        <w:t xml:space="preserve">that </w:t>
      </w:r>
      <w:r>
        <w:t xml:space="preserve">are extended </w:t>
      </w:r>
      <w:r w:rsidR="0023408B">
        <w:t>to</w:t>
      </w:r>
      <w:r>
        <w:t xml:space="preserve"> calculate solubility phase diagrams of concentrated salt solutions with relatively high-water activities within the range of undersaturation.</w:t>
      </w:r>
    </w:p>
    <w:p w14:paraId="6B767C28" w14:textId="28245E22" w:rsidR="00272587" w:rsidRDefault="00272587" w:rsidP="00272587">
      <w:r>
        <w:t>And many more to add on.</w:t>
      </w:r>
    </w:p>
    <w:p w14:paraId="533C99E2" w14:textId="77777777" w:rsidR="007C7F6D" w:rsidRDefault="007C7F6D">
      <w:pPr>
        <w:rPr>
          <w:b/>
          <w:bCs/>
        </w:rPr>
      </w:pPr>
    </w:p>
    <w:p w14:paraId="2B0FF1E0" w14:textId="77777777" w:rsidR="007C7F6D" w:rsidRDefault="007C7F6D">
      <w:pPr>
        <w:rPr>
          <w:b/>
          <w:bCs/>
        </w:rPr>
      </w:pPr>
    </w:p>
    <w:p w14:paraId="41E36C0D" w14:textId="77777777" w:rsidR="007C7F6D" w:rsidRDefault="007C7F6D">
      <w:pPr>
        <w:rPr>
          <w:b/>
          <w:bCs/>
        </w:rPr>
      </w:pPr>
    </w:p>
    <w:p w14:paraId="59A83B56" w14:textId="1DBEF5AB" w:rsidR="00DD0A1E" w:rsidRDefault="00922062">
      <w:pPr>
        <w:rPr>
          <w:b/>
          <w:bCs/>
        </w:rPr>
      </w:pPr>
      <w:r w:rsidRPr="00922062">
        <w:rPr>
          <w:b/>
          <w:bCs/>
        </w:rPr>
        <w:lastRenderedPageBreak/>
        <w:t>Slide 2:</w:t>
      </w:r>
    </w:p>
    <w:p w14:paraId="56E7361B" w14:textId="77777777" w:rsidR="007C7F6D" w:rsidRDefault="007C7F6D" w:rsidP="007C7F6D">
      <w:r>
        <w:t xml:space="preserve">Various Thermodynamic models are studied from literature. </w:t>
      </w:r>
    </w:p>
    <w:p w14:paraId="6A0A5C4E" w14:textId="77777777" w:rsidR="007C7F6D" w:rsidRDefault="007C7F6D" w:rsidP="007C7F6D">
      <w:pPr>
        <w:pStyle w:val="ListParagraph"/>
        <w:numPr>
          <w:ilvl w:val="0"/>
          <w:numId w:val="2"/>
        </w:numPr>
      </w:pPr>
      <w:r>
        <w:t>Debye-Huckel equation</w:t>
      </w:r>
    </w:p>
    <w:p w14:paraId="7011DFB1" w14:textId="77777777" w:rsidR="007C7F6D" w:rsidRDefault="007C7F6D" w:rsidP="007C7F6D">
      <w:pPr>
        <w:pStyle w:val="ListParagraph"/>
        <w:numPr>
          <w:ilvl w:val="0"/>
          <w:numId w:val="2"/>
        </w:numPr>
      </w:pPr>
      <w:r>
        <w:t>Davis Equation</w:t>
      </w:r>
    </w:p>
    <w:p w14:paraId="26E2D7D1" w14:textId="77777777" w:rsidR="007C7F6D" w:rsidRDefault="007C7F6D" w:rsidP="007C7F6D">
      <w:pPr>
        <w:pStyle w:val="ListParagraph"/>
        <w:numPr>
          <w:ilvl w:val="0"/>
          <w:numId w:val="2"/>
        </w:numPr>
      </w:pPr>
      <w:r>
        <w:t>Pitzer Equation</w:t>
      </w:r>
    </w:p>
    <w:p w14:paraId="1E4BD0A1" w14:textId="77777777" w:rsidR="007C7F6D" w:rsidRDefault="007C7F6D" w:rsidP="007C7F6D">
      <w:pPr>
        <w:pStyle w:val="ListParagraph"/>
        <w:numPr>
          <w:ilvl w:val="0"/>
          <w:numId w:val="2"/>
        </w:numPr>
      </w:pPr>
      <w:r>
        <w:t>BET Model</w:t>
      </w:r>
    </w:p>
    <w:p w14:paraId="586C3930" w14:textId="305DECA2" w:rsidR="00922062" w:rsidRPr="00922062" w:rsidRDefault="007C7F6D" w:rsidP="007C7F6D">
      <w:pPr>
        <w:pStyle w:val="ListParagraph"/>
        <w:numPr>
          <w:ilvl w:val="0"/>
          <w:numId w:val="2"/>
        </w:numPr>
      </w:pPr>
      <w:r>
        <w:t>Pitzer Simonson Clegg</w:t>
      </w:r>
    </w:p>
    <w:p w14:paraId="344BEA89" w14:textId="423F018D" w:rsidR="00BD4F93" w:rsidRDefault="005B47FD">
      <w:pPr>
        <w:rPr>
          <w:b/>
          <w:bCs/>
        </w:rPr>
      </w:pPr>
      <w:r w:rsidRPr="00116050">
        <w:rPr>
          <w:b/>
          <w:bCs/>
        </w:rPr>
        <w:t>Research Gap and Novelty: (1 slide)</w:t>
      </w:r>
    </w:p>
    <w:p w14:paraId="50672E93" w14:textId="77777777" w:rsidR="00E90381" w:rsidRPr="00E90381" w:rsidRDefault="00E90381" w:rsidP="00E90381">
      <w:pPr>
        <w:spacing w:after="0" w:line="360" w:lineRule="auto"/>
        <w:ind w:right="5"/>
        <w:jc w:val="both"/>
        <w:rPr>
          <w:rFonts w:eastAsia="Times New Roman" w:cs="Times New Roman"/>
        </w:rPr>
      </w:pPr>
      <w:r w:rsidRPr="00E90381">
        <w:rPr>
          <w:rFonts w:eastAsia="Times New Roman" w:cs="Times New Roman"/>
        </w:rPr>
        <w:t xml:space="preserve">There is wide research gap in the Salt hydrates such as </w:t>
      </w:r>
    </w:p>
    <w:p w14:paraId="21729632" w14:textId="77777777" w:rsidR="00E90381" w:rsidRPr="00E90381" w:rsidRDefault="00E90381" w:rsidP="00E90381">
      <w:pPr>
        <w:pStyle w:val="ListParagraph"/>
        <w:numPr>
          <w:ilvl w:val="0"/>
          <w:numId w:val="3"/>
        </w:numPr>
        <w:spacing w:after="0" w:line="360" w:lineRule="auto"/>
        <w:ind w:right="5"/>
        <w:jc w:val="both"/>
        <w:rPr>
          <w:rFonts w:eastAsia="Times New Roman" w:cs="Times New Roman"/>
          <w:b/>
          <w:bCs/>
        </w:rPr>
      </w:pPr>
      <w:r w:rsidRPr="00E90381">
        <w:rPr>
          <w:rFonts w:eastAsia="Times New Roman" w:cs="Times New Roman"/>
        </w:rPr>
        <w:t xml:space="preserve">Lack of experimental data at high temperature and pressure and validation, </w:t>
      </w:r>
    </w:p>
    <w:p w14:paraId="43F8B902" w14:textId="77777777" w:rsidR="00E90381" w:rsidRPr="00E90381" w:rsidRDefault="00E90381" w:rsidP="00E90381">
      <w:pPr>
        <w:pStyle w:val="ListParagraph"/>
        <w:numPr>
          <w:ilvl w:val="0"/>
          <w:numId w:val="3"/>
        </w:numPr>
        <w:spacing w:after="0" w:line="360" w:lineRule="auto"/>
        <w:ind w:right="5"/>
        <w:jc w:val="both"/>
        <w:rPr>
          <w:rFonts w:eastAsia="Times New Roman" w:cs="Times New Roman"/>
          <w:b/>
          <w:bCs/>
        </w:rPr>
      </w:pPr>
      <w:r w:rsidRPr="00E90381">
        <w:rPr>
          <w:rFonts w:eastAsia="Times New Roman" w:cs="Times New Roman"/>
        </w:rPr>
        <w:t>Model accounting for salt hydrates at elevated temperature, pressure, and           concentration.</w:t>
      </w:r>
    </w:p>
    <w:p w14:paraId="37DE4816" w14:textId="77777777" w:rsidR="00E90381" w:rsidRPr="00E90381" w:rsidRDefault="00E90381" w:rsidP="00E90381">
      <w:pPr>
        <w:pStyle w:val="ListParagraph"/>
        <w:numPr>
          <w:ilvl w:val="0"/>
          <w:numId w:val="3"/>
        </w:numPr>
        <w:spacing w:after="0" w:line="360" w:lineRule="auto"/>
        <w:ind w:right="5"/>
        <w:jc w:val="both"/>
        <w:rPr>
          <w:rFonts w:eastAsia="Times New Roman" w:cs="Times New Roman"/>
          <w:b/>
          <w:bCs/>
        </w:rPr>
      </w:pPr>
      <w:r w:rsidRPr="00E90381">
        <w:rPr>
          <w:rFonts w:eastAsia="Times New Roman" w:cs="Times New Roman"/>
        </w:rPr>
        <w:t>Accounting of unstable chemical reactions.</w:t>
      </w:r>
    </w:p>
    <w:p w14:paraId="65803CF8" w14:textId="77777777" w:rsidR="00E90381" w:rsidRPr="00E90381" w:rsidRDefault="00E90381" w:rsidP="00E90381">
      <w:pPr>
        <w:pStyle w:val="ListParagraph"/>
        <w:numPr>
          <w:ilvl w:val="0"/>
          <w:numId w:val="3"/>
        </w:numPr>
        <w:spacing w:after="0" w:line="360" w:lineRule="auto"/>
        <w:ind w:right="5"/>
        <w:jc w:val="both"/>
        <w:rPr>
          <w:rFonts w:eastAsia="Times New Roman" w:cs="Times New Roman"/>
          <w:b/>
          <w:bCs/>
        </w:rPr>
      </w:pPr>
      <w:r w:rsidRPr="00E90381">
        <w:rPr>
          <w:rFonts w:eastAsia="Times New Roman" w:cs="Times New Roman"/>
        </w:rPr>
        <w:t xml:space="preserve">Accounting of complex phase equilibria (vapor: liquid: solid). </w:t>
      </w:r>
    </w:p>
    <w:p w14:paraId="0465CC9C" w14:textId="77777777" w:rsidR="00E90381" w:rsidRPr="00116050" w:rsidRDefault="00E90381">
      <w:pPr>
        <w:rPr>
          <w:b/>
          <w:bCs/>
        </w:rPr>
      </w:pPr>
    </w:p>
    <w:p w14:paraId="4862808A" w14:textId="708C9536" w:rsidR="005B47FD" w:rsidRPr="006E4459" w:rsidRDefault="005B47FD">
      <w:pPr>
        <w:rPr>
          <w:b/>
          <w:bCs/>
        </w:rPr>
      </w:pPr>
      <w:r w:rsidRPr="006E4459">
        <w:rPr>
          <w:b/>
          <w:bCs/>
        </w:rPr>
        <w:t>Objective: (1 slide)</w:t>
      </w:r>
    </w:p>
    <w:p w14:paraId="35479A38" w14:textId="77777777" w:rsidR="00463A87" w:rsidRDefault="00463A87">
      <w:r>
        <w:t>The main objectives include:</w:t>
      </w:r>
    </w:p>
    <w:p w14:paraId="3AC26E87" w14:textId="251FB2BC" w:rsidR="00463A87" w:rsidRDefault="00463A87" w:rsidP="00463A87">
      <w:pPr>
        <w:pStyle w:val="ListParagraph"/>
        <w:numPr>
          <w:ilvl w:val="0"/>
          <w:numId w:val="4"/>
        </w:numPr>
      </w:pPr>
      <w:r>
        <w:t>Study of phase change of salt hydrates</w:t>
      </w:r>
    </w:p>
    <w:p w14:paraId="1A753F02" w14:textId="7D2976E0" w:rsidR="00463A87" w:rsidRDefault="00463A87" w:rsidP="00463A87">
      <w:pPr>
        <w:pStyle w:val="ListParagraph"/>
        <w:numPr>
          <w:ilvl w:val="0"/>
          <w:numId w:val="4"/>
        </w:numPr>
      </w:pPr>
      <w:r>
        <w:t>Study of Charging and Discharging cycles</w:t>
      </w:r>
    </w:p>
    <w:p w14:paraId="694E5540" w14:textId="77777777" w:rsidR="00463A87" w:rsidRDefault="00463A87" w:rsidP="00463A87">
      <w:pPr>
        <w:pStyle w:val="ListParagraph"/>
        <w:numPr>
          <w:ilvl w:val="0"/>
          <w:numId w:val="4"/>
        </w:numPr>
      </w:pPr>
      <w:r>
        <w:t>Study of Capacity of batteries</w:t>
      </w:r>
    </w:p>
    <w:p w14:paraId="61F5214B" w14:textId="58CA7098" w:rsidR="006E4459" w:rsidRDefault="00463A87" w:rsidP="00463A87">
      <w:pPr>
        <w:pStyle w:val="ListParagraph"/>
        <w:numPr>
          <w:ilvl w:val="0"/>
          <w:numId w:val="4"/>
        </w:numPr>
      </w:pPr>
      <w:r>
        <w:t>Study of thermal management in batteries</w:t>
      </w:r>
    </w:p>
    <w:p w14:paraId="3D0D3919" w14:textId="77777777" w:rsidR="004B3102" w:rsidRDefault="004B3102">
      <w:pPr>
        <w:rPr>
          <w:b/>
          <w:bCs/>
        </w:rPr>
      </w:pPr>
    </w:p>
    <w:p w14:paraId="1ED6D893" w14:textId="77777777" w:rsidR="004B3102" w:rsidRDefault="004B3102">
      <w:pPr>
        <w:rPr>
          <w:b/>
          <w:bCs/>
        </w:rPr>
      </w:pPr>
    </w:p>
    <w:p w14:paraId="1CF3F7DE" w14:textId="77777777" w:rsidR="004B3102" w:rsidRDefault="004B3102">
      <w:pPr>
        <w:rPr>
          <w:b/>
          <w:bCs/>
        </w:rPr>
      </w:pPr>
    </w:p>
    <w:p w14:paraId="701ABD2E" w14:textId="77777777" w:rsidR="004B3102" w:rsidRDefault="004B3102">
      <w:pPr>
        <w:rPr>
          <w:b/>
          <w:bCs/>
        </w:rPr>
      </w:pPr>
    </w:p>
    <w:p w14:paraId="2B3EF661" w14:textId="77777777" w:rsidR="004B3102" w:rsidRDefault="004B3102">
      <w:pPr>
        <w:rPr>
          <w:b/>
          <w:bCs/>
        </w:rPr>
      </w:pPr>
    </w:p>
    <w:p w14:paraId="7C5DA97B" w14:textId="77777777" w:rsidR="004B3102" w:rsidRDefault="004B3102">
      <w:pPr>
        <w:rPr>
          <w:b/>
          <w:bCs/>
        </w:rPr>
      </w:pPr>
    </w:p>
    <w:p w14:paraId="017BE5CE" w14:textId="77777777" w:rsidR="004B3102" w:rsidRDefault="004B3102">
      <w:pPr>
        <w:rPr>
          <w:b/>
          <w:bCs/>
        </w:rPr>
      </w:pPr>
    </w:p>
    <w:p w14:paraId="7001B972" w14:textId="77777777" w:rsidR="004B3102" w:rsidRDefault="004B3102">
      <w:pPr>
        <w:rPr>
          <w:b/>
          <w:bCs/>
        </w:rPr>
      </w:pPr>
    </w:p>
    <w:p w14:paraId="675C798D" w14:textId="092BCA6F" w:rsidR="005B47FD" w:rsidRPr="00463A87" w:rsidRDefault="00DD0A1E">
      <w:pPr>
        <w:rPr>
          <w:b/>
          <w:bCs/>
        </w:rPr>
      </w:pPr>
      <w:r w:rsidRPr="00463A87">
        <w:rPr>
          <w:b/>
          <w:bCs/>
        </w:rPr>
        <w:lastRenderedPageBreak/>
        <w:t>Methodology: (1 slide)</w:t>
      </w:r>
    </w:p>
    <w:p w14:paraId="57F96D29" w14:textId="77777777" w:rsidR="009130CE" w:rsidRDefault="009130CE" w:rsidP="009130CE">
      <w:pPr>
        <w:spacing w:line="348" w:lineRule="auto"/>
        <w:ind w:right="255"/>
        <w:jc w:val="both"/>
        <w:rPr>
          <w:rFonts w:ascii="Times New Roman" w:eastAsia="Times New Roman" w:hAnsi="Times New Roman" w:cs="Times New Roman"/>
        </w:rPr>
      </w:pPr>
      <w:r>
        <w:rPr>
          <w:rFonts w:ascii="Times New Roman" w:eastAsia="Times New Roman" w:hAnsi="Times New Roman" w:cs="Times New Roman"/>
        </w:rPr>
        <w:t>In this work, Gibbs free energy term is given by long range (Lr) electrostatic contributions b/w ions and short range (Sr) interaction b/w all species.</w:t>
      </w:r>
    </w:p>
    <w:p w14:paraId="07B0DCC1" w14:textId="77777777" w:rsidR="00576FE2" w:rsidRDefault="00576FE2" w:rsidP="00576FE2">
      <w:pPr>
        <w:spacing w:line="348" w:lineRule="auto"/>
        <w:ind w:right="255"/>
        <w:jc w:val="both"/>
        <w:rPr>
          <w:rFonts w:ascii="Times New Roman" w:eastAsia="Times New Roman" w:hAnsi="Times New Roman" w:cs="Times New Roman"/>
        </w:rPr>
      </w:pPr>
      <w:r>
        <w:rPr>
          <w:rFonts w:ascii="Times New Roman" w:eastAsia="Times New Roman" w:hAnsi="Times New Roman" w:cs="Times New Roman"/>
        </w:rPr>
        <w:t>Using Pitzer`s form of the Debye- Huckle (PDH) function as the electrostatic contribution to the free energy. So,</w:t>
      </w:r>
    </w:p>
    <w:p w14:paraId="1A7A1161" w14:textId="27117ACF" w:rsidR="009130CE" w:rsidRPr="00576FE2" w:rsidRDefault="00576FE2" w:rsidP="00576FE2">
      <w:pPr>
        <w:rPr>
          <w:rFonts w:ascii="Times New Roman" w:eastAsiaTheme="minorEastAsia" w:hAnsi="Times New Roman" w:cs="Times New Roman"/>
          <w:sz w:val="28"/>
          <w:szCs w:val="28"/>
        </w:rPr>
      </w:pPr>
      <m:oMathPara>
        <m:oMath>
          <m:f>
            <m:fPr>
              <m:ctrlPr>
                <w:rPr>
                  <w:rFonts w:ascii="Cambria Math" w:eastAsia="Cambria Math" w:hAnsi="Cambria Math" w:cs="Cambria Math"/>
                  <w:sz w:val="28"/>
                  <w:szCs w:val="28"/>
                </w:rPr>
              </m:ctrlPr>
            </m:fPr>
            <m:num>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F</m:t>
                  </m:r>
                </m:e>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L</m:t>
                      </m:r>
                    </m:e>
                    <m:sub>
                      <m:r>
                        <w:rPr>
                          <w:rFonts w:ascii="Cambria Math" w:eastAsia="Cambria Math" w:hAnsi="Cambria Math" w:cs="Cambria Math"/>
                          <w:sz w:val="28"/>
                          <w:szCs w:val="28"/>
                        </w:rPr>
                        <m:t>r</m:t>
                      </m:r>
                    </m:sub>
                  </m:sSub>
                </m:sup>
              </m:sSup>
            </m:num>
            <m:den>
              <m:r>
                <w:rPr>
                  <w:rFonts w:ascii="Cambria Math" w:eastAsia="Cambria Math" w:hAnsi="Cambria Math" w:cs="Cambria Math"/>
                  <w:sz w:val="28"/>
                  <w:szCs w:val="28"/>
                </w:rPr>
                <m:t>RT</m:t>
              </m:r>
            </m:den>
          </m:f>
          <m:r>
            <w:rPr>
              <w:rFonts w:ascii="Cambria Math" w:eastAsia="Cambria Math" w:hAnsi="Cambria Math" w:cs="Cambria Math"/>
              <w:sz w:val="28"/>
              <w:szCs w:val="28"/>
            </w:rPr>
            <m:t>=-</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w</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w</m:t>
                  </m:r>
                </m:sub>
              </m:sSub>
              <m:r>
                <w:rPr>
                  <w:rFonts w:ascii="Cambria Math" w:eastAsia="Cambria Math" w:hAnsi="Cambria Math" w:cs="Cambria Math"/>
                  <w:sz w:val="28"/>
                  <w:szCs w:val="28"/>
                </w:rPr>
                <m:t>+υ</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s</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s</m:t>
                  </m:r>
                </m:sub>
              </m:sSub>
            </m:e>
          </m:d>
          <m:f>
            <m:fPr>
              <m:ctrlPr>
                <w:rPr>
                  <w:rFonts w:ascii="Cambria Math" w:eastAsia="Cambria Math" w:hAnsi="Cambria Math" w:cs="Cambria Math"/>
                  <w:sz w:val="28"/>
                  <w:szCs w:val="28"/>
                </w:rPr>
              </m:ctrlPr>
            </m:fPr>
            <m:num>
              <m:r>
                <w:rPr>
                  <w:rFonts w:ascii="Cambria Math" w:eastAsia="Cambria Math" w:hAnsi="Cambria Math" w:cs="Cambria Math"/>
                  <w:sz w:val="28"/>
                  <w:szCs w:val="28"/>
                </w:rPr>
                <m:t>4</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φ</m:t>
                  </m:r>
                </m:sub>
              </m:sSub>
              <m:r>
                <w:rPr>
                  <w:rFonts w:ascii="Cambria Math" w:eastAsia="Cambria Math" w:hAnsi="Cambria Math" w:cs="Cambria Math"/>
                  <w:sz w:val="28"/>
                  <w:szCs w:val="28"/>
                </w:rPr>
                <m:t>I</m:t>
              </m:r>
            </m:num>
            <m:den>
              <m:r>
                <w:rPr>
                  <w:rFonts w:ascii="Cambria Math" w:eastAsia="Cambria Math" w:hAnsi="Cambria Math" w:cs="Cambria Math"/>
                  <w:sz w:val="28"/>
                  <w:szCs w:val="28"/>
                </w:rPr>
                <m:t>b</m:t>
              </m:r>
            </m:den>
          </m:f>
          <m:box>
            <m:boxPr>
              <m:opEmu m:val="1"/>
              <m:ctrlPr>
                <w:rPr>
                  <w:rFonts w:ascii="Cambria Math" w:eastAsia="Cambria Math" w:hAnsi="Cambria Math" w:cs="Cambria Math"/>
                  <w:sz w:val="28"/>
                  <w:szCs w:val="28"/>
                </w:rPr>
              </m:ctrlPr>
            </m:boxPr>
            <m:e>
              <m:r>
                <w:rPr>
                  <w:rFonts w:ascii="Cambria Math" w:eastAsia="Cambria Math" w:hAnsi="Cambria Math" w:cs="Cambria Math"/>
                  <w:sz w:val="28"/>
                  <w:szCs w:val="28"/>
                </w:rPr>
                <m:t>ln</m:t>
              </m:r>
            </m:e>
          </m:box>
          <m:func>
            <m:funcPr>
              <m:ctrlPr>
                <w:rPr>
                  <w:rFonts w:ascii="Cambria Math" w:eastAsia="Cambria Math" w:hAnsi="Cambria Math" w:cs="Cambria Math"/>
                  <w:sz w:val="28"/>
                  <w:szCs w:val="28"/>
                </w:rPr>
              </m:ctrlPr>
            </m:funcPr>
            <m:fName>
              <m:r>
                <m:rPr>
                  <m:sty m:val="p"/>
                </m:rPr>
                <w:rPr>
                  <w:rFonts w:ascii="Cambria Math" w:eastAsia="Cambria Math" w:hAnsi="Cambria Math" w:cs="Cambria Math"/>
                  <w:sz w:val="28"/>
                  <w:szCs w:val="28"/>
                </w:rPr>
                <m:t>ln</m:t>
              </m:r>
            </m:fName>
            <m:e>
              <m:d>
                <m:dPr>
                  <m:ctrlPr>
                    <w:rPr>
                      <w:rFonts w:ascii="Cambria Math" w:eastAsia="Cambria Math" w:hAnsi="Cambria Math" w:cs="Cambria Math"/>
                      <w:sz w:val="28"/>
                      <w:szCs w:val="28"/>
                    </w:rPr>
                  </m:ctrlPr>
                </m:dPr>
                <m:e>
                  <m:r>
                    <w:rPr>
                      <w:rFonts w:ascii="Cambria Math" w:eastAsia="Cambria Math" w:hAnsi="Cambria Math" w:cs="Cambria Math"/>
                      <w:sz w:val="28"/>
                      <w:szCs w:val="28"/>
                    </w:rPr>
                    <m:t>1+b</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I</m:t>
                      </m:r>
                    </m:e>
                    <m:sup>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2</m:t>
                          </m:r>
                        </m:den>
                      </m:f>
                    </m:sup>
                  </m:sSup>
                </m:e>
              </m:d>
            </m:e>
          </m:func>
        </m:oMath>
      </m:oMathPara>
    </w:p>
    <w:p w14:paraId="7617E01E" w14:textId="77777777" w:rsidR="009B2A6D" w:rsidRDefault="009B2A6D" w:rsidP="009B2A6D">
      <w:pPr>
        <w:spacing w:line="348" w:lineRule="auto"/>
        <w:ind w:right="255"/>
        <w:jc w:val="both"/>
        <w:rPr>
          <w:rFonts w:ascii="Times New Roman" w:eastAsia="Times New Roman" w:hAnsi="Times New Roman" w:cs="Times New Roman"/>
        </w:rPr>
      </w:pPr>
      <w:r>
        <w:rPr>
          <w:rFonts w:ascii="Times New Roman" w:eastAsia="Times New Roman" w:hAnsi="Times New Roman" w:cs="Times New Roman"/>
        </w:rPr>
        <w:t xml:space="preserve">The expression for the short-range interaction contribution of aqueous salt solution is obtained from Flory- Huggins theory as given below, </w:t>
      </w:r>
    </w:p>
    <w:p w14:paraId="1452078F" w14:textId="0CFDC687" w:rsidR="00576FE2" w:rsidRPr="00592B8B" w:rsidRDefault="009B2A6D" w:rsidP="009B2A6D">
      <w:pPr>
        <w:rPr>
          <w:rFonts w:ascii="Times New Roman" w:eastAsiaTheme="minorEastAsia" w:hAnsi="Times New Roman" w:cs="Times New Roman"/>
          <w:sz w:val="28"/>
          <w:szCs w:val="28"/>
        </w:rPr>
      </w:pPr>
      <m:oMathPara>
        <m:oMath>
          <m:f>
            <m:fPr>
              <m:ctrlPr>
                <w:rPr>
                  <w:rFonts w:ascii="Cambria Math" w:eastAsia="Cambria Math" w:hAnsi="Cambria Math" w:cs="Cambria Math"/>
                  <w:sz w:val="28"/>
                  <w:szCs w:val="28"/>
                </w:rPr>
              </m:ctrlPr>
            </m:fPr>
            <m:num>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F</m:t>
                  </m:r>
                </m:e>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r</m:t>
                      </m:r>
                    </m:sub>
                  </m:sSub>
                </m:sup>
              </m:sSup>
            </m:num>
            <m:den>
              <m:r>
                <w:rPr>
                  <w:rFonts w:ascii="Cambria Math" w:eastAsia="Cambria Math" w:hAnsi="Cambria Math" w:cs="Cambria Math"/>
                  <w:sz w:val="28"/>
                  <w:szCs w:val="28"/>
                </w:rPr>
                <m:t>RT</m:t>
              </m:r>
            </m:den>
          </m:f>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w</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W</m:t>
              </m:r>
            </m:sub>
          </m:sSub>
          <m:box>
            <m:boxPr>
              <m:opEmu m:val="1"/>
              <m:ctrlPr>
                <w:rPr>
                  <w:rFonts w:ascii="Cambria Math" w:eastAsia="Cambria Math" w:hAnsi="Cambria Math" w:cs="Cambria Math"/>
                  <w:sz w:val="28"/>
                  <w:szCs w:val="28"/>
                </w:rPr>
              </m:ctrlPr>
            </m:boxPr>
            <m:e>
              <m:r>
                <w:rPr>
                  <w:rFonts w:ascii="Cambria Math" w:eastAsia="Cambria Math" w:hAnsi="Cambria Math" w:cs="Cambria Math"/>
                  <w:sz w:val="28"/>
                  <w:szCs w:val="28"/>
                </w:rPr>
                <m:t>ln</m:t>
              </m:r>
            </m:e>
          </m:box>
          <m:func>
            <m:funcPr>
              <m:ctrlPr>
                <w:rPr>
                  <w:rFonts w:ascii="Cambria Math" w:eastAsia="Cambria Math" w:hAnsi="Cambria Math" w:cs="Cambria Math"/>
                  <w:sz w:val="28"/>
                  <w:szCs w:val="28"/>
                </w:rPr>
              </m:ctrlPr>
            </m:funcPr>
            <m:fName>
              <m:r>
                <m:rPr>
                  <m:sty m:val="p"/>
                </m:rPr>
                <w:rPr>
                  <w:rFonts w:ascii="Cambria Math" w:eastAsia="Cambria Math" w:hAnsi="Cambria Math" w:cs="Cambria Math"/>
                  <w:sz w:val="28"/>
                  <w:szCs w:val="28"/>
                </w:rPr>
                <m:t>ln</m:t>
              </m:r>
            </m:fName>
            <m:e>
              <m:sSub>
                <m:sSubPr>
                  <m:ctrlPr>
                    <w:rPr>
                      <w:rFonts w:ascii="Cambria Math" w:eastAsia="Cambria Math" w:hAnsi="Cambria Math" w:cs="Cambria Math"/>
                      <w:sz w:val="28"/>
                      <w:szCs w:val="28"/>
                    </w:rPr>
                  </m:ctrlPr>
                </m:sSubPr>
                <m:e>
                  <m:r>
                    <w:rPr>
                      <w:rFonts w:ascii="Cambria Math" w:hAnsi="Cambria Math"/>
                      <w:sz w:val="28"/>
                      <w:szCs w:val="28"/>
                    </w:rPr>
                    <m:t>φ</m:t>
                  </m:r>
                </m:e>
                <m:sub>
                  <m:r>
                    <w:rPr>
                      <w:rFonts w:ascii="Cambria Math" w:eastAsia="Cambria Math" w:hAnsi="Cambria Math" w:cs="Cambria Math"/>
                      <w:sz w:val="28"/>
                      <w:szCs w:val="28"/>
                    </w:rPr>
                    <m:t>w</m:t>
                  </m:r>
                </m:sub>
              </m:sSub>
            </m:e>
          </m:func>
          <m:r>
            <w:rPr>
              <w:rFonts w:ascii="Cambria Math" w:eastAsia="Cambria Math" w:hAnsi="Cambria Math" w:cs="Cambria Math"/>
              <w:sz w:val="28"/>
              <w:szCs w:val="28"/>
            </w:rPr>
            <m:t>+υ</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s</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s</m:t>
              </m:r>
            </m:sub>
          </m:sSub>
          <m:box>
            <m:boxPr>
              <m:opEmu m:val="1"/>
              <m:ctrlPr>
                <w:rPr>
                  <w:rFonts w:ascii="Cambria Math" w:eastAsia="Cambria Math" w:hAnsi="Cambria Math" w:cs="Cambria Math"/>
                  <w:sz w:val="28"/>
                  <w:szCs w:val="28"/>
                </w:rPr>
              </m:ctrlPr>
            </m:boxPr>
            <m:e>
              <m:r>
                <w:rPr>
                  <w:rFonts w:ascii="Cambria Math" w:eastAsia="Cambria Math" w:hAnsi="Cambria Math" w:cs="Cambria Math"/>
                  <w:sz w:val="28"/>
                  <w:szCs w:val="28"/>
                </w:rPr>
                <m:t>ln</m:t>
              </m:r>
            </m:e>
          </m:box>
          <m:func>
            <m:funcPr>
              <m:ctrlPr>
                <w:rPr>
                  <w:rFonts w:ascii="Cambria Math" w:eastAsia="Cambria Math" w:hAnsi="Cambria Math" w:cs="Cambria Math"/>
                  <w:sz w:val="28"/>
                  <w:szCs w:val="28"/>
                </w:rPr>
              </m:ctrlPr>
            </m:funcPr>
            <m:fName>
              <m:r>
                <m:rPr>
                  <m:sty m:val="p"/>
                </m:rPr>
                <w:rPr>
                  <w:rFonts w:ascii="Cambria Math" w:eastAsia="Cambria Math" w:hAnsi="Cambria Math" w:cs="Cambria Math"/>
                  <w:sz w:val="28"/>
                  <w:szCs w:val="28"/>
                </w:rPr>
                <m:t>ln</m:t>
              </m:r>
            </m:fName>
            <m:e>
              <m:sSub>
                <m:sSubPr>
                  <m:ctrlPr>
                    <w:rPr>
                      <w:rFonts w:ascii="Cambria Math" w:eastAsia="Cambria Math" w:hAnsi="Cambria Math" w:cs="Cambria Math"/>
                      <w:sz w:val="28"/>
                      <w:szCs w:val="28"/>
                    </w:rPr>
                  </m:ctrlPr>
                </m:sSubPr>
                <m:e>
                  <m:r>
                    <w:rPr>
                      <w:rFonts w:ascii="Cambria Math" w:hAnsi="Cambria Math"/>
                      <w:sz w:val="28"/>
                      <w:szCs w:val="28"/>
                    </w:rPr>
                    <m:t>φ</m:t>
                  </m:r>
                </m:e>
                <m:sub>
                  <m:r>
                    <w:rPr>
                      <w:rFonts w:ascii="Cambria Math" w:eastAsia="Cambria Math" w:hAnsi="Cambria Math" w:cs="Cambria Math"/>
                      <w:sz w:val="28"/>
                      <w:szCs w:val="28"/>
                    </w:rPr>
                    <m:t>s</m:t>
                  </m:r>
                </m:sub>
              </m:sSub>
            </m:e>
          </m:func>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χ</m:t>
              </m:r>
            </m:e>
            <m:sub>
              <m:r>
                <w:rPr>
                  <w:rFonts w:ascii="Cambria Math" w:eastAsia="Cambria Math" w:hAnsi="Cambria Math" w:cs="Cambria Math"/>
                  <w:sz w:val="28"/>
                  <w:szCs w:val="28"/>
                </w:rPr>
                <m:t>sw</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w</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w</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φ</m:t>
              </m:r>
            </m:e>
            <m:sub>
              <m:r>
                <w:rPr>
                  <w:rFonts w:ascii="Cambria Math" w:eastAsia="Cambria Math" w:hAnsi="Cambria Math" w:cs="Cambria Math"/>
                  <w:sz w:val="28"/>
                  <w:szCs w:val="28"/>
                </w:rPr>
                <m:t>s</m:t>
              </m:r>
            </m:sub>
          </m:sSub>
        </m:oMath>
      </m:oMathPara>
    </w:p>
    <w:p w14:paraId="05DB43C4" w14:textId="77777777" w:rsidR="00592B8B" w:rsidRDefault="00592B8B" w:rsidP="009B2A6D">
      <w:pPr>
        <w:rPr>
          <w:rFonts w:ascii="Times New Roman" w:eastAsiaTheme="minorEastAsia" w:hAnsi="Times New Roman" w:cs="Times New Roman"/>
          <w:sz w:val="28"/>
          <w:szCs w:val="28"/>
        </w:rPr>
      </w:pPr>
    </w:p>
    <w:p w14:paraId="30E7B0CB" w14:textId="30976909" w:rsidR="00592B8B" w:rsidRDefault="008A730D" w:rsidP="009B2A6D">
      <w:pPr>
        <w:rPr>
          <w:rFonts w:ascii="Times New Roman" w:hAnsi="Times New Roman" w:cs="Times New Roman"/>
        </w:rPr>
      </w:pPr>
      <w:r>
        <w:rPr>
          <w:rFonts w:ascii="Times New Roman" w:hAnsi="Times New Roman" w:cs="Times New Roman"/>
        </w:rPr>
        <w:t xml:space="preserve">On combining both the equations we get, </w:t>
      </w:r>
    </w:p>
    <w:p w14:paraId="4D18CB0C" w14:textId="4F134E0B" w:rsidR="008A730D" w:rsidRPr="00BD1467" w:rsidRDefault="007F11BB" w:rsidP="009B2A6D">
      <w:pPr>
        <w:rPr>
          <w:rFonts w:ascii="Times New Roman" w:eastAsiaTheme="minorEastAsia" w:hAnsi="Times New Roman" w:cs="Times New Roman"/>
        </w:rPr>
      </w:pPr>
      <m:oMathPara>
        <m:oMath>
          <m:f>
            <m:fPr>
              <m:ctrlPr>
                <w:rPr>
                  <w:rFonts w:ascii="Cambria Math" w:eastAsia="Cambria Math" w:hAnsi="Cambria Math" w:cs="Cambria Math"/>
                </w:rPr>
              </m:ctrlPr>
            </m:fPr>
            <m:num>
              <m:r>
                <w:rPr>
                  <w:rFonts w:ascii="Cambria Math" w:eastAsia="Cambria Math" w:hAnsi="Cambria Math" w:cs="Cambria Math"/>
                </w:rPr>
                <m:t>F</m:t>
              </m:r>
            </m:num>
            <m:den>
              <m:r>
                <w:rPr>
                  <w:rFonts w:ascii="Cambria Math" w:eastAsia="Cambria Math" w:hAnsi="Cambria Math" w:cs="Cambria Math"/>
                </w:rPr>
                <m:t>RT</m:t>
              </m:r>
            </m:den>
          </m:f>
          <m:r>
            <w:rPr>
              <w:rFonts w:ascii="Cambria Math" w:eastAsia="Cambria Math" w:hAnsi="Cambria Math" w:cs="Cambria Math"/>
            </w:rPr>
            <m:t>=-</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w</m:t>
                  </m:r>
                </m:sub>
              </m:sSub>
              <m:r>
                <w:rPr>
                  <w:rFonts w:ascii="Cambria Math" w:eastAsia="Cambria Math" w:hAnsi="Cambria Math" w:cs="Cambria Math"/>
                </w:rPr>
                <m:t>+ν</m:t>
              </m:r>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s</m:t>
                  </m:r>
                </m:sub>
              </m:sSub>
            </m:e>
          </m:d>
          <m:f>
            <m:fPr>
              <m:ctrlPr>
                <w:rPr>
                  <w:rFonts w:ascii="Cambria Math" w:eastAsia="Cambria Math" w:hAnsi="Cambria Math" w:cs="Cambria Math"/>
                </w:rPr>
              </m:ctrlPr>
            </m:fPr>
            <m:num>
              <m:r>
                <w:rPr>
                  <w:rFonts w:ascii="Cambria Math" w:eastAsia="Cambria Math" w:hAnsi="Cambria Math" w:cs="Cambria Math"/>
                </w:rPr>
                <m:t>4</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x</m:t>
                  </m:r>
                </m:sub>
              </m:sSub>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x</m:t>
                  </m:r>
                </m:sub>
              </m:sSub>
            </m:num>
            <m:den>
              <m:r>
                <w:rPr>
                  <w:rFonts w:ascii="Cambria Math" w:eastAsia="Cambria Math" w:hAnsi="Cambria Math" w:cs="Cambria Math"/>
                </w:rPr>
                <m:t>b</m:t>
              </m:r>
            </m:den>
          </m:f>
          <m:r>
            <w:rPr>
              <w:rFonts w:ascii="Cambria Math" w:eastAsia="Cambria Math" w:hAnsi="Cambria Math" w:cs="Cambria Math"/>
            </w:rPr>
            <m:t>ln</m:t>
          </m:r>
          <m:d>
            <m:dPr>
              <m:ctrlPr>
                <w:rPr>
                  <w:rFonts w:ascii="Cambria Math" w:eastAsia="Cambria Math" w:hAnsi="Cambria Math" w:cs="Cambria Math"/>
                </w:rPr>
              </m:ctrlPr>
            </m:dPr>
            <m:e>
              <m:r>
                <w:rPr>
                  <w:rFonts w:ascii="Cambria Math" w:eastAsia="Cambria Math" w:hAnsi="Cambria Math" w:cs="Cambria Math"/>
                </w:rPr>
                <m:t>1+b</m:t>
              </m:r>
              <m:sSubSup>
                <m:sSubSupPr>
                  <m:ctrlPr>
                    <w:rPr>
                      <w:rFonts w:ascii="Cambria Math" w:eastAsia="Cambria Math" w:hAnsi="Cambria Math" w:cs="Cambria Math"/>
                    </w:rPr>
                  </m:ctrlPr>
                </m:sSubSupPr>
                <m:e>
                  <m:r>
                    <w:rPr>
                      <w:rFonts w:ascii="Cambria Math" w:eastAsia="Cambria Math" w:hAnsi="Cambria Math" w:cs="Cambria Math"/>
                    </w:rPr>
                    <m:t>I</m:t>
                  </m:r>
                </m:e>
                <m:sub>
                  <m:r>
                    <w:rPr>
                      <w:rFonts w:ascii="Cambria Math" w:eastAsia="Cambria Math" w:hAnsi="Cambria Math" w:cs="Cambria Math"/>
                    </w:rPr>
                    <m:t>x</m:t>
                  </m:r>
                </m:sub>
                <m:sup>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sup>
              </m:sSubSup>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w</m:t>
              </m:r>
            </m:sub>
          </m:sSub>
          <m:r>
            <w:rPr>
              <w:rFonts w:ascii="Cambria Math" w:eastAsia="Cambria Math" w:hAnsi="Cambria Math" w:cs="Cambria Math"/>
            </w:rPr>
            <m:t>ln</m:t>
          </m:r>
          <m:sSub>
            <m:sSubPr>
              <m:ctrlPr>
                <w:rPr>
                  <w:rFonts w:ascii="Cambria Math" w:eastAsia="Cambria Math" w:hAnsi="Cambria Math" w:cs="Cambria Math"/>
                </w:rPr>
              </m:ctrlPr>
            </m:sSubPr>
            <m:e>
              <m:r>
                <w:rPr>
                  <w:rFonts w:ascii="Cambria Math" w:eastAsia="Cambria Math" w:hAnsi="Cambria Math" w:cs="Cambria Math"/>
                </w:rPr>
                <m:t>ϕ</m:t>
              </m:r>
            </m:e>
            <m:sub>
              <m:r>
                <w:rPr>
                  <w:rFonts w:ascii="Cambria Math" w:eastAsia="Cambria Math" w:hAnsi="Cambria Math" w:cs="Cambria Math"/>
                </w:rPr>
                <m:t>w</m:t>
              </m:r>
            </m:sub>
          </m:sSub>
          <m:r>
            <w:rPr>
              <w:rFonts w:ascii="Cambria Math" w:eastAsia="Cambria Math" w:hAnsi="Cambria Math" w:cs="Cambria Math"/>
            </w:rPr>
            <m:t>+ν</m:t>
          </m:r>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s</m:t>
              </m:r>
            </m:sub>
          </m:sSub>
          <m:r>
            <w:rPr>
              <w:rFonts w:ascii="Cambria Math" w:eastAsia="Cambria Math" w:hAnsi="Cambria Math" w:cs="Cambria Math"/>
            </w:rPr>
            <m:t>ln</m:t>
          </m:r>
          <m:sSub>
            <m:sSubPr>
              <m:ctrlPr>
                <w:rPr>
                  <w:rFonts w:ascii="Cambria Math" w:eastAsia="Cambria Math" w:hAnsi="Cambria Math" w:cs="Cambria Math"/>
                </w:rPr>
              </m:ctrlPr>
            </m:sSubPr>
            <m:e>
              <m:r>
                <w:rPr>
                  <w:rFonts w:ascii="Cambria Math" w:eastAsia="Cambria Math" w:hAnsi="Cambria Math" w:cs="Cambria Math"/>
                </w:rPr>
                <m:t>ϕ</m:t>
              </m:r>
            </m:e>
            <m:sub>
              <m:r>
                <w:rPr>
                  <w:rFonts w:ascii="Cambria Math" w:eastAsia="Cambria Math" w:hAnsi="Cambria Math" w:cs="Cambria Math"/>
                </w:rPr>
                <m:t>s</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χ</m:t>
              </m:r>
            </m:e>
            <m:sub>
              <m:r>
                <w:rPr>
                  <w:rFonts w:ascii="Cambria Math" w:eastAsia="Cambria Math" w:hAnsi="Cambria Math" w:cs="Cambria Math"/>
                </w:rPr>
                <m:t>sw</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w</m:t>
              </m:r>
            </m:sub>
          </m:sSub>
          <m:sSub>
            <m:sSubPr>
              <m:ctrlPr>
                <w:rPr>
                  <w:rFonts w:ascii="Cambria Math" w:eastAsia="Cambria Math" w:hAnsi="Cambria Math" w:cs="Cambria Math"/>
                </w:rPr>
              </m:ctrlPr>
            </m:sSubPr>
            <m:e>
              <m:r>
                <w:rPr>
                  <w:rFonts w:ascii="Cambria Math" w:eastAsia="Cambria Math" w:hAnsi="Cambria Math" w:cs="Cambria Math"/>
                </w:rPr>
                <m:t>ϕ</m:t>
              </m:r>
            </m:e>
            <m:sub>
              <m:r>
                <w:rPr>
                  <w:rFonts w:ascii="Cambria Math" w:eastAsia="Cambria Math" w:hAnsi="Cambria Math" w:cs="Cambria Math"/>
                </w:rPr>
                <m:t>s</m:t>
              </m:r>
            </m:sub>
          </m:sSub>
          <m:r>
            <w:rPr>
              <w:rFonts w:ascii="Cambria Math" w:eastAsia="Cambria Math" w:hAnsi="Cambria Math" w:cs="Cambria Math"/>
            </w:rPr>
            <m:t xml:space="preserve"> </m:t>
          </m:r>
        </m:oMath>
      </m:oMathPara>
    </w:p>
    <w:p w14:paraId="73A84940" w14:textId="187EA510" w:rsidR="00BD1467" w:rsidRDefault="00C36AD8" w:rsidP="00BD1467">
      <w:pPr>
        <w:spacing w:line="348" w:lineRule="auto"/>
        <w:ind w:right="255"/>
        <w:jc w:val="both"/>
        <w:rPr>
          <w:rFonts w:ascii="Times New Roman" w:eastAsia="Times New Roman" w:hAnsi="Times New Roman" w:cs="Times New Roman"/>
        </w:rPr>
      </w:pPr>
      <w:r>
        <w:rPr>
          <w:rFonts w:ascii="Times New Roman" w:eastAsia="Times New Roman" w:hAnsi="Times New Roman" w:cs="Times New Roman"/>
        </w:rPr>
        <w:t>The derivative</w:t>
      </w:r>
      <w:r w:rsidR="00BD1467">
        <w:rPr>
          <w:rFonts w:ascii="Times New Roman" w:eastAsia="Times New Roman" w:hAnsi="Times New Roman" w:cs="Times New Roman"/>
        </w:rPr>
        <w:t xml:space="preserve"> of </w:t>
      </w:r>
      <w:r w:rsidR="00BD1467">
        <w:rPr>
          <w:rFonts w:ascii="Times New Roman" w:eastAsia="Times New Roman" w:hAnsi="Times New Roman" w:cs="Times New Roman"/>
        </w:rPr>
        <w:t>the above</w:t>
      </w:r>
      <w:r w:rsidR="00BD1467">
        <w:rPr>
          <w:rFonts w:ascii="Times New Roman" w:eastAsia="Times New Roman" w:hAnsi="Times New Roman" w:cs="Times New Roman"/>
        </w:rPr>
        <w:t xml:space="preserve"> w.r.t. moles of water and salt gives us chemical potential of water and salt hydrate respectively.</w:t>
      </w:r>
    </w:p>
    <w:p w14:paraId="20AD4A0D" w14:textId="45012D1F" w:rsidR="00AA5350" w:rsidRPr="00AA5350" w:rsidRDefault="00BD1467" w:rsidP="00BD1467">
      <w:pPr>
        <w:rPr>
          <w:rFonts w:ascii="Times New Roman" w:eastAsiaTheme="minorEastAsia" w:hAnsi="Times New Roman" w:cs="Times New Roman"/>
        </w:rPr>
      </w:pPr>
      <m:oMathPara>
        <m:oMath>
          <m:f>
            <m:fPr>
              <m:ctrlPr>
                <w:rPr>
                  <w:rFonts w:ascii="Cambria Math" w:eastAsia="Cambria Math" w:hAnsi="Cambria Math" w:cs="Cambria Math"/>
                </w:rPr>
              </m:ctrlPr>
            </m:fPr>
            <m:num>
              <m:sSubSup>
                <m:sSubSupPr>
                  <m:ctrlPr>
                    <w:rPr>
                      <w:rFonts w:ascii="Cambria Math" w:eastAsia="Cambria Math" w:hAnsi="Cambria Math" w:cs="Cambria Math"/>
                    </w:rPr>
                  </m:ctrlPr>
                </m:sSubSupPr>
                <m:e>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µ</m:t>
                      </m:r>
                    </m:e>
                    <m:sub>
                      <m:r>
                        <w:rPr>
                          <w:rFonts w:ascii="Cambria Math" w:eastAsia="Cambria Math" w:hAnsi="Cambria Math" w:cs="Cambria Math"/>
                        </w:rPr>
                        <m:t>w</m:t>
                      </m:r>
                    </m:sub>
                  </m:sSub>
                  <m:r>
                    <w:rPr>
                      <w:rFonts w:ascii="Cambria Math" w:eastAsia="Cambria Math" w:hAnsi="Cambria Math" w:cs="Cambria Math"/>
                    </w:rPr>
                    <m:t>-µ</m:t>
                  </m:r>
                </m:e>
                <m:sub>
                  <m:r>
                    <w:rPr>
                      <w:rFonts w:ascii="Cambria Math" w:eastAsia="Cambria Math" w:hAnsi="Cambria Math" w:cs="Cambria Math"/>
                    </w:rPr>
                    <m:t xml:space="preserve">w </m:t>
                  </m:r>
                </m:sub>
                <m:sup>
                  <m:r>
                    <w:rPr>
                      <w:rFonts w:ascii="Cambria Math" w:eastAsia="Cambria Math" w:hAnsi="Cambria Math" w:cs="Cambria Math"/>
                    </w:rPr>
                    <m:t>0</m:t>
                  </m:r>
                </m:sup>
              </m:sSubSup>
            </m:num>
            <m:den>
              <m:r>
                <w:rPr>
                  <w:rFonts w:ascii="Cambria Math" w:eastAsia="Cambria Math" w:hAnsi="Cambria Math" w:cs="Cambria Math"/>
                </w:rPr>
                <m:t>RT</m:t>
              </m:r>
            </m:den>
          </m:f>
          <m:r>
            <w:rPr>
              <w:rFonts w:ascii="Cambria Math" w:eastAsia="Cambria Math" w:hAnsi="Cambria Math" w:cs="Cambria Math"/>
            </w:rPr>
            <m:t>=</m:t>
          </m:r>
          <m:sSub>
            <m:sSubPr>
              <m:ctrlPr>
                <w:rPr>
                  <w:rFonts w:ascii="Cambria Math" w:eastAsia="Cambria Math" w:hAnsi="Cambria Math" w:cs="Cambria Math"/>
                </w:rPr>
              </m:ctrlPr>
            </m:sSubPr>
            <m:e>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δ</m:t>
                      </m:r>
                      <m:f>
                        <m:fPr>
                          <m:ctrlPr>
                            <w:rPr>
                              <w:rFonts w:ascii="Cambria Math" w:eastAsia="Cambria Math" w:hAnsi="Cambria Math" w:cs="Cambria Math"/>
                            </w:rPr>
                          </m:ctrlPr>
                        </m:fPr>
                        <m:num>
                          <m:r>
                            <w:rPr>
                              <w:rFonts w:ascii="Cambria Math" w:eastAsia="Cambria Math" w:hAnsi="Cambria Math" w:cs="Cambria Math"/>
                            </w:rPr>
                            <m:t>F</m:t>
                          </m:r>
                        </m:num>
                        <m:den>
                          <m:r>
                            <w:rPr>
                              <w:rFonts w:ascii="Cambria Math" w:eastAsia="Cambria Math" w:hAnsi="Cambria Math" w:cs="Cambria Math"/>
                            </w:rPr>
                            <m:t>RT</m:t>
                          </m:r>
                        </m:den>
                      </m:f>
                    </m:num>
                    <m:den>
                      <m:r>
                        <w:rPr>
                          <w:rFonts w:ascii="Cambria Math" w:eastAsia="Cambria Math" w:hAnsi="Cambria Math" w:cs="Cambria Math"/>
                        </w:rPr>
                        <m:t>δ</m:t>
                      </m:r>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w</m:t>
                          </m:r>
                        </m:sub>
                      </m:sSub>
                    </m:den>
                  </m:f>
                </m:e>
              </m:d>
            </m:e>
            <m:sub>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s</m:t>
                  </m:r>
                </m:sub>
              </m:sSub>
            </m:sub>
          </m:sSub>
          <m:r>
            <w:rPr>
              <w:rFonts w:ascii="Cambria Math" w:eastAsia="Cambria Math" w:hAnsi="Cambria Math" w:cs="Cambria Math"/>
            </w:rPr>
            <m:t xml:space="preserve">= </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x</m:t>
                  </m:r>
                </m:sub>
              </m:sSub>
              <m:r>
                <w:rPr>
                  <w:rFonts w:ascii="Cambria Math" w:eastAsia="Cambria Math" w:hAnsi="Cambria Math" w:cs="Cambria Math"/>
                </w:rPr>
                <m:t>ln</m:t>
              </m:r>
              <m:d>
                <m:dPr>
                  <m:ctrlPr>
                    <w:rPr>
                      <w:rFonts w:ascii="Cambria Math" w:eastAsia="Cambria Math" w:hAnsi="Cambria Math" w:cs="Cambria Math"/>
                    </w:rPr>
                  </m:ctrlPr>
                </m:dPr>
                <m:e>
                  <m:r>
                    <w:rPr>
                      <w:rFonts w:ascii="Cambria Math" w:eastAsia="Cambria Math" w:hAnsi="Cambria Math" w:cs="Cambria Math"/>
                    </w:rPr>
                    <m:t>1+b</m:t>
                  </m:r>
                  <m:sSubSup>
                    <m:sSubSupPr>
                      <m:ctrlPr>
                        <w:rPr>
                          <w:rFonts w:ascii="Cambria Math" w:eastAsia="Cambria Math" w:hAnsi="Cambria Math" w:cs="Cambria Math"/>
                        </w:rPr>
                      </m:ctrlPr>
                    </m:sSubSupPr>
                    <m:e>
                      <m:r>
                        <w:rPr>
                          <w:rFonts w:ascii="Cambria Math" w:eastAsia="Cambria Math" w:hAnsi="Cambria Math" w:cs="Cambria Math"/>
                        </w:rPr>
                        <m:t>I</m:t>
                      </m:r>
                    </m:e>
                    <m:sub>
                      <m:r>
                        <w:rPr>
                          <w:rFonts w:ascii="Cambria Math" w:eastAsia="Cambria Math" w:hAnsi="Cambria Math" w:cs="Cambria Math"/>
                        </w:rPr>
                        <m:t>x</m:t>
                      </m:r>
                    </m:sub>
                    <m:sup>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sup>
                  </m:sSubSup>
                </m:e>
              </m:d>
            </m:e>
          </m:d>
          <m:d>
            <m:dPr>
              <m:begChr m:val="["/>
              <m:endChr m:val="]"/>
              <m:ctrlPr>
                <w:rPr>
                  <w:rFonts w:ascii="Cambria Math" w:eastAsia="Cambria Math" w:hAnsi="Cambria Math" w:cs="Cambria Math"/>
                </w:rPr>
              </m:ctrlPr>
            </m:dPr>
            <m:e>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ν</m:t>
                  </m:r>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s</m:t>
                      </m:r>
                    </m:sub>
                  </m:sSub>
                </m:num>
                <m:den>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w</m:t>
                      </m:r>
                    </m:sub>
                  </m:sSub>
                </m:den>
              </m:f>
            </m:e>
          </m:d>
          <m:r>
            <w:rPr>
              <w:rFonts w:ascii="Cambria Math" w:eastAsia="Cambria Math" w:hAnsi="Cambria Math" w:cs="Cambria Math"/>
            </w:rPr>
            <m:t>-</m:t>
          </m:r>
          <m:f>
            <m:fPr>
              <m:ctrlPr>
                <w:rPr>
                  <w:rFonts w:ascii="Cambria Math" w:eastAsia="Cambria Math" w:hAnsi="Cambria Math" w:cs="Cambria Math"/>
                </w:rPr>
              </m:ctrlPr>
            </m:fPr>
            <m:num>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w</m:t>
                      </m:r>
                    </m:sub>
                  </m:sSub>
                  <m:r>
                    <w:rPr>
                      <w:rFonts w:ascii="Cambria Math" w:eastAsia="Cambria Math" w:hAnsi="Cambria Math" w:cs="Cambria Math"/>
                    </w:rPr>
                    <m:t>+ν</m:t>
                  </m:r>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s</m:t>
                      </m:r>
                    </m:sub>
                  </m:sSub>
                </m:e>
              </m:d>
            </m:num>
            <m:den>
              <m:r>
                <w:rPr>
                  <w:rFonts w:ascii="Cambria Math" w:eastAsia="Cambria Math" w:hAnsi="Cambria Math" w:cs="Cambria Math"/>
                </w:rPr>
                <m:t>2</m:t>
              </m:r>
              <m:d>
                <m:dPr>
                  <m:ctrlPr>
                    <w:rPr>
                      <w:rFonts w:ascii="Cambria Math" w:eastAsia="Cambria Math" w:hAnsi="Cambria Math" w:cs="Cambria Math"/>
                    </w:rPr>
                  </m:ctrlPr>
                </m:dPr>
                <m:e>
                  <m:r>
                    <w:rPr>
                      <w:rFonts w:ascii="Cambria Math" w:eastAsia="Cambria Math" w:hAnsi="Cambria Math" w:cs="Cambria Math"/>
                    </w:rPr>
                    <m:t>1+b</m:t>
                  </m:r>
                  <m:sSubSup>
                    <m:sSubSupPr>
                      <m:ctrlPr>
                        <w:rPr>
                          <w:rFonts w:ascii="Cambria Math" w:eastAsia="Cambria Math" w:hAnsi="Cambria Math" w:cs="Cambria Math"/>
                        </w:rPr>
                      </m:ctrlPr>
                    </m:sSubSupPr>
                    <m:e>
                      <m:r>
                        <w:rPr>
                          <w:rFonts w:ascii="Cambria Math" w:eastAsia="Cambria Math" w:hAnsi="Cambria Math" w:cs="Cambria Math"/>
                        </w:rPr>
                        <m:t>I</m:t>
                      </m:r>
                    </m:e>
                    <m:sub>
                      <m:r>
                        <w:rPr>
                          <w:rFonts w:ascii="Cambria Math" w:eastAsia="Cambria Math" w:hAnsi="Cambria Math" w:cs="Cambria Math"/>
                        </w:rPr>
                        <m:t>x</m:t>
                      </m:r>
                    </m:sub>
                    <m:sup>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sup>
                  </m:sSubSup>
                </m:e>
              </m:d>
              <m:r>
                <w:rPr>
                  <w:rFonts w:ascii="Cambria Math" w:eastAsia="Cambria Math" w:hAnsi="Cambria Math" w:cs="Cambria Math"/>
                </w:rPr>
                <m:t xml:space="preserve"> </m:t>
              </m:r>
            </m:den>
          </m:f>
          <m:f>
            <m:fPr>
              <m:ctrlPr>
                <w:rPr>
                  <w:rFonts w:ascii="Cambria Math" w:eastAsia="Cambria Math" w:hAnsi="Cambria Math" w:cs="Cambria Math"/>
                </w:rPr>
              </m:ctrlPr>
            </m:fPr>
            <m:num>
              <m:sSubSup>
                <m:sSubSupPr>
                  <m:ctrlPr>
                    <w:rPr>
                      <w:rFonts w:ascii="Cambria Math" w:eastAsia="Cambria Math" w:hAnsi="Cambria Math" w:cs="Cambria Math"/>
                    </w:rPr>
                  </m:ctrlPr>
                </m:sSubSupPr>
                <m:e>
                  <m:r>
                    <w:rPr>
                      <w:rFonts w:ascii="Cambria Math" w:eastAsia="Cambria Math" w:hAnsi="Cambria Math" w:cs="Cambria Math"/>
                    </w:rPr>
                    <m:t xml:space="preserve">   I</m:t>
                  </m:r>
                </m:e>
                <m:sub>
                  <m:r>
                    <w:rPr>
                      <w:rFonts w:ascii="Cambria Math" w:eastAsia="Cambria Math" w:hAnsi="Cambria Math" w:cs="Cambria Math"/>
                    </w:rPr>
                    <m:t>x</m:t>
                  </m:r>
                </m:sub>
                <m:sup>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sup>
              </m:sSubSup>
            </m:num>
            <m:den>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w</m:t>
                  </m:r>
                </m:sub>
              </m:sSub>
              <m:r>
                <w:rPr>
                  <w:rFonts w:ascii="Cambria Math" w:eastAsia="Cambria Math" w:hAnsi="Cambria Math" w:cs="Cambria Math"/>
                </w:rPr>
                <m:t xml:space="preserve">  </m:t>
              </m:r>
            </m:den>
          </m:f>
          <m:r>
            <w:rPr>
              <w:rFonts w:ascii="Cambria Math" w:eastAsia="Cambria Math" w:hAnsi="Cambria Math" w:cs="Cambria Math"/>
            </w:rPr>
            <m:t xml:space="preserve"> +ln</m:t>
          </m:r>
          <m:sSub>
            <m:sSubPr>
              <m:ctrlPr>
                <w:rPr>
                  <w:rFonts w:ascii="Cambria Math" w:eastAsia="Cambria Math" w:hAnsi="Cambria Math" w:cs="Cambria Math"/>
                </w:rPr>
              </m:ctrlPr>
            </m:sSubPr>
            <m:e>
              <m:r>
                <w:rPr>
                  <w:rFonts w:ascii="Cambria Math" w:eastAsia="Cambria Math" w:hAnsi="Cambria Math" w:cs="Cambria Math"/>
                </w:rPr>
                <m:t>ϕ</m:t>
              </m:r>
            </m:e>
            <m:sub>
              <m:r>
                <w:rPr>
                  <w:rFonts w:ascii="Cambria Math" w:eastAsia="Cambria Math" w:hAnsi="Cambria Math" w:cs="Cambria Math"/>
                </w:rPr>
                <m:t>w</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ϕ</m:t>
              </m:r>
            </m:e>
            <m:sub>
              <m:r>
                <w:rPr>
                  <w:rFonts w:ascii="Cambria Math" w:eastAsia="Cambria Math" w:hAnsi="Cambria Math" w:cs="Cambria Math"/>
                </w:rPr>
                <m:t>s</m:t>
              </m:r>
            </m:sub>
          </m:sSub>
          <m:d>
            <m:dPr>
              <m:ctrlPr>
                <w:rPr>
                  <w:rFonts w:ascii="Cambria Math" w:eastAsia="Cambria Math" w:hAnsi="Cambria Math" w:cs="Cambria Math"/>
                </w:rPr>
              </m:ctrlPr>
            </m:dPr>
            <m:e>
              <m:r>
                <w:rPr>
                  <w:rFonts w:ascii="Cambria Math" w:eastAsia="Cambria Math" w:hAnsi="Cambria Math" w:cs="Cambria Math"/>
                </w:rPr>
                <m:t>1-</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m:t>
                      </m:r>
                    </m:sub>
                  </m:sSub>
                  <m:r>
                    <w:rPr>
                      <w:rFonts w:ascii="Cambria Math" w:eastAsia="Cambria Math" w:hAnsi="Cambria Math" w:cs="Cambria Math"/>
                    </w:rPr>
                    <m:t xml:space="preserve"> </m:t>
                  </m:r>
                </m:num>
                <m:den>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s</m:t>
                      </m:r>
                    </m:sub>
                  </m:sSub>
                </m:den>
              </m:f>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χ</m:t>
              </m:r>
            </m:e>
            <m:sub>
              <m:r>
                <w:rPr>
                  <w:rFonts w:ascii="Cambria Math" w:eastAsia="Cambria Math" w:hAnsi="Cambria Math" w:cs="Cambria Math"/>
                </w:rPr>
                <m:t>sw</m:t>
              </m:r>
            </m:sub>
          </m:sSub>
          <m:sSubSup>
            <m:sSubSupPr>
              <m:ctrlPr>
                <w:rPr>
                  <w:rFonts w:ascii="Cambria Math" w:eastAsia="Cambria Math" w:hAnsi="Cambria Math" w:cs="Cambria Math"/>
                </w:rPr>
              </m:ctrlPr>
            </m:sSubSupPr>
            <m:e>
              <m:r>
                <w:rPr>
                  <w:rFonts w:ascii="Cambria Math" w:eastAsia="Cambria Math" w:hAnsi="Cambria Math" w:cs="Cambria Math"/>
                </w:rPr>
                <m:t>ϕ</m:t>
              </m:r>
            </m:e>
            <m:sub>
              <m:r>
                <w:rPr>
                  <w:rFonts w:ascii="Cambria Math" w:eastAsia="Cambria Math" w:hAnsi="Cambria Math" w:cs="Cambria Math"/>
                </w:rPr>
                <m:t>s</m:t>
              </m:r>
            </m:sub>
            <m:sup>
              <m:r>
                <w:rPr>
                  <w:rFonts w:ascii="Cambria Math" w:eastAsia="Cambria Math" w:hAnsi="Cambria Math" w:cs="Cambria Math"/>
                </w:rPr>
                <m:t>2</m:t>
              </m:r>
            </m:sup>
          </m:sSubSup>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δ</m:t>
              </m:r>
              <m:sSub>
                <m:sSubPr>
                  <m:ctrlPr>
                    <w:rPr>
                      <w:rFonts w:ascii="Cambria Math" w:eastAsia="Cambria Math" w:hAnsi="Cambria Math" w:cs="Cambria Math"/>
                    </w:rPr>
                  </m:ctrlPr>
                </m:sSubPr>
                <m:e>
                  <m:r>
                    <w:rPr>
                      <w:rFonts w:ascii="Cambria Math" w:eastAsia="Cambria Math" w:hAnsi="Cambria Math" w:cs="Cambria Math"/>
                    </w:rPr>
                    <m:t>χ</m:t>
                  </m:r>
                </m:e>
                <m:sub>
                  <m:r>
                    <w:rPr>
                      <w:rFonts w:ascii="Cambria Math" w:eastAsia="Cambria Math" w:hAnsi="Cambria Math" w:cs="Cambria Math"/>
                    </w:rPr>
                    <m:t>sw</m:t>
                  </m:r>
                </m:sub>
              </m:sSub>
            </m:num>
            <m:den>
              <m:r>
                <w:rPr>
                  <w:rFonts w:ascii="Cambria Math" w:eastAsia="Cambria Math" w:hAnsi="Cambria Math" w:cs="Cambria Math"/>
                </w:rPr>
                <m:t>δ</m:t>
              </m:r>
              <m:sSub>
                <m:sSubPr>
                  <m:ctrlPr>
                    <w:rPr>
                      <w:rFonts w:ascii="Cambria Math" w:eastAsia="Cambria Math" w:hAnsi="Cambria Math" w:cs="Cambria Math"/>
                    </w:rPr>
                  </m:ctrlPr>
                </m:sSubPr>
                <m:e>
                  <m:r>
                    <w:rPr>
                      <w:rFonts w:ascii="Cambria Math" w:eastAsia="Cambria Math" w:hAnsi="Cambria Math" w:cs="Cambria Math"/>
                    </w:rPr>
                    <m:t>ϕ</m:t>
                  </m:r>
                </m:e>
                <m:sub>
                  <m:r>
                    <w:rPr>
                      <w:rFonts w:ascii="Cambria Math" w:eastAsia="Cambria Math" w:hAnsi="Cambria Math" w:cs="Cambria Math"/>
                    </w:rPr>
                    <m:t>s</m:t>
                  </m:r>
                </m:sub>
              </m:sSub>
            </m:den>
          </m:f>
          <m:sSubSup>
            <m:sSubSupPr>
              <m:ctrlPr>
                <w:rPr>
                  <w:rFonts w:ascii="Cambria Math" w:eastAsia="Cambria Math" w:hAnsi="Cambria Math" w:cs="Cambria Math"/>
                </w:rPr>
              </m:ctrlPr>
            </m:sSubSupPr>
            <m:e>
              <m:r>
                <w:rPr>
                  <w:rFonts w:ascii="Cambria Math" w:eastAsia="Cambria Math" w:hAnsi="Cambria Math" w:cs="Cambria Math"/>
                </w:rPr>
                <m:t>ϕ</m:t>
              </m:r>
            </m:e>
            <m:sub>
              <m:r>
                <w:rPr>
                  <w:rFonts w:ascii="Cambria Math" w:eastAsia="Cambria Math" w:hAnsi="Cambria Math" w:cs="Cambria Math"/>
                </w:rPr>
                <m:t>s</m:t>
              </m:r>
            </m:sub>
            <m:sup>
              <m:r>
                <w:rPr>
                  <w:rFonts w:ascii="Cambria Math" w:eastAsia="Cambria Math" w:hAnsi="Cambria Math" w:cs="Cambria Math"/>
                </w:rPr>
                <m:t>2</m:t>
              </m:r>
            </m:sup>
          </m:sSubSup>
          <m:d>
            <m:dPr>
              <m:ctrlPr>
                <w:rPr>
                  <w:rFonts w:ascii="Cambria Math" w:eastAsia="Cambria Math" w:hAnsi="Cambria Math" w:cs="Cambria Math"/>
                </w:rPr>
              </m:ctrlPr>
            </m:dPr>
            <m:e>
              <m:r>
                <w:rPr>
                  <w:rFonts w:ascii="Cambria Math" w:eastAsia="Cambria Math" w:hAnsi="Cambria Math" w:cs="Cambria Math"/>
                </w:rPr>
                <m:t>1-</m:t>
              </m:r>
              <m:sSub>
                <m:sSubPr>
                  <m:ctrlPr>
                    <w:rPr>
                      <w:rFonts w:ascii="Cambria Math" w:eastAsia="Cambria Math" w:hAnsi="Cambria Math" w:cs="Cambria Math"/>
                    </w:rPr>
                  </m:ctrlPr>
                </m:sSubPr>
                <m:e>
                  <m:r>
                    <w:rPr>
                      <w:rFonts w:ascii="Cambria Math" w:eastAsia="Cambria Math" w:hAnsi="Cambria Math" w:cs="Cambria Math"/>
                    </w:rPr>
                    <m:t>ϕ</m:t>
                  </m:r>
                </m:e>
                <m:sub>
                  <m:r>
                    <w:rPr>
                      <w:rFonts w:ascii="Cambria Math" w:eastAsia="Cambria Math" w:hAnsi="Cambria Math" w:cs="Cambria Math"/>
                    </w:rPr>
                    <m:t>s</m:t>
                  </m:r>
                </m:sub>
              </m:sSub>
            </m:e>
          </m:d>
        </m:oMath>
      </m:oMathPara>
    </w:p>
    <w:p w14:paraId="3D8350E6" w14:textId="41454BCF" w:rsidR="00272563" w:rsidRPr="003A1AAF" w:rsidRDefault="00272563" w:rsidP="00272563">
      <w:pPr>
        <w:rPr>
          <w:rFonts w:ascii="Times New Roman" w:hAnsi="Times New Roman" w:cs="Times New Roman"/>
          <w:b/>
          <w:bCs/>
          <w:sz w:val="28"/>
          <w:szCs w:val="28"/>
        </w:rPr>
      </w:pPr>
      <w:r>
        <w:rPr>
          <w:rFonts w:ascii="Times New Roman" w:hAnsi="Times New Roman" w:cs="Times New Roman"/>
        </w:rPr>
        <w:t>The osmotic coefficient (</w:t>
      </w:r>
      <w:r w:rsidRPr="003A1AAF">
        <w:rPr>
          <w:rFonts w:ascii="Cambria Math" w:hAnsi="Cambria Math" w:cs="Times New Roman"/>
          <w:sz w:val="28"/>
          <w:szCs w:val="28"/>
        </w:rPr>
        <w:t>φ</w:t>
      </w:r>
      <w:r>
        <w:rPr>
          <w:rFonts w:ascii="Times New Roman" w:hAnsi="Times New Roman" w:cs="Times New Roman"/>
        </w:rPr>
        <w:t>)</w:t>
      </w:r>
      <w:r w:rsidRPr="008D62E4">
        <w:rPr>
          <w:rFonts w:ascii="Times New Roman" w:hAnsi="Times New Roman" w:cs="Times New Roman"/>
        </w:rPr>
        <w:t xml:space="preserve"> of an aqueous electrolyte is related to th</w:t>
      </w:r>
      <w:r>
        <w:rPr>
          <w:rFonts w:ascii="Times New Roman" w:hAnsi="Times New Roman" w:cs="Times New Roman"/>
        </w:rPr>
        <w:t>e chemical potential of water, (</w:t>
      </w:r>
      <w:r w:rsidRPr="003A1AAF">
        <w:rPr>
          <w:rFonts w:ascii="Times New Roman" w:hAnsi="Times New Roman" w:cs="Times New Roman"/>
          <w:sz w:val="28"/>
          <w:szCs w:val="28"/>
        </w:rPr>
        <w:t>µ</w:t>
      </w:r>
      <w:r w:rsidRPr="003A1AAF">
        <w:rPr>
          <w:rFonts w:ascii="Times New Roman" w:hAnsi="Times New Roman" w:cs="Times New Roman"/>
          <w:sz w:val="28"/>
          <w:szCs w:val="28"/>
          <w:vertAlign w:val="subscript"/>
        </w:rPr>
        <w:t>w</w:t>
      </w:r>
      <w:r>
        <w:rPr>
          <w:rFonts w:ascii="Times New Roman" w:hAnsi="Times New Roman" w:cs="Times New Roman"/>
        </w:rPr>
        <w:t>)</w:t>
      </w:r>
      <w:r w:rsidRPr="008D62E4">
        <w:rPr>
          <w:rFonts w:ascii="Times New Roman" w:hAnsi="Times New Roman" w:cs="Times New Roman"/>
        </w:rPr>
        <w:t>, as follow</w:t>
      </w:r>
      <w:r>
        <w:rPr>
          <w:rFonts w:ascii="Times New Roman" w:hAnsi="Times New Roman" w:cs="Times New Roman"/>
        </w:rPr>
        <w:t>:</w:t>
      </w:r>
    </w:p>
    <w:p w14:paraId="0FA82DBA" w14:textId="77777777" w:rsidR="005E6195" w:rsidRDefault="00AA5350">
      <m:oMathPara>
        <m:oMath>
          <m:r>
            <m:rPr>
              <m:sty m:val="p"/>
            </m:rPr>
            <w:rPr>
              <w:rFonts w:ascii="Cambria Math" w:hAnsi="Cambria Math" w:cs="Times New Roman"/>
            </w:rPr>
            <m:t>φ</m:t>
          </m:r>
          <m:r>
            <w:rPr>
              <w:rFonts w:ascii="Cambria Math" w:eastAsia="Cambria Math" w:hAnsi="Cambria Math" w:cs="Cambria Math"/>
            </w:rPr>
            <m:t>= -</m:t>
          </m:r>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w</m:t>
                  </m:r>
                </m:sub>
              </m:sSub>
              <m:r>
                <w:rPr>
                  <w:rFonts w:ascii="Cambria Math" w:eastAsia="Cambria Math" w:hAnsi="Cambria Math" w:cs="Cambria Math"/>
                </w:rPr>
                <m:t>ʋm</m:t>
              </m:r>
            </m:den>
          </m:f>
          <m:r>
            <w:rPr>
              <w:rFonts w:ascii="Cambria Math" w:eastAsia="Cambria Math" w:hAnsi="Cambria Math" w:cs="Cambria Math"/>
            </w:rPr>
            <m:t>×</m:t>
          </m:r>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µ</m:t>
                      </m:r>
                    </m:e>
                    <m:sub>
                      <m:r>
                        <w:rPr>
                          <w:rFonts w:ascii="Cambria Math" w:eastAsia="Cambria Math" w:hAnsi="Cambria Math" w:cs="Cambria Math"/>
                        </w:rPr>
                        <m:t>w</m:t>
                      </m:r>
                    </m:sub>
                  </m:sSub>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µ</m:t>
                      </m:r>
                    </m:e>
                    <m:sub>
                      <m:r>
                        <w:rPr>
                          <w:rFonts w:ascii="Cambria Math" w:eastAsia="Cambria Math" w:hAnsi="Cambria Math" w:cs="Cambria Math"/>
                        </w:rPr>
                        <m:t>w</m:t>
                      </m:r>
                    </m:sub>
                    <m:sup>
                      <m:r>
                        <w:rPr>
                          <w:rFonts w:ascii="Cambria Math" w:eastAsia="Cambria Math" w:hAnsi="Cambria Math" w:cs="Cambria Math"/>
                        </w:rPr>
                        <m:t>0</m:t>
                      </m:r>
                    </m:sup>
                  </m:sSubSup>
                </m:num>
                <m:den>
                  <m:r>
                    <w:rPr>
                      <w:rFonts w:ascii="Cambria Math" w:eastAsia="Cambria Math" w:hAnsi="Cambria Math" w:cs="Cambria Math"/>
                    </w:rPr>
                    <m:t>RT</m:t>
                  </m:r>
                </m:den>
              </m:f>
            </m:e>
          </m:d>
          <m:r>
            <w:rPr>
              <w:rFonts w:ascii="Cambria Math" w:eastAsia="Cambria Math" w:hAnsi="Cambria Math" w:cs="Cambria Math"/>
            </w:rPr>
            <m:t xml:space="preserve">  </m:t>
          </m:r>
        </m:oMath>
      </m:oMathPara>
    </w:p>
    <w:p w14:paraId="72BAB02B" w14:textId="4054C8CD" w:rsidR="00DD0A1E" w:rsidRPr="005E6195" w:rsidRDefault="00DD0A1E">
      <w:pPr>
        <w:rPr>
          <w:b/>
          <w:bCs/>
        </w:rPr>
      </w:pPr>
      <w:r w:rsidRPr="005E6195">
        <w:rPr>
          <w:b/>
          <w:bCs/>
        </w:rPr>
        <w:lastRenderedPageBreak/>
        <w:t>Results and discussion: (Max 5 slides)</w:t>
      </w:r>
    </w:p>
    <w:p w14:paraId="5778C917" w14:textId="3048147D" w:rsidR="009575B9" w:rsidRPr="005E6195" w:rsidRDefault="005E6195">
      <w:r>
        <w:t xml:space="preserve">In this add, temperature vs </w:t>
      </w:r>
      <w:r w:rsidR="009575B9">
        <w:t>volume fraction for all the components and parity plot. No need for any explanation, we will tell that orally.</w:t>
      </w:r>
    </w:p>
    <w:p w14:paraId="38465F22" w14:textId="41EEF676" w:rsidR="00DD0A1E" w:rsidRDefault="00DD0A1E">
      <w:pPr>
        <w:rPr>
          <w:b/>
          <w:bCs/>
        </w:rPr>
      </w:pPr>
      <w:r w:rsidRPr="005E6195">
        <w:rPr>
          <w:b/>
          <w:bCs/>
        </w:rPr>
        <w:t>Work Plan: (1 slide)</w:t>
      </w:r>
    </w:p>
    <w:p w14:paraId="139F6716" w14:textId="2D914166" w:rsidR="00326807" w:rsidRPr="00326807" w:rsidRDefault="00326807">
      <w:r>
        <w:t>This part we will ask with mam and then add.</w:t>
      </w:r>
    </w:p>
    <w:sectPr w:rsidR="00326807" w:rsidRPr="00326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B6B43"/>
    <w:multiLevelType w:val="hybridMultilevel"/>
    <w:tmpl w:val="746A6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109C0"/>
    <w:multiLevelType w:val="hybridMultilevel"/>
    <w:tmpl w:val="68E8E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72B9E"/>
    <w:multiLevelType w:val="hybridMultilevel"/>
    <w:tmpl w:val="F8B4C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D07367"/>
    <w:multiLevelType w:val="hybridMultilevel"/>
    <w:tmpl w:val="25BCF4D2"/>
    <w:lvl w:ilvl="0" w:tplc="D7DA56A2">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6825100">
    <w:abstractNumId w:val="0"/>
  </w:num>
  <w:num w:numId="2" w16cid:durableId="673068092">
    <w:abstractNumId w:val="2"/>
  </w:num>
  <w:num w:numId="3" w16cid:durableId="1269852559">
    <w:abstractNumId w:val="3"/>
  </w:num>
  <w:num w:numId="4" w16cid:durableId="142433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701"/>
    <w:rsid w:val="000676AC"/>
    <w:rsid w:val="00116050"/>
    <w:rsid w:val="0023408B"/>
    <w:rsid w:val="00272563"/>
    <w:rsid w:val="00272587"/>
    <w:rsid w:val="00326807"/>
    <w:rsid w:val="00463A87"/>
    <w:rsid w:val="004B3102"/>
    <w:rsid w:val="00576FE2"/>
    <w:rsid w:val="00592B8B"/>
    <w:rsid w:val="005B47FD"/>
    <w:rsid w:val="005E6195"/>
    <w:rsid w:val="006672D5"/>
    <w:rsid w:val="006E4459"/>
    <w:rsid w:val="007C7F6D"/>
    <w:rsid w:val="007D73EC"/>
    <w:rsid w:val="007F11BB"/>
    <w:rsid w:val="008A730D"/>
    <w:rsid w:val="009130CE"/>
    <w:rsid w:val="00922062"/>
    <w:rsid w:val="009575B9"/>
    <w:rsid w:val="009B2A6D"/>
    <w:rsid w:val="00AA5350"/>
    <w:rsid w:val="00BB3701"/>
    <w:rsid w:val="00BD1467"/>
    <w:rsid w:val="00BD4F93"/>
    <w:rsid w:val="00C36AD8"/>
    <w:rsid w:val="00DD0A1E"/>
    <w:rsid w:val="00E90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F6992"/>
  <w15:chartTrackingRefBased/>
  <w15:docId w15:val="{283EA258-F30C-48A9-B80C-E860BDFA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7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7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7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7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7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7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7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7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7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7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7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7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7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7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7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7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7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701"/>
    <w:rPr>
      <w:rFonts w:eastAsiaTheme="majorEastAsia" w:cstheme="majorBidi"/>
      <w:color w:val="272727" w:themeColor="text1" w:themeTint="D8"/>
    </w:rPr>
  </w:style>
  <w:style w:type="paragraph" w:styleId="Title">
    <w:name w:val="Title"/>
    <w:basedOn w:val="Normal"/>
    <w:next w:val="Normal"/>
    <w:link w:val="TitleChar"/>
    <w:uiPriority w:val="10"/>
    <w:qFormat/>
    <w:rsid w:val="00BB37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7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7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7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701"/>
    <w:pPr>
      <w:spacing w:before="160"/>
      <w:jc w:val="center"/>
    </w:pPr>
    <w:rPr>
      <w:i/>
      <w:iCs/>
      <w:color w:val="404040" w:themeColor="text1" w:themeTint="BF"/>
    </w:rPr>
  </w:style>
  <w:style w:type="character" w:customStyle="1" w:styleId="QuoteChar">
    <w:name w:val="Quote Char"/>
    <w:basedOn w:val="DefaultParagraphFont"/>
    <w:link w:val="Quote"/>
    <w:uiPriority w:val="29"/>
    <w:rsid w:val="00BB3701"/>
    <w:rPr>
      <w:i/>
      <w:iCs/>
      <w:color w:val="404040" w:themeColor="text1" w:themeTint="BF"/>
    </w:rPr>
  </w:style>
  <w:style w:type="paragraph" w:styleId="ListParagraph">
    <w:name w:val="List Paragraph"/>
    <w:basedOn w:val="Normal"/>
    <w:uiPriority w:val="34"/>
    <w:qFormat/>
    <w:rsid w:val="00BB3701"/>
    <w:pPr>
      <w:ind w:left="720"/>
      <w:contextualSpacing/>
    </w:pPr>
  </w:style>
  <w:style w:type="character" w:styleId="IntenseEmphasis">
    <w:name w:val="Intense Emphasis"/>
    <w:basedOn w:val="DefaultParagraphFont"/>
    <w:uiPriority w:val="21"/>
    <w:qFormat/>
    <w:rsid w:val="00BB3701"/>
    <w:rPr>
      <w:i/>
      <w:iCs/>
      <w:color w:val="0F4761" w:themeColor="accent1" w:themeShade="BF"/>
    </w:rPr>
  </w:style>
  <w:style w:type="paragraph" w:styleId="IntenseQuote">
    <w:name w:val="Intense Quote"/>
    <w:basedOn w:val="Normal"/>
    <w:next w:val="Normal"/>
    <w:link w:val="IntenseQuoteChar"/>
    <w:uiPriority w:val="30"/>
    <w:qFormat/>
    <w:rsid w:val="00BB37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701"/>
    <w:rPr>
      <w:i/>
      <w:iCs/>
      <w:color w:val="0F4761" w:themeColor="accent1" w:themeShade="BF"/>
    </w:rPr>
  </w:style>
  <w:style w:type="character" w:styleId="IntenseReference">
    <w:name w:val="Intense Reference"/>
    <w:basedOn w:val="DefaultParagraphFont"/>
    <w:uiPriority w:val="32"/>
    <w:qFormat/>
    <w:rsid w:val="00BB37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652</Words>
  <Characters>3720</Characters>
  <Application>Microsoft Office Word</Application>
  <DocSecurity>0</DocSecurity>
  <Lines>31</Lines>
  <Paragraphs>8</Paragraphs>
  <ScaleCrop>false</ScaleCrop>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Tamilselvan (CW)</dc:creator>
  <cp:keywords/>
  <dc:description/>
  <cp:lastModifiedBy>Dhanush Tamilselvan (CW)</cp:lastModifiedBy>
  <cp:revision>28</cp:revision>
  <dcterms:created xsi:type="dcterms:W3CDTF">2024-03-18T10:23:00Z</dcterms:created>
  <dcterms:modified xsi:type="dcterms:W3CDTF">2024-03-18T10:52:00Z</dcterms:modified>
</cp:coreProperties>
</file>