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71F11" w14:textId="26550575" w:rsidR="00323C54" w:rsidRPr="002140AF" w:rsidRDefault="00323C54" w:rsidP="002140AF">
      <w:pPr>
        <w:pStyle w:val="Heading1"/>
        <w:rPr>
          <w:b/>
          <w:bCs/>
        </w:rPr>
      </w:pPr>
      <w:r w:rsidRPr="002140AF">
        <w:rPr>
          <w:b/>
          <w:bCs/>
        </w:rPr>
        <w:t>Executive Summary</w:t>
      </w:r>
    </w:p>
    <w:p w14:paraId="5A1EE8DC" w14:textId="74CB1532" w:rsidR="00323C54" w:rsidRDefault="00323C54">
      <w:pPr>
        <w:rPr>
          <w:rFonts w:ascii="Arial" w:hAnsi="Arial" w:cs="Arial"/>
          <w:sz w:val="32"/>
          <w:szCs w:val="32"/>
        </w:rPr>
      </w:pPr>
      <w:r w:rsidRPr="002140AF">
        <w:rPr>
          <w:rStyle w:val="Heading1Char"/>
          <w:b/>
          <w:bCs/>
        </w:rPr>
        <w:t>Project:</w:t>
      </w:r>
      <w:r w:rsidRPr="00323C54">
        <w:rPr>
          <w:rFonts w:ascii="Arial" w:hAnsi="Arial" w:cs="Arial"/>
          <w:sz w:val="32"/>
          <w:szCs w:val="32"/>
        </w:rPr>
        <w:t xml:space="preserve"> E-Commerce Sales, Customer Behavio</w:t>
      </w:r>
      <w:r>
        <w:rPr>
          <w:rFonts w:ascii="Arial" w:hAnsi="Arial" w:cs="Arial"/>
          <w:sz w:val="32"/>
          <w:szCs w:val="32"/>
        </w:rPr>
        <w:t>u</w:t>
      </w:r>
      <w:r w:rsidRPr="00323C54">
        <w:rPr>
          <w:rFonts w:ascii="Arial" w:hAnsi="Arial" w:cs="Arial"/>
          <w:sz w:val="32"/>
          <w:szCs w:val="32"/>
        </w:rPr>
        <w:t>r and Delivery Performance Analytics (PostgreSQL, SQL, Power BI)</w:t>
      </w:r>
    </w:p>
    <w:p w14:paraId="477D5EC2" w14:textId="64A24E0C" w:rsidR="00323C54" w:rsidRDefault="00323C54">
      <w:pPr>
        <w:rPr>
          <w:rFonts w:ascii="Arial" w:hAnsi="Arial" w:cs="Arial"/>
          <w:sz w:val="32"/>
          <w:szCs w:val="32"/>
        </w:rPr>
      </w:pPr>
      <w:r w:rsidRPr="002140AF">
        <w:rPr>
          <w:rStyle w:val="Heading1Char"/>
          <w:b/>
          <w:bCs/>
        </w:rPr>
        <w:t>Data:</w:t>
      </w:r>
      <w:r w:rsidRPr="00323C54">
        <w:rPr>
          <w:rFonts w:ascii="Arial" w:hAnsi="Arial" w:cs="Arial"/>
          <w:sz w:val="32"/>
          <w:szCs w:val="32"/>
        </w:rPr>
        <w:t xml:space="preserve"> Olist Brazilian E-Commerce public dataset, 99,441 orders, Sep 2016 to Aug 2018. Sep and Oct 2018 contain only 20 orders, so they are excluded from trend conclusions.</w:t>
      </w:r>
    </w:p>
    <w:p w14:paraId="129E801F" w14:textId="467F7EC2" w:rsidR="00323C54" w:rsidRDefault="00323C54">
      <w:pPr>
        <w:rPr>
          <w:rFonts w:ascii="Arial" w:hAnsi="Arial" w:cs="Arial"/>
          <w:sz w:val="32"/>
          <w:szCs w:val="32"/>
        </w:rPr>
      </w:pPr>
      <w:r w:rsidRPr="002140AF">
        <w:rPr>
          <w:rStyle w:val="Heading1Char"/>
          <w:b/>
          <w:bCs/>
        </w:rPr>
        <w:t>Rules:</w:t>
      </w:r>
      <w:r w:rsidRPr="00323C54">
        <w:rPr>
          <w:rFonts w:ascii="Arial" w:hAnsi="Arial" w:cs="Arial"/>
          <w:sz w:val="32"/>
          <w:szCs w:val="32"/>
        </w:rPr>
        <w:t xml:space="preserve"> Item sales exclude </w:t>
      </w:r>
      <w:r w:rsidRPr="00323C54">
        <w:rPr>
          <w:rFonts w:ascii="Arial" w:hAnsi="Arial" w:cs="Arial"/>
          <w:sz w:val="32"/>
          <w:szCs w:val="32"/>
        </w:rPr>
        <w:t>cancelled</w:t>
      </w:r>
      <w:r w:rsidRPr="00323C54">
        <w:rPr>
          <w:rFonts w:ascii="Arial" w:hAnsi="Arial" w:cs="Arial"/>
          <w:sz w:val="32"/>
          <w:szCs w:val="32"/>
        </w:rPr>
        <w:t xml:space="preserve"> and unavailable orders. Freight and payment value are reported separately. A customer is a customer_unique_id.</w:t>
      </w:r>
    </w:p>
    <w:p w14:paraId="2F0E3881" w14:textId="5B75FF9D" w:rsidR="00323C54" w:rsidRPr="002140AF" w:rsidRDefault="00323C54">
      <w:pPr>
        <w:rPr>
          <w:rStyle w:val="Heading1Char"/>
          <w:b/>
          <w:bCs/>
        </w:rPr>
      </w:pPr>
      <w:r w:rsidRPr="002140AF">
        <w:rPr>
          <w:rStyle w:val="Heading1Char"/>
          <w:b/>
          <w:bCs/>
        </w:rPr>
        <w:t>Key findings</w:t>
      </w:r>
    </w:p>
    <w:p w14:paraId="5865F473" w14:textId="77777777" w:rsidR="00323C54" w:rsidRDefault="00323C54" w:rsidP="00323C54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140AF">
        <w:rPr>
          <w:rFonts w:ascii="Arial" w:hAnsi="Arial" w:cs="Arial"/>
          <w:b/>
          <w:bCs/>
          <w:sz w:val="32"/>
          <w:szCs w:val="32"/>
        </w:rPr>
        <w:t>Sales peaked in November 2017. That</w:t>
      </w:r>
      <w:r w:rsidRPr="00323C54">
        <w:rPr>
          <w:rFonts w:ascii="Arial" w:hAnsi="Arial" w:cs="Arial"/>
          <w:sz w:val="32"/>
          <w:szCs w:val="32"/>
        </w:rPr>
        <w:t xml:space="preserve"> month had the most orders (7,544) and the highest item sales (1,003,862.14). </w:t>
      </w:r>
    </w:p>
    <w:p w14:paraId="2882AFFD" w14:textId="77777777" w:rsidR="00323C54" w:rsidRDefault="00323C54" w:rsidP="00323C54">
      <w:pPr>
        <w:pStyle w:val="ListParagraph"/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b/>
          <w:bCs/>
          <w:i/>
          <w:iCs/>
          <w:sz w:val="32"/>
          <w:szCs w:val="32"/>
        </w:rPr>
        <w:t>Recommendation:</w:t>
      </w:r>
      <w:r w:rsidRPr="00323C54">
        <w:rPr>
          <w:rFonts w:ascii="Arial" w:hAnsi="Arial" w:cs="Arial"/>
          <w:sz w:val="32"/>
          <w:szCs w:val="32"/>
        </w:rPr>
        <w:t xml:space="preserve"> plan inventory and logistics capacity ahead of this period. </w:t>
      </w:r>
    </w:p>
    <w:p w14:paraId="58650F83" w14:textId="5A5FCE85" w:rsidR="00323C54" w:rsidRDefault="00323C54" w:rsidP="00323C54">
      <w:pPr>
        <w:pStyle w:val="ListParagraph"/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b/>
          <w:bCs/>
          <w:i/>
          <w:iCs/>
          <w:sz w:val="32"/>
          <w:szCs w:val="32"/>
        </w:rPr>
        <w:t>Limitation:</w:t>
      </w:r>
      <w:r w:rsidRPr="00323C54">
        <w:rPr>
          <w:rFonts w:ascii="Arial" w:hAnsi="Arial" w:cs="Arial"/>
          <w:sz w:val="32"/>
          <w:szCs w:val="32"/>
        </w:rPr>
        <w:t xml:space="preserve"> the data doesn’t show why it peaked.</w:t>
      </w:r>
    </w:p>
    <w:p w14:paraId="64E94AED" w14:textId="77777777" w:rsidR="00323C54" w:rsidRDefault="00323C54" w:rsidP="00323C54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b/>
          <w:bCs/>
          <w:sz w:val="32"/>
          <w:szCs w:val="32"/>
        </w:rPr>
        <w:t>Credit card dominates payments.</w:t>
      </w:r>
      <w:r w:rsidRPr="00323C54">
        <w:rPr>
          <w:rFonts w:ascii="Arial" w:hAnsi="Arial" w:cs="Arial"/>
          <w:sz w:val="32"/>
          <w:szCs w:val="32"/>
        </w:rPr>
        <w:t xml:space="preserve"> It accounts for 76,505 orders and about 78% of payment value, with 3.5 installments on average. Boleto is about 18%. </w:t>
      </w:r>
      <w:r w:rsidRPr="00323C54">
        <w:rPr>
          <w:rFonts w:ascii="Arial" w:hAnsi="Arial" w:cs="Arial"/>
          <w:b/>
          <w:bCs/>
          <w:i/>
          <w:iCs/>
          <w:sz w:val="32"/>
          <w:szCs w:val="32"/>
        </w:rPr>
        <w:t>Recommendation:</w:t>
      </w:r>
      <w:r w:rsidRPr="00323C54">
        <w:rPr>
          <w:rFonts w:ascii="Arial" w:hAnsi="Arial" w:cs="Arial"/>
          <w:sz w:val="32"/>
          <w:szCs w:val="32"/>
        </w:rPr>
        <w:t xml:space="preserve"> keep credit card and installment checkout reliable. </w:t>
      </w:r>
    </w:p>
    <w:p w14:paraId="65FE0D69" w14:textId="597126C5" w:rsidR="00323C54" w:rsidRDefault="00323C54" w:rsidP="00323C54">
      <w:pPr>
        <w:pStyle w:val="ListParagraph"/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b/>
          <w:bCs/>
          <w:i/>
          <w:iCs/>
          <w:sz w:val="32"/>
          <w:szCs w:val="32"/>
        </w:rPr>
        <w:t>Limitation:</w:t>
      </w:r>
      <w:r w:rsidRPr="00323C54">
        <w:rPr>
          <w:rFonts w:ascii="Arial" w:hAnsi="Arial" w:cs="Arial"/>
          <w:sz w:val="32"/>
          <w:szCs w:val="32"/>
        </w:rPr>
        <w:t xml:space="preserve"> payment value is a separate measure from item sales.</w:t>
      </w:r>
    </w:p>
    <w:p w14:paraId="79E883C9" w14:textId="77777777" w:rsidR="002140AF" w:rsidRDefault="00323C54" w:rsidP="00323C54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sz w:val="32"/>
          <w:szCs w:val="32"/>
        </w:rPr>
        <w:t xml:space="preserve">Delivery averages about 12.6 days, and 8.1% of delivered orders arrived late (7,826 of 96,470). </w:t>
      </w:r>
    </w:p>
    <w:p w14:paraId="2AFD7B55" w14:textId="6A487CCC" w:rsidR="00323C54" w:rsidRDefault="00323C54" w:rsidP="002140AF">
      <w:pPr>
        <w:pStyle w:val="ListParagraph"/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b/>
          <w:bCs/>
          <w:i/>
          <w:iCs/>
          <w:sz w:val="32"/>
          <w:szCs w:val="32"/>
        </w:rPr>
        <w:t>Recommendation:</w:t>
      </w:r>
      <w:r w:rsidRPr="00323C54">
        <w:rPr>
          <w:rFonts w:ascii="Arial" w:hAnsi="Arial" w:cs="Arial"/>
          <w:sz w:val="32"/>
          <w:szCs w:val="32"/>
        </w:rPr>
        <w:t xml:space="preserve"> track late % monthly as a standing KPI. </w:t>
      </w:r>
    </w:p>
    <w:p w14:paraId="42ED9D85" w14:textId="04A437CE" w:rsidR="00323C54" w:rsidRDefault="00323C54" w:rsidP="00323C54">
      <w:pPr>
        <w:pStyle w:val="ListParagraph"/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b/>
          <w:bCs/>
          <w:i/>
          <w:iCs/>
          <w:sz w:val="32"/>
          <w:szCs w:val="32"/>
        </w:rPr>
        <w:lastRenderedPageBreak/>
        <w:t>Limitation:</w:t>
      </w:r>
      <w:r w:rsidRPr="00323C54">
        <w:rPr>
          <w:rFonts w:ascii="Arial" w:hAnsi="Arial" w:cs="Arial"/>
          <w:sz w:val="32"/>
          <w:szCs w:val="32"/>
        </w:rPr>
        <w:t xml:space="preserve"> only delivered orders with a delivery date are counted.</w:t>
      </w:r>
    </w:p>
    <w:p w14:paraId="402DECEA" w14:textId="77777777" w:rsidR="00323C54" w:rsidRDefault="00323C54" w:rsidP="00323C54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b/>
          <w:bCs/>
          <w:sz w:val="32"/>
          <w:szCs w:val="32"/>
        </w:rPr>
        <w:t>Late deliveries were much higher in March 2018.</w:t>
      </w:r>
      <w:r w:rsidRPr="00323C54">
        <w:rPr>
          <w:rFonts w:ascii="Arial" w:hAnsi="Arial" w:cs="Arial"/>
          <w:sz w:val="32"/>
          <w:szCs w:val="32"/>
        </w:rPr>
        <w:t xml:space="preserve"> The rate was 21.04% of 7,003 delivered orders, against 8.1% overall.</w:t>
      </w:r>
    </w:p>
    <w:p w14:paraId="12BA0025" w14:textId="77777777" w:rsidR="00323C54" w:rsidRDefault="00323C54" w:rsidP="00323C54">
      <w:pPr>
        <w:ind w:left="360"/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sz w:val="32"/>
          <w:szCs w:val="32"/>
        </w:rPr>
        <w:t xml:space="preserve"> </w:t>
      </w:r>
      <w:r w:rsidRPr="00323C54">
        <w:rPr>
          <w:rFonts w:ascii="Arial" w:hAnsi="Arial" w:cs="Arial"/>
          <w:b/>
          <w:bCs/>
          <w:i/>
          <w:iCs/>
          <w:sz w:val="32"/>
          <w:szCs w:val="32"/>
        </w:rPr>
        <w:t>Recommendation:</w:t>
      </w:r>
      <w:r w:rsidRPr="00323C54">
        <w:rPr>
          <w:rFonts w:ascii="Arial" w:hAnsi="Arial" w:cs="Arial"/>
          <w:sz w:val="32"/>
          <w:szCs w:val="32"/>
        </w:rPr>
        <w:t xml:space="preserve"> investigate that month with the logistics team.</w:t>
      </w:r>
    </w:p>
    <w:p w14:paraId="41EDF4BE" w14:textId="0FBE4DC4" w:rsidR="00323C54" w:rsidRPr="00323C54" w:rsidRDefault="00323C54" w:rsidP="00323C54">
      <w:pPr>
        <w:ind w:left="360"/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sz w:val="32"/>
          <w:szCs w:val="32"/>
        </w:rPr>
        <w:t xml:space="preserve"> </w:t>
      </w:r>
      <w:r w:rsidRPr="00323C54">
        <w:rPr>
          <w:rFonts w:ascii="Arial" w:hAnsi="Arial" w:cs="Arial"/>
          <w:b/>
          <w:bCs/>
          <w:i/>
          <w:iCs/>
          <w:sz w:val="32"/>
          <w:szCs w:val="32"/>
        </w:rPr>
        <w:t>Limitation:</w:t>
      </w:r>
      <w:r w:rsidRPr="00323C54">
        <w:rPr>
          <w:rFonts w:ascii="Arial" w:hAnsi="Arial" w:cs="Arial"/>
          <w:sz w:val="32"/>
          <w:szCs w:val="32"/>
        </w:rPr>
        <w:t xml:space="preserve"> we show that it happened, not why.</w:t>
      </w:r>
    </w:p>
    <w:p w14:paraId="32508B0A" w14:textId="77777777" w:rsidR="00323C54" w:rsidRDefault="00323C54" w:rsidP="00323C54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sz w:val="32"/>
          <w:szCs w:val="32"/>
        </w:rPr>
        <w:t xml:space="preserve">Late % rose from June to August 2018 (about 1.4%, 4.5% and 10.4%). </w:t>
      </w:r>
    </w:p>
    <w:p w14:paraId="3B92E0B6" w14:textId="77777777" w:rsidR="00323C54" w:rsidRDefault="00323C54" w:rsidP="00323C54">
      <w:pPr>
        <w:pStyle w:val="ListParagraph"/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b/>
          <w:bCs/>
          <w:i/>
          <w:iCs/>
          <w:sz w:val="32"/>
          <w:szCs w:val="32"/>
        </w:rPr>
        <w:t>Recommendation:</w:t>
      </w:r>
      <w:r w:rsidRPr="00323C54">
        <w:rPr>
          <w:rFonts w:ascii="Arial" w:hAnsi="Arial" w:cs="Arial"/>
          <w:sz w:val="32"/>
          <w:szCs w:val="32"/>
        </w:rPr>
        <w:t xml:space="preserve"> review recent carrier and seller performance.</w:t>
      </w:r>
    </w:p>
    <w:p w14:paraId="6C18C5B0" w14:textId="56F2CC42" w:rsidR="00323C54" w:rsidRDefault="00323C54" w:rsidP="00323C54">
      <w:pPr>
        <w:pStyle w:val="ListParagraph"/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sz w:val="32"/>
          <w:szCs w:val="32"/>
        </w:rPr>
        <w:t xml:space="preserve"> </w:t>
      </w:r>
      <w:r w:rsidRPr="00323C54">
        <w:rPr>
          <w:rFonts w:ascii="Arial" w:hAnsi="Arial" w:cs="Arial"/>
          <w:b/>
          <w:bCs/>
          <w:i/>
          <w:iCs/>
          <w:sz w:val="32"/>
          <w:szCs w:val="32"/>
        </w:rPr>
        <w:t>Limitation:</w:t>
      </w:r>
      <w:r w:rsidRPr="00323C54">
        <w:rPr>
          <w:rFonts w:ascii="Arial" w:hAnsi="Arial" w:cs="Arial"/>
          <w:sz w:val="32"/>
          <w:szCs w:val="32"/>
        </w:rPr>
        <w:t xml:space="preserve"> these are my calculations from monthly counts, and the cause is unknown.</w:t>
      </w:r>
    </w:p>
    <w:p w14:paraId="38116E28" w14:textId="77777777" w:rsidR="00323C54" w:rsidRDefault="00323C54" w:rsidP="00323C54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b/>
          <w:bCs/>
          <w:sz w:val="32"/>
          <w:szCs w:val="32"/>
        </w:rPr>
        <w:t>Few customers buy again.</w:t>
      </w:r>
      <w:r w:rsidRPr="00323C54">
        <w:rPr>
          <w:rFonts w:ascii="Arial" w:hAnsi="Arial" w:cs="Arial"/>
          <w:sz w:val="32"/>
          <w:szCs w:val="32"/>
        </w:rPr>
        <w:t xml:space="preserve"> 2,888 of 94,990 customers (3.04%) placed 2 or more eligible orders. </w:t>
      </w:r>
      <w:r w:rsidRPr="00323C54">
        <w:rPr>
          <w:rFonts w:ascii="Arial" w:hAnsi="Arial" w:cs="Arial"/>
          <w:b/>
          <w:bCs/>
          <w:i/>
          <w:iCs/>
          <w:sz w:val="32"/>
          <w:szCs w:val="32"/>
        </w:rPr>
        <w:t>Recommendation:</w:t>
      </w:r>
      <w:r w:rsidRPr="00323C54">
        <w:rPr>
          <w:rFonts w:ascii="Arial" w:hAnsi="Arial" w:cs="Arial"/>
          <w:sz w:val="32"/>
          <w:szCs w:val="32"/>
        </w:rPr>
        <w:t xml:space="preserve"> test retention efforts such as follow-up offers.</w:t>
      </w:r>
    </w:p>
    <w:p w14:paraId="7421853B" w14:textId="08C992CD" w:rsidR="00323C54" w:rsidRDefault="00323C54" w:rsidP="00323C54">
      <w:pPr>
        <w:pStyle w:val="ListParagraph"/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sz w:val="32"/>
          <w:szCs w:val="32"/>
        </w:rPr>
        <w:t xml:space="preserve"> </w:t>
      </w:r>
      <w:r w:rsidRPr="00323C54">
        <w:rPr>
          <w:rFonts w:ascii="Arial" w:hAnsi="Arial" w:cs="Arial"/>
          <w:b/>
          <w:bCs/>
          <w:i/>
          <w:iCs/>
          <w:sz w:val="32"/>
          <w:szCs w:val="32"/>
        </w:rPr>
        <w:t>Limitation:</w:t>
      </w:r>
      <w:r w:rsidRPr="00323C54">
        <w:rPr>
          <w:rFonts w:ascii="Arial" w:hAnsi="Arial" w:cs="Arial"/>
          <w:sz w:val="32"/>
          <w:szCs w:val="32"/>
        </w:rPr>
        <w:t xml:space="preserve"> the data covers about two years, and this is a repeat rate, not customer lifetime value.</w:t>
      </w:r>
    </w:p>
    <w:p w14:paraId="27C8E554" w14:textId="77777777" w:rsidR="00323C54" w:rsidRDefault="00323C54" w:rsidP="00323C54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sz w:val="32"/>
          <w:szCs w:val="32"/>
        </w:rPr>
        <w:t>São Paulo (SP) is the largest state for sales</w:t>
      </w:r>
      <w:r w:rsidRPr="00323C54">
        <w:rPr>
          <w:rFonts w:ascii="Arial" w:hAnsi="Arial" w:cs="Arial"/>
          <w:b/>
          <w:bCs/>
          <w:sz w:val="32"/>
          <w:szCs w:val="32"/>
        </w:rPr>
        <w:t>,</w:t>
      </w:r>
      <w:r w:rsidRPr="00323C54">
        <w:rPr>
          <w:rFonts w:ascii="Arial" w:hAnsi="Arial" w:cs="Arial"/>
          <w:sz w:val="32"/>
          <w:szCs w:val="32"/>
        </w:rPr>
        <w:t xml:space="preserve"> with about 5.16M item sales, roughly 38% of the total. Its delivery is faster (8.76 days) and its late rate lower (5.89%) than overall. </w:t>
      </w:r>
    </w:p>
    <w:p w14:paraId="1F6F3824" w14:textId="77777777" w:rsidR="00323C54" w:rsidRDefault="00323C54" w:rsidP="00323C54">
      <w:pPr>
        <w:pStyle w:val="ListParagraph"/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b/>
          <w:bCs/>
          <w:i/>
          <w:iCs/>
          <w:sz w:val="32"/>
          <w:szCs w:val="32"/>
        </w:rPr>
        <w:t>Recommendation:</w:t>
      </w:r>
      <w:r w:rsidRPr="00323C54">
        <w:rPr>
          <w:rFonts w:ascii="Arial" w:hAnsi="Arial" w:cs="Arial"/>
          <w:sz w:val="32"/>
          <w:szCs w:val="32"/>
        </w:rPr>
        <w:t xml:space="preserve"> protect service quality there and look at growth in smaller states. </w:t>
      </w:r>
    </w:p>
    <w:p w14:paraId="3A78B348" w14:textId="61128B19" w:rsidR="00323C54" w:rsidRPr="00323C54" w:rsidRDefault="00323C54" w:rsidP="00323C54">
      <w:pPr>
        <w:pStyle w:val="ListParagraph"/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b/>
          <w:bCs/>
          <w:i/>
          <w:iCs/>
          <w:sz w:val="32"/>
          <w:szCs w:val="32"/>
        </w:rPr>
        <w:t>Limitation</w:t>
      </w:r>
      <w:r w:rsidRPr="00323C54">
        <w:rPr>
          <w:rFonts w:ascii="Arial" w:hAnsi="Arial" w:cs="Arial"/>
          <w:i/>
          <w:iCs/>
          <w:sz w:val="32"/>
          <w:szCs w:val="32"/>
        </w:rPr>
        <w:t>:</w:t>
      </w:r>
      <w:r w:rsidRPr="00323C54">
        <w:rPr>
          <w:rFonts w:ascii="Arial" w:hAnsi="Arial" w:cs="Arial"/>
          <w:sz w:val="32"/>
          <w:szCs w:val="32"/>
        </w:rPr>
        <w:t xml:space="preserve"> this is association only.</w:t>
      </w:r>
    </w:p>
    <w:p w14:paraId="17E6CE9E" w14:textId="6905E88A" w:rsidR="00323C54" w:rsidRPr="002140AF" w:rsidRDefault="00323C54" w:rsidP="002140AF">
      <w:pPr>
        <w:pStyle w:val="Heading1"/>
        <w:rPr>
          <w:b/>
          <w:bCs/>
        </w:rPr>
      </w:pPr>
      <w:r w:rsidRPr="002140AF">
        <w:rPr>
          <w:b/>
          <w:bCs/>
        </w:rPr>
        <w:t>Data limitations</w:t>
      </w:r>
    </w:p>
    <w:p w14:paraId="37A43901" w14:textId="0D6F3A27" w:rsidR="00323C54" w:rsidRDefault="00323C54" w:rsidP="00323C54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sz w:val="32"/>
          <w:szCs w:val="32"/>
        </w:rPr>
        <w:t xml:space="preserve">Payments don’t always equal item sales plus freight. 98,362 orders match, 264 paid more, 39 paid less, and </w:t>
      </w:r>
      <w:r w:rsidRPr="00323C54">
        <w:rPr>
          <w:rFonts w:ascii="Arial" w:hAnsi="Arial" w:cs="Arial"/>
          <w:sz w:val="32"/>
          <w:szCs w:val="32"/>
        </w:rPr>
        <w:lastRenderedPageBreak/>
        <w:t>775 have payments but no item rows. The cause is not identified.</w:t>
      </w:r>
    </w:p>
    <w:p w14:paraId="30C02BE9" w14:textId="57277697" w:rsidR="00323C54" w:rsidRDefault="00323C54" w:rsidP="00323C54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sz w:val="32"/>
          <w:szCs w:val="32"/>
        </w:rPr>
        <w:t>8 delivered orders have no delivery date and are excluded from delivery metrics.</w:t>
      </w:r>
    </w:p>
    <w:p w14:paraId="3F46C840" w14:textId="0F87DB26" w:rsidR="00323C54" w:rsidRDefault="00323C54" w:rsidP="00323C54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sz w:val="32"/>
          <w:szCs w:val="32"/>
        </w:rPr>
        <w:t>Power BI totals differ from SQL by about 0.002% (267.40 of 13.59M). Cause not identified, and SQL is the source of truth.</w:t>
      </w:r>
    </w:p>
    <w:p w14:paraId="79C5CC67" w14:textId="7CCDF614" w:rsidR="00323C54" w:rsidRPr="00323C54" w:rsidRDefault="00323C54" w:rsidP="00323C54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323C54">
        <w:rPr>
          <w:rFonts w:ascii="Arial" w:hAnsi="Arial" w:cs="Arial"/>
          <w:sz w:val="32"/>
          <w:szCs w:val="32"/>
        </w:rPr>
        <w:t>There are no cost data, so there is no profit analysis.</w:t>
      </w:r>
    </w:p>
    <w:sectPr w:rsidR="00323C54" w:rsidRPr="00323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70D92"/>
    <w:multiLevelType w:val="hybridMultilevel"/>
    <w:tmpl w:val="75B89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A06857"/>
    <w:multiLevelType w:val="hybridMultilevel"/>
    <w:tmpl w:val="5260A9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760990">
    <w:abstractNumId w:val="1"/>
  </w:num>
  <w:num w:numId="2" w16cid:durableId="29237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54"/>
    <w:rsid w:val="002140AF"/>
    <w:rsid w:val="0032308C"/>
    <w:rsid w:val="0032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F8919"/>
  <w15:chartTrackingRefBased/>
  <w15:docId w15:val="{5EA7BCE9-800E-4476-977D-F0FCF934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konchada</dc:creator>
  <cp:keywords/>
  <dc:description/>
  <cp:lastModifiedBy>dhanush konchada</cp:lastModifiedBy>
  <cp:revision>2</cp:revision>
  <dcterms:created xsi:type="dcterms:W3CDTF">2026-10-26T09:30:00Z</dcterms:created>
  <dcterms:modified xsi:type="dcterms:W3CDTF">2026-10-26T09:30:00Z</dcterms:modified>
</cp:coreProperties>
</file>