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86461" w14:textId="77777777" w:rsidR="00234B39" w:rsidRPr="000409ED" w:rsidRDefault="00F27869"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F27869"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2994ECB3" w:rsidR="00234B39" w:rsidRDefault="00F27869">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3F4361">
        <w:rPr>
          <w:rFonts w:ascii="Arial" w:hAnsi="Arial" w:cs="Arial"/>
          <w:lang w:val="en"/>
        </w:rPr>
        <w:t>Dhanush B</w:t>
      </w:r>
    </w:p>
    <w:p w14:paraId="677DC39A" w14:textId="22892E25"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3F4361">
        <w:rPr>
          <w:rFonts w:ascii="Arial" w:hAnsi="Arial" w:cs="Arial"/>
          <w:lang w:val="en"/>
        </w:rPr>
        <w:t>dhanush.b1102003@gmail.com</w:t>
      </w:r>
    </w:p>
    <w:p w14:paraId="4D7EECF3" w14:textId="5FABDE19" w:rsidR="00234B39" w:rsidRDefault="00F27869">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3F4361">
        <w:rPr>
          <w:rFonts w:ascii="Arial" w:hAnsi="Arial" w:cs="Arial"/>
          <w:lang w:val="en"/>
        </w:rPr>
        <w:t>Engineering – Renewable En</w:t>
      </w:r>
      <w:r w:rsidR="00595AAA">
        <w:rPr>
          <w:rFonts w:ascii="Arial" w:hAnsi="Arial" w:cs="Arial"/>
          <w:lang w:val="en"/>
        </w:rPr>
        <w:t>ergy</w:t>
      </w:r>
    </w:p>
    <w:p w14:paraId="6FAE457E" w14:textId="529C56CE" w:rsidR="003F4361" w:rsidRDefault="00F27869">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3F4361" w:rsidRPr="00AC02AD">
          <w:rPr>
            <w:rStyle w:val="Hyperlink"/>
            <w:rFonts w:ascii="Arial" w:hAnsi="Arial" w:cs="Arial"/>
            <w:lang w:val="en"/>
          </w:rPr>
          <w:t>https://arxiv.org/abs/2408.05254</w:t>
        </w:r>
      </w:hyperlink>
    </w:p>
    <w:p w14:paraId="6F7ED336" w14:textId="77777777" w:rsidR="00234B39" w:rsidRDefault="00F27869">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6ED36141" w:rsidR="00234B39" w:rsidRDefault="00F27869">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61C74CAF" w14:textId="3ACAE83E" w:rsidR="00EC3FD1" w:rsidRDefault="00EC3FD1" w:rsidP="00F27869">
      <w:pPr>
        <w:pStyle w:val="NormalWeb"/>
        <w:jc w:val="both"/>
        <w:divId w:val="465317432"/>
        <w:rPr>
          <w:rFonts w:ascii="Arial" w:hAnsi="Arial" w:cs="Arial"/>
          <w:lang w:val="en"/>
        </w:rPr>
      </w:pPr>
      <w:r>
        <w:rPr>
          <w:rFonts w:ascii="Arial" w:hAnsi="Arial" w:cs="Arial"/>
          <w:lang w:val="en"/>
        </w:rPr>
        <w:tab/>
      </w:r>
      <w:r w:rsidRPr="00EC3FD1">
        <w:rPr>
          <w:rFonts w:ascii="Arial" w:hAnsi="Arial" w:cs="Arial"/>
          <w:lang w:val="en"/>
        </w:rPr>
        <w:t>Summarize the key points of the research paper on Optimal Power Flow in renewable-integrated power systems, focusing on the main challenges and proposed solutions.</w:t>
      </w:r>
    </w:p>
    <w:p w14:paraId="2A52CA37" w14:textId="49DF5FEA" w:rsidR="00234B39" w:rsidRDefault="00F27869" w:rsidP="00EC3FD1">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196F6EF9" w14:textId="468B9A75" w:rsidR="00EC3FD1" w:rsidRDefault="00EC3FD1" w:rsidP="00F27869">
      <w:pPr>
        <w:pStyle w:val="NormalWeb"/>
        <w:jc w:val="both"/>
        <w:divId w:val="465317432"/>
        <w:rPr>
          <w:rFonts w:ascii="Arial" w:hAnsi="Arial" w:cs="Arial"/>
          <w:lang w:val="en"/>
        </w:rPr>
      </w:pPr>
      <w:r>
        <w:rPr>
          <w:rFonts w:ascii="Arial" w:hAnsi="Arial" w:cs="Arial"/>
          <w:lang w:val="en"/>
        </w:rPr>
        <w:tab/>
      </w:r>
      <w:r w:rsidRPr="00EC3FD1">
        <w:rPr>
          <w:rFonts w:ascii="Arial" w:hAnsi="Arial" w:cs="Arial"/>
          <w:lang w:val="en"/>
        </w:rPr>
        <w:t>This paper reviews Optimal Power Flow (OPF) strategies for power systems with high renewable energy integration. It highlights challenges such as variability and uncertainty in renewable sources, impacting network topology, grid voltage, and power quality. The paper discusses advanced OPF strategies including improved node handling, uncertainty modeling, energy storage integration, distributed approaches, linearization techniques, and data-driven methods. Future directions suggest combining big data analysis and artificial intelligence for real-time optimization. The research emphasizes the need for flexible, intelligent OPF strategies to balance renewable intermittency while maintaining system stability and efficiency.</w:t>
      </w:r>
    </w:p>
    <w:p w14:paraId="45247207" w14:textId="77777777" w:rsidR="00234B39" w:rsidRDefault="00F27869" w:rsidP="00FD4B5A">
      <w:pPr>
        <w:pStyle w:val="Heading3"/>
        <w:ind w:right="-330"/>
        <w:divId w:val="465317432"/>
        <w:rPr>
          <w:rFonts w:ascii="Arial" w:eastAsia="Times New Roman" w:hAnsi="Arial" w:cs="Arial"/>
          <w:lang w:val="en"/>
        </w:rPr>
      </w:pPr>
      <w:r>
        <w:rPr>
          <w:rFonts w:ascii="Arial" w:eastAsia="Times New Roman" w:hAnsi="Arial" w:cs="Arial"/>
          <w:lang w:val="en"/>
        </w:rPr>
        <w:t>Iteration 1</w:t>
      </w:r>
    </w:p>
    <w:p w14:paraId="22374C6A" w14:textId="5159AD03" w:rsidR="00234B39" w:rsidRDefault="00F27869" w:rsidP="00EC3FD1">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784F2A46" w14:textId="19212F99" w:rsidR="00EC3FD1" w:rsidRDefault="00EC3FD1" w:rsidP="00F27869">
      <w:pPr>
        <w:pStyle w:val="NormalWeb"/>
        <w:jc w:val="both"/>
        <w:divId w:val="465317432"/>
        <w:rPr>
          <w:rFonts w:ascii="Arial" w:hAnsi="Arial" w:cs="Arial"/>
          <w:lang w:val="en"/>
        </w:rPr>
      </w:pPr>
      <w:r>
        <w:rPr>
          <w:rFonts w:ascii="Arial" w:hAnsi="Arial" w:cs="Arial"/>
          <w:lang w:val="en"/>
        </w:rPr>
        <w:tab/>
      </w:r>
      <w:r w:rsidRPr="00EC3FD1">
        <w:rPr>
          <w:rFonts w:ascii="Arial" w:hAnsi="Arial" w:cs="Arial"/>
          <w:lang w:val="en"/>
        </w:rPr>
        <w:t>Refine the summary to focus more on the specific OPF strategies and their benefits in managing renewable energy integration.</w:t>
      </w:r>
    </w:p>
    <w:p w14:paraId="3E7B3821" w14:textId="0DCF87CE" w:rsidR="00234B39" w:rsidRPr="009A79AF" w:rsidRDefault="00F27869" w:rsidP="00EC3FD1">
      <w:pPr>
        <w:pStyle w:val="NormalWeb"/>
        <w:divId w:val="465317432"/>
        <w:rPr>
          <w:rFonts w:ascii="Arial" w:hAnsi="Arial" w:cs="Arial"/>
          <w:lang w:val="en"/>
        </w:rPr>
      </w:pPr>
      <w:r w:rsidRPr="009A79AF">
        <w:rPr>
          <w:rStyle w:val="Strong"/>
          <w:rFonts w:ascii="Arial" w:hAnsi="Arial" w:cs="Arial"/>
          <w:lang w:val="en"/>
        </w:rPr>
        <w:t>Generated Summary (100 words max)</w:t>
      </w:r>
      <w:r w:rsidRPr="009A79AF">
        <w:rPr>
          <w:rFonts w:ascii="Arial" w:hAnsi="Arial" w:cs="Arial"/>
          <w:lang w:val="en"/>
        </w:rPr>
        <w:t xml:space="preserve">: </w:t>
      </w:r>
    </w:p>
    <w:p w14:paraId="56CB90E5" w14:textId="5A8292B5" w:rsidR="009A79AF" w:rsidRDefault="00EC3FD1" w:rsidP="00FD4B5A">
      <w:pPr>
        <w:pStyle w:val="NormalWeb"/>
        <w:ind w:right="95"/>
        <w:jc w:val="both"/>
        <w:divId w:val="465317432"/>
        <w:rPr>
          <w:rFonts w:ascii="Arial" w:eastAsia="Times New Roman" w:hAnsi="Arial" w:cs="Arial"/>
          <w:lang w:val="en"/>
        </w:rPr>
      </w:pPr>
      <w:r>
        <w:rPr>
          <w:rFonts w:ascii="Arial" w:hAnsi="Arial" w:cs="Arial"/>
          <w:lang w:val="en"/>
        </w:rPr>
        <w:tab/>
      </w:r>
      <w:r w:rsidR="009A79AF" w:rsidRPr="009A79AF">
        <w:rPr>
          <w:rFonts w:ascii="Arial" w:hAnsi="Arial" w:cs="Arial"/>
          <w:lang w:val="en"/>
        </w:rPr>
        <w:t xml:space="preserve">This paper examines advanced Optimal Power Flow (OPF) strategies for renewable-integrated power systems. Key approaches include uncertainty modeling using stochastic optimization, energy storage integration for supply-demand balancing, distributed OPF for managing system complexity, </w:t>
      </w:r>
      <w:r w:rsidR="009A79AF" w:rsidRPr="009A79AF">
        <w:rPr>
          <w:rFonts w:ascii="Arial" w:hAnsi="Arial" w:cs="Arial"/>
          <w:lang w:val="en"/>
        </w:rPr>
        <w:lastRenderedPageBreak/>
        <w:t>linearization techniques for computational efficiency, and data-driven methods for real-time calculations. These strategies address challenges posed by renewable energy's variability and uncertainty, aiming to enhance system flexibility, stability, and efficiency. The research highlights the potential of combining traditional power system knowledge with advanced computational techniques to achieve more reliable grid operations in the era of high renewable penetration, emphasizing the need for adaptive and robust power system management.</w:t>
      </w:r>
    </w:p>
    <w:p w14:paraId="6207C2C4" w14:textId="7C515234" w:rsidR="00234B39" w:rsidRDefault="00F27869" w:rsidP="009A79AF">
      <w:pPr>
        <w:pStyle w:val="NormalWeb"/>
        <w:ind w:right="600"/>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3A958947" w14:textId="24616440" w:rsidR="00EC3FD1" w:rsidRDefault="00EC3FD1" w:rsidP="00F27869">
      <w:pPr>
        <w:pStyle w:val="NormalWeb"/>
        <w:jc w:val="both"/>
        <w:divId w:val="465317432"/>
        <w:rPr>
          <w:rFonts w:ascii="Arial" w:hAnsi="Arial" w:cs="Arial"/>
          <w:lang w:val="en"/>
        </w:rPr>
      </w:pPr>
      <w:r>
        <w:rPr>
          <w:rFonts w:ascii="Arial" w:hAnsi="Arial" w:cs="Arial"/>
          <w:lang w:val="en"/>
        </w:rPr>
        <w:tab/>
      </w:r>
      <w:r w:rsidRPr="00EC3FD1">
        <w:rPr>
          <w:rFonts w:ascii="Arial" w:hAnsi="Arial" w:cs="Arial"/>
          <w:lang w:val="en"/>
        </w:rPr>
        <w:t>Enhance the summary by including the impact of renewable integration on traditional power systems and the main objectives of the new OPF strategies.</w:t>
      </w:r>
    </w:p>
    <w:p w14:paraId="5EC7C626" w14:textId="55F906B0" w:rsidR="00234B39" w:rsidRPr="009A79AF" w:rsidRDefault="00F27869" w:rsidP="00EC3FD1">
      <w:pPr>
        <w:pStyle w:val="NormalWeb"/>
        <w:divId w:val="465317432"/>
        <w:rPr>
          <w:rFonts w:ascii="Arial" w:hAnsi="Arial" w:cs="Arial"/>
          <w:lang w:val="en"/>
        </w:rPr>
      </w:pPr>
      <w:r w:rsidRPr="009A79AF">
        <w:rPr>
          <w:rStyle w:val="Strong"/>
          <w:rFonts w:ascii="Arial" w:hAnsi="Arial" w:cs="Arial"/>
          <w:lang w:val="en"/>
        </w:rPr>
        <w:t>Generated Summary (100 words max)</w:t>
      </w:r>
      <w:r w:rsidRPr="009A79AF">
        <w:rPr>
          <w:rFonts w:ascii="Arial" w:hAnsi="Arial" w:cs="Arial"/>
          <w:lang w:val="en"/>
        </w:rPr>
        <w:t xml:space="preserve">: </w:t>
      </w:r>
    </w:p>
    <w:p w14:paraId="5EC7BAF4" w14:textId="6B5D9D31" w:rsidR="00EC3FD1" w:rsidRDefault="00595AAA" w:rsidP="00FD4B5A">
      <w:pPr>
        <w:pStyle w:val="NormalWeb"/>
        <w:ind w:right="95"/>
        <w:jc w:val="both"/>
        <w:divId w:val="465317432"/>
        <w:rPr>
          <w:rFonts w:ascii="Arial" w:hAnsi="Arial" w:cs="Arial"/>
          <w:lang w:val="en"/>
        </w:rPr>
      </w:pPr>
      <w:r>
        <w:rPr>
          <w:rFonts w:ascii="Arial" w:hAnsi="Arial" w:cs="Arial"/>
          <w:lang w:val="en"/>
        </w:rPr>
        <w:t xml:space="preserve">       </w:t>
      </w:r>
      <w:r w:rsidRPr="009A79AF">
        <w:rPr>
          <w:rFonts w:ascii="Arial" w:hAnsi="Arial" w:cs="Arial"/>
          <w:lang w:val="en"/>
        </w:rPr>
        <w:t>This paper explores how renewable energy integration transforms power systems, challenging traditional OPF methods. Increasing penetration of intermittent sources creates complex, bidirectional networks, affecting stability and efficiency. Advanced OPF strategies proposed include uncertainty modeling for variable outputs, energy storage integration for balance, distributed approaches for decentralized systems, linearization for computational efficiency, and data-driven methods for real-time optimization. These aim to enhance system flexibility, stability, and economic viability while maximizing renewable utilization. The research emphasizes interdisciplinary approaches combining power systems expertise with advanced computational techniques. Future directions point towards real-time optimization using big data analysis and artificial intelligence for reliable, sustainable grid operations.</w:t>
      </w:r>
    </w:p>
    <w:p w14:paraId="31097DB1" w14:textId="77777777" w:rsidR="00234B39" w:rsidRDefault="00F27869">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BD713F7" w:rsidR="00234B39" w:rsidRDefault="00F27869" w:rsidP="00EC3FD1">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0525F0C8" w14:textId="66685802" w:rsidR="00EC3FD1" w:rsidRDefault="00EC3FD1" w:rsidP="00F27869">
      <w:pPr>
        <w:pStyle w:val="NormalWeb"/>
        <w:jc w:val="both"/>
        <w:divId w:val="465317432"/>
        <w:rPr>
          <w:rFonts w:ascii="Arial" w:hAnsi="Arial" w:cs="Arial"/>
          <w:lang w:val="en"/>
        </w:rPr>
      </w:pPr>
      <w:r>
        <w:rPr>
          <w:rFonts w:ascii="Arial" w:hAnsi="Arial" w:cs="Arial"/>
          <w:lang w:val="en"/>
        </w:rPr>
        <w:tab/>
      </w:r>
      <w:r w:rsidRPr="00EC3FD1">
        <w:rPr>
          <w:rFonts w:ascii="Arial" w:hAnsi="Arial" w:cs="Arial"/>
          <w:lang w:val="en"/>
        </w:rPr>
        <w:t>Summarize the paper's key findings on OPF in renewable-integrated power systems, highlighting main challenges, proposed strategies, and future directions.</w:t>
      </w:r>
    </w:p>
    <w:p w14:paraId="13093686" w14:textId="7BA63004" w:rsidR="00234B39" w:rsidRDefault="00F27869" w:rsidP="00EC3FD1">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7A5E0E2F" w14:textId="4E7FE20A" w:rsidR="00595AAA" w:rsidRDefault="00595AAA" w:rsidP="00FD4B5A">
      <w:pPr>
        <w:pStyle w:val="NormalWeb"/>
        <w:ind w:right="95" w:firstLine="426"/>
        <w:jc w:val="both"/>
        <w:divId w:val="465317432"/>
        <w:rPr>
          <w:rFonts w:ascii="Arial" w:eastAsia="Times New Roman" w:hAnsi="Arial" w:cs="Arial"/>
          <w:lang w:val="en"/>
        </w:rPr>
      </w:pPr>
      <w:r w:rsidRPr="00F27869">
        <w:rPr>
          <w:rFonts w:ascii="Arial" w:hAnsi="Arial" w:cs="Arial"/>
          <w:lang w:val="en"/>
        </w:rPr>
        <w:t xml:space="preserve">This paper examines Optimal Power Flow (OPF) in renewable-integrated power systems. It highlights challenges from increasing renewable penetration, including grid instability and computational complexity. Advanced OPF strategies proposed include uncertainty modeling, energy storage integration, distributed approaches, linearization techniques, and data-driven methods. These aim to enhance system flexibility, stability, and efficiency while maximizing renewable utilization. The research emphasizes combining traditional power system knowledge with advanced computational techniques. Future directions point towards real-time optimization using big data analysis and artificial intelligence, addressing the dual goals of renewable integration </w:t>
      </w:r>
      <w:r w:rsidRPr="00F27869">
        <w:rPr>
          <w:rFonts w:ascii="Arial" w:hAnsi="Arial" w:cs="Arial"/>
          <w:lang w:val="en"/>
        </w:rPr>
        <w:lastRenderedPageBreak/>
        <w:t>and system reliability. These strategies seek to revolutionize power system management for a sustainable energy future.</w:t>
      </w:r>
    </w:p>
    <w:p w14:paraId="637D6EC5" w14:textId="05531C7C" w:rsidR="00234B39" w:rsidRDefault="00234B39" w:rsidP="00595AAA">
      <w:pPr>
        <w:pStyle w:val="NormalWeb"/>
        <w:ind w:right="600"/>
        <w:jc w:val="both"/>
        <w:divId w:val="465317432"/>
        <w:rPr>
          <w:rFonts w:ascii="Arial" w:eastAsia="Times New Roman" w:hAnsi="Arial" w:cs="Arial"/>
          <w:lang w:val="en"/>
        </w:rPr>
      </w:pPr>
    </w:p>
    <w:p w14:paraId="5E0F6F54" w14:textId="12134A99" w:rsidR="00234B39" w:rsidRPr="00595AAA" w:rsidRDefault="00F27869" w:rsidP="00EC3FD1">
      <w:pPr>
        <w:pStyle w:val="NormalWeb"/>
        <w:divId w:val="465317432"/>
        <w:rPr>
          <w:rFonts w:ascii="Arial" w:hAnsi="Arial" w:cs="Arial"/>
          <w:lang w:val="en"/>
        </w:rPr>
      </w:pPr>
      <w:r w:rsidRPr="00595AAA">
        <w:rPr>
          <w:rStyle w:val="Strong"/>
          <w:rFonts w:ascii="Arial" w:hAnsi="Arial" w:cs="Arial"/>
          <w:lang w:val="en"/>
        </w:rPr>
        <w:t>Key Insights (150 words max)</w:t>
      </w:r>
      <w:r w:rsidRPr="00595AAA">
        <w:rPr>
          <w:rFonts w:ascii="Arial" w:hAnsi="Arial" w:cs="Arial"/>
          <w:lang w:val="en"/>
        </w:rPr>
        <w:t xml:space="preserve">: </w:t>
      </w:r>
    </w:p>
    <w:p w14:paraId="2B6B9A02" w14:textId="77777777" w:rsidR="009A79AF" w:rsidRDefault="00EC3FD1" w:rsidP="00FD4B5A">
      <w:pPr>
        <w:pStyle w:val="NormalWeb"/>
        <w:ind w:right="-46" w:firstLine="284"/>
        <w:jc w:val="both"/>
        <w:divId w:val="465317432"/>
        <w:rPr>
          <w:rFonts w:ascii="Arial" w:hAnsi="Arial" w:cs="Arial"/>
          <w:lang w:val="en"/>
        </w:rPr>
      </w:pPr>
      <w:r>
        <w:rPr>
          <w:rFonts w:ascii="Arial" w:hAnsi="Arial" w:cs="Arial"/>
          <w:lang w:val="en"/>
        </w:rPr>
        <w:tab/>
      </w:r>
      <w:r w:rsidR="009A79AF" w:rsidRPr="009A79AF">
        <w:rPr>
          <w:rFonts w:ascii="Arial" w:hAnsi="Arial" w:cs="Arial"/>
          <w:lang w:val="en"/>
        </w:rPr>
        <w:t>Renewable integration fundamentally changes power system dynamics, requiring a shift from deterministic to adaptive OPF approaches. Advanced uncertainty modeling techniques are crucial for managing renewable variability in OPF calculations. Incorporating energy storage systems into OPF models is vital for balancing supply and demand in high-renewable systems. Distributed OPF methods are gaining importance to manage increasing system complexity and decentralization. Machine learning and AI techniques are emerging as powerful tools for real-time OPF calculations in complex renewable-integrated systems. Linearization techniques offer advantages in computational efficiency and convergence, particularly useful for online applications. The future of OPF lies in combining traditional power system knowledge with advanced computational techniques from data science and artificial intelligence. Real-time optimization and control are becoming increasingly important as renewable penetration increases, necessitating more flexible and responsive grid management strategies.</w:t>
      </w:r>
    </w:p>
    <w:p w14:paraId="112EDBB6" w14:textId="1992AFB6" w:rsidR="00234B39" w:rsidRPr="00595AAA" w:rsidRDefault="00F27869" w:rsidP="009A79AF">
      <w:pPr>
        <w:pStyle w:val="NormalWeb"/>
        <w:ind w:right="600"/>
        <w:divId w:val="465317432"/>
        <w:rPr>
          <w:rFonts w:ascii="Arial" w:hAnsi="Arial" w:cs="Arial"/>
          <w:lang w:val="en"/>
        </w:rPr>
      </w:pPr>
      <w:r w:rsidRPr="00595AAA">
        <w:rPr>
          <w:rStyle w:val="Strong"/>
          <w:rFonts w:ascii="Arial" w:hAnsi="Arial" w:cs="Arial"/>
          <w:lang w:val="en"/>
        </w:rPr>
        <w:t>Potential Applications (150 words max)</w:t>
      </w:r>
      <w:r w:rsidRPr="00595AAA">
        <w:rPr>
          <w:rFonts w:ascii="Arial" w:hAnsi="Arial" w:cs="Arial"/>
          <w:lang w:val="en"/>
        </w:rPr>
        <w:t xml:space="preserve">: </w:t>
      </w:r>
    </w:p>
    <w:p w14:paraId="1016B8CC" w14:textId="09241B1F" w:rsidR="00EC3FD1" w:rsidRDefault="00EC3FD1" w:rsidP="00FD4B5A">
      <w:pPr>
        <w:pStyle w:val="NormalWeb"/>
        <w:ind w:left="-142" w:right="-46" w:firstLine="742"/>
        <w:jc w:val="both"/>
        <w:divId w:val="465317432"/>
        <w:rPr>
          <w:rFonts w:ascii="Arial" w:hAnsi="Arial" w:cs="Arial"/>
          <w:lang w:val="en"/>
        </w:rPr>
      </w:pPr>
      <w:r>
        <w:rPr>
          <w:rFonts w:ascii="Arial" w:hAnsi="Arial" w:cs="Arial"/>
          <w:lang w:val="en"/>
        </w:rPr>
        <w:tab/>
      </w:r>
      <w:r w:rsidR="009A79AF" w:rsidRPr="009A79AF">
        <w:rPr>
          <w:rFonts w:ascii="Arial" w:hAnsi="Arial" w:cs="Arial"/>
          <w:lang w:val="en"/>
        </w:rPr>
        <w:t>Real-time Grid Management: Implementation of data-driven OPF methods for real-time optimization of power flow in high-renewable grids. Improved Renewable Forecasting: Application of advanced uncertainty modeling techniques to enhance renewable energy integration. Smart Energy Storage Systems: Development of intelligent storage solutions based on OPF models to balance renewable fluctuations. Decentralized Grid Control: Application of distributed OPF approaches to manage microgrids and distributed energy resources more effectively. Enhanced Grid Planning Tools: Incorporation of advanced OPF models into tools for better decision-making in grid expansion and renewable integration. Optimized Electric Vehicle Integration: Application of variability management and energy storage methods to optimize EV integration into the grid. AI-powered Grid Operations: Development of AI systems to assist or partially automate grid operation decisions in complex scenarios with high renewable penetration, improving overall system efficiency and reliability while maximizing renewable energy utilization.</w:t>
      </w:r>
    </w:p>
    <w:p w14:paraId="4DAF81B3" w14:textId="77777777" w:rsidR="00234B39" w:rsidRDefault="00F27869">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1F2D2A24" w:rsidR="00234B39" w:rsidRDefault="00F27869" w:rsidP="00BB488E">
      <w:pPr>
        <w:pStyle w:val="NormalWeb"/>
        <w:tabs>
          <w:tab w:val="center" w:pos="4513"/>
        </w:tabs>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BB488E">
        <w:rPr>
          <w:rFonts w:ascii="Arial" w:hAnsi="Arial" w:cs="Arial"/>
          <w:lang w:val="en"/>
        </w:rPr>
        <w:tab/>
      </w:r>
    </w:p>
    <w:p w14:paraId="15EC183E" w14:textId="43FA0FF3" w:rsidR="00EC3FD1" w:rsidRDefault="00EC3FD1" w:rsidP="00F27869">
      <w:pPr>
        <w:pStyle w:val="NormalWeb"/>
        <w:jc w:val="both"/>
        <w:divId w:val="465317432"/>
        <w:rPr>
          <w:rFonts w:ascii="Arial" w:hAnsi="Arial" w:cs="Arial"/>
          <w:lang w:val="en"/>
        </w:rPr>
      </w:pPr>
      <w:r>
        <w:rPr>
          <w:rFonts w:ascii="Arial" w:hAnsi="Arial" w:cs="Arial"/>
          <w:lang w:val="en"/>
        </w:rPr>
        <w:tab/>
      </w:r>
      <w:r w:rsidRPr="00EC3FD1">
        <w:rPr>
          <w:rFonts w:ascii="Arial" w:hAnsi="Arial" w:cs="Arial"/>
          <w:lang w:val="en"/>
        </w:rPr>
        <w:t>The final summary and insights are clearly presented, providing a concise overview of the paper's main points. The structure is logical, progressing from challenges to solutions and future directions. Key concepts are well-defined, making the content accessible to readers with basic knowledge of power systems.</w:t>
      </w:r>
    </w:p>
    <w:p w14:paraId="6B42A7D4" w14:textId="77777777" w:rsidR="00EC3FD1" w:rsidRDefault="00EC3FD1" w:rsidP="00EC3FD1">
      <w:pPr>
        <w:pStyle w:val="NormalWeb"/>
        <w:divId w:val="465317432"/>
        <w:rPr>
          <w:rFonts w:ascii="Arial" w:hAnsi="Arial" w:cs="Arial"/>
          <w:lang w:val="en"/>
        </w:rPr>
      </w:pPr>
    </w:p>
    <w:p w14:paraId="2C98F647" w14:textId="772D65F3" w:rsidR="00234B39" w:rsidRDefault="00F27869">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w:t>
      </w:r>
    </w:p>
    <w:p w14:paraId="23AD17E3" w14:textId="2D3E64C6" w:rsidR="00EC3FD1" w:rsidRDefault="00EC3FD1" w:rsidP="00F27869">
      <w:pPr>
        <w:pStyle w:val="NormalWeb"/>
        <w:jc w:val="both"/>
        <w:divId w:val="465317432"/>
        <w:rPr>
          <w:rFonts w:ascii="Arial" w:hAnsi="Arial" w:cs="Arial"/>
          <w:lang w:val="en"/>
        </w:rPr>
      </w:pPr>
      <w:r>
        <w:rPr>
          <w:rFonts w:ascii="Arial" w:hAnsi="Arial" w:cs="Arial"/>
          <w:lang w:val="en"/>
        </w:rPr>
        <w:tab/>
      </w:r>
      <w:r w:rsidRPr="00EC3FD1">
        <w:rPr>
          <w:rFonts w:ascii="Arial" w:hAnsi="Arial" w:cs="Arial"/>
          <w:lang w:val="en"/>
        </w:rPr>
        <w:t>The summary and insights accurately reflect the content of the original paper. Key concepts, challenges, and proposed solutions are correctly represented. The balance between technical detail and high-level overview is appropriate, ensuring accuracy without overwhelming the reader with excessive complexity.</w:t>
      </w:r>
    </w:p>
    <w:p w14:paraId="4DACD306" w14:textId="77777777" w:rsidR="00F27869" w:rsidRDefault="00F27869" w:rsidP="00F27869">
      <w:pPr>
        <w:pStyle w:val="NormalWeb"/>
        <w:jc w:val="both"/>
        <w:divId w:val="465317432"/>
        <w:rPr>
          <w:rFonts w:ascii="Arial" w:hAnsi="Arial" w:cs="Arial"/>
          <w:lang w:val="en"/>
        </w:rPr>
      </w:pPr>
    </w:p>
    <w:p w14:paraId="032CD3EB" w14:textId="7CE5AD56" w:rsidR="00234B39" w:rsidRDefault="00F27869">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w:t>
      </w:r>
    </w:p>
    <w:p w14:paraId="1237C8BC" w14:textId="02ED6F84" w:rsidR="00EC3FD1" w:rsidRDefault="00EC3FD1" w:rsidP="00F27869">
      <w:pPr>
        <w:pStyle w:val="NormalWeb"/>
        <w:jc w:val="both"/>
        <w:divId w:val="465317432"/>
        <w:rPr>
          <w:rFonts w:ascii="Arial" w:hAnsi="Arial" w:cs="Arial"/>
          <w:lang w:val="en"/>
        </w:rPr>
      </w:pPr>
      <w:r>
        <w:rPr>
          <w:rFonts w:ascii="Arial" w:hAnsi="Arial" w:cs="Arial"/>
          <w:lang w:val="en"/>
        </w:rPr>
        <w:tab/>
      </w:r>
      <w:r w:rsidRPr="00EC3FD1">
        <w:rPr>
          <w:rFonts w:ascii="Arial" w:hAnsi="Arial" w:cs="Arial"/>
          <w:lang w:val="en"/>
        </w:rPr>
        <w:t>The insights and applications are highly relevant to the current challenges in power systems with high renewable penetration. They address critical issues in the field and propose practical solutions. The potential applications demonstrate the real-world impact of the research, making it valuable for both academics and industry professionals.</w:t>
      </w:r>
    </w:p>
    <w:p w14:paraId="1BBCFE56" w14:textId="5D44A086" w:rsidR="00234B39" w:rsidRPr="00595AAA" w:rsidRDefault="00F27869" w:rsidP="00EC3FD1">
      <w:pPr>
        <w:pStyle w:val="Heading3"/>
        <w:divId w:val="465317432"/>
        <w:rPr>
          <w:rFonts w:ascii="Arial" w:eastAsia="Times New Roman" w:hAnsi="Arial" w:cs="Arial"/>
          <w:color w:val="auto"/>
          <w:lang w:val="en"/>
        </w:rPr>
      </w:pPr>
      <w:r w:rsidRPr="00595AAA">
        <w:rPr>
          <w:rFonts w:ascii="Arial" w:eastAsia="Times New Roman" w:hAnsi="Arial" w:cs="Arial"/>
          <w:color w:val="auto"/>
          <w:lang w:val="en"/>
        </w:rPr>
        <w:t>Reflection</w:t>
      </w:r>
      <w:r w:rsidR="00EC3FD1" w:rsidRPr="00595AAA">
        <w:rPr>
          <w:rFonts w:ascii="Arial" w:eastAsia="Times New Roman" w:hAnsi="Arial" w:cs="Arial"/>
          <w:color w:val="auto"/>
          <w:lang w:val="en"/>
        </w:rPr>
        <w:t xml:space="preserve"> </w:t>
      </w:r>
      <w:r w:rsidRPr="00595AAA">
        <w:rPr>
          <w:rStyle w:val="Strong"/>
          <w:rFonts w:ascii="Arial" w:hAnsi="Arial" w:cs="Arial"/>
          <w:b/>
          <w:bCs/>
          <w:color w:val="auto"/>
          <w:lang w:val="en"/>
        </w:rPr>
        <w:t>(250 words max)</w:t>
      </w:r>
      <w:r w:rsidRPr="00595AAA">
        <w:rPr>
          <w:rFonts w:ascii="Arial" w:hAnsi="Arial" w:cs="Arial"/>
          <w:b w:val="0"/>
          <w:bCs w:val="0"/>
          <w:color w:val="auto"/>
          <w:lang w:val="en"/>
        </w:rPr>
        <w:t>:</w:t>
      </w:r>
      <w:r w:rsidRPr="00595AAA">
        <w:rPr>
          <w:rFonts w:ascii="Arial" w:hAnsi="Arial" w:cs="Arial"/>
          <w:color w:val="auto"/>
          <w:lang w:val="en"/>
        </w:rPr>
        <w:t xml:space="preserve"> </w:t>
      </w:r>
    </w:p>
    <w:p w14:paraId="1E1A6E14" w14:textId="2AAECEFD" w:rsidR="0046607C" w:rsidRDefault="00595AAA" w:rsidP="00FD4B5A">
      <w:pPr>
        <w:pStyle w:val="NormalWeb"/>
        <w:tabs>
          <w:tab w:val="left" w:pos="3828"/>
        </w:tabs>
        <w:ind w:right="-46"/>
        <w:jc w:val="both"/>
        <w:divId w:val="465317432"/>
        <w:rPr>
          <w:rFonts w:ascii="Arial" w:hAnsi="Arial" w:cs="Arial"/>
          <w:lang w:val="en"/>
        </w:rPr>
      </w:pPr>
      <w:r>
        <w:rPr>
          <w:rFonts w:ascii="Arial" w:hAnsi="Arial" w:cs="Arial"/>
          <w:lang w:val="en"/>
        </w:rPr>
        <w:t xml:space="preserve">      </w:t>
      </w:r>
      <w:r w:rsidRPr="009A79AF">
        <w:rPr>
          <w:rFonts w:ascii="Arial" w:hAnsi="Arial" w:cs="Arial"/>
          <w:lang w:val="en"/>
        </w:rPr>
        <w:t>This exercise in summarizing and analyzing the research paper on Optimal Power Flow in renewable-integrated power systems has been a valuable learning experience. The iterative process of refining the summary helped me understand the importance of focusing on key information and presenting it concisely. One of the main challenges was distilling a complex technical paper into a brief, accessible summary without losing critical details. Each iteration forced me to re-evaluate what information was truly essential and how to present it most effectively. This process improved my ability to identify and communicate core concepts in technical writing. Another significant insight was the interdisciplinary nature of modern power systems research. The paper's emphasis on combining traditional power system knowledge with advanced computational techniques highlighted the evolving nature of the field. This realization underscores the importance of continuous learning and cross-disciplinary collaboration in addressing complex engineering challenges. The exercise also enhanced my understanding of the critical challenges posed by renewable energy integration and the innovative solutions being developed. It reinforced the importance of adaptive, flexible approaches in engineering, particularly when dealing with systems as complex and essential as power grids. Finally, articulating potential applications of the research findings helped me appreciate the practical implications of theoretical work. It emphasized the connection between academic research and real-world problem-solving, a crucial aspect often overlooked in technical papers. Overall, this exercise has not only deepened my understanding of OPF in renewable-integrated power systems but also honed my skills in critical analysis and technical communication</w:t>
      </w: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3F4361"/>
    <w:rsid w:val="0046607C"/>
    <w:rsid w:val="005244B8"/>
    <w:rsid w:val="00595AAA"/>
    <w:rsid w:val="009A79AF"/>
    <w:rsid w:val="00A958D5"/>
    <w:rsid w:val="00B45D63"/>
    <w:rsid w:val="00BB488E"/>
    <w:rsid w:val="00DD5008"/>
    <w:rsid w:val="00EB2D84"/>
    <w:rsid w:val="00EB63BE"/>
    <w:rsid w:val="00EC3FD1"/>
    <w:rsid w:val="00F27869"/>
    <w:rsid w:val="00FD4B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3F43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727800663">
                  <w:marLeft w:val="0"/>
                  <w:marRight w:val="0"/>
                  <w:marTop w:val="0"/>
                  <w:marBottom w:val="0"/>
                  <w:divBdr>
                    <w:top w:val="none" w:sz="0" w:space="0" w:color="auto"/>
                    <w:left w:val="none" w:sz="0" w:space="0" w:color="auto"/>
                    <w:bottom w:val="none" w:sz="0" w:space="0" w:color="auto"/>
                    <w:right w:val="none" w:sz="0" w:space="0" w:color="auto"/>
                  </w:divBdr>
                </w:div>
                <w:div w:id="2115244860">
                  <w:marLeft w:val="0"/>
                  <w:marRight w:val="0"/>
                  <w:marTop w:val="0"/>
                  <w:marBottom w:val="0"/>
                  <w:divBdr>
                    <w:top w:val="none" w:sz="0" w:space="0" w:color="auto"/>
                    <w:left w:val="none" w:sz="0" w:space="0" w:color="auto"/>
                    <w:bottom w:val="none" w:sz="0" w:space="0" w:color="auto"/>
                    <w:right w:val="none" w:sz="0" w:space="0" w:color="auto"/>
                  </w:divBdr>
                </w:div>
                <w:div w:id="1082724068">
                  <w:marLeft w:val="0"/>
                  <w:marRight w:val="0"/>
                  <w:marTop w:val="0"/>
                  <w:marBottom w:val="0"/>
                  <w:divBdr>
                    <w:top w:val="none" w:sz="0" w:space="0" w:color="auto"/>
                    <w:left w:val="none" w:sz="0" w:space="0" w:color="auto"/>
                    <w:bottom w:val="none" w:sz="0" w:space="0" w:color="auto"/>
                    <w:right w:val="none" w:sz="0" w:space="0" w:color="auto"/>
                  </w:divBdr>
                </w:div>
                <w:div w:id="18624766">
                  <w:marLeft w:val="0"/>
                  <w:marRight w:val="0"/>
                  <w:marTop w:val="0"/>
                  <w:marBottom w:val="0"/>
                  <w:divBdr>
                    <w:top w:val="none" w:sz="0" w:space="0" w:color="auto"/>
                    <w:left w:val="none" w:sz="0" w:space="0" w:color="auto"/>
                    <w:bottom w:val="none" w:sz="0" w:space="0" w:color="auto"/>
                    <w:right w:val="none" w:sz="0" w:space="0" w:color="auto"/>
                  </w:divBdr>
                </w:div>
                <w:div w:id="2058772045">
                  <w:marLeft w:val="0"/>
                  <w:marRight w:val="0"/>
                  <w:marTop w:val="0"/>
                  <w:marBottom w:val="0"/>
                  <w:divBdr>
                    <w:top w:val="none" w:sz="0" w:space="0" w:color="auto"/>
                    <w:left w:val="none" w:sz="0" w:space="0" w:color="auto"/>
                    <w:bottom w:val="none" w:sz="0" w:space="0" w:color="auto"/>
                    <w:right w:val="none" w:sz="0" w:space="0" w:color="auto"/>
                  </w:divBdr>
                </w:div>
                <w:div w:id="1253322576">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2408.0525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1443</Words>
  <Characters>8229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Dhanush Balu</cp:lastModifiedBy>
  <cp:revision>8</cp:revision>
  <dcterms:created xsi:type="dcterms:W3CDTF">2024-08-11T10:13:00Z</dcterms:created>
  <dcterms:modified xsi:type="dcterms:W3CDTF">2024-08-31T09:52:00Z</dcterms:modified>
</cp:coreProperties>
</file>