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맑은 고딕" w:cs="맑은 고딕" w:eastAsia="맑은 고딕" w:hAnsi="맑은 고딕"/>
        </w:rPr>
        <w:t xml:space="preserve">1. INTRODUCTION</w:t>
      </w:r>
    </w:p>
    <w:p>
      <w:pPr>
        <w:pStyle w:val="Heading2"/>
      </w:pPr>
      <w:r>
        <w:rPr>
          <w:rFonts w:ascii="맑은 고딕" w:cs="맑은 고딕" w:eastAsia="맑은 고딕" w:hAnsi="맑은 고딕"/>
        </w:rPr>
        <w:t xml:space="preserve">1.1 Introduction</w:t>
      </w:r>
    </w:p>
    <w:p>
      <w:pPr>
        <w:spacing w:after="200"/>
      </w:pPr>
      <w:r>
        <w:rPr>
          <w:rFonts w:ascii="맑은 고딕" w:cs="맑은 고딕" w:eastAsia="맑은 고딕" w:hAnsi="맑은 고딕"/>
        </w:rPr>
        <w:t xml:space="preserve">The landscape of modern commerce has undergone a profound transformation over the last decade, driven largely by the exponential growth of e-commerce and the advent of "quick commerce" (q-commerce). Consumers today are no longer satisfied with standard delivery times; there is an ever-increasing expectation for ultra-fast, reliable, and transparent delivery services. This paradigm shift has placed immense pressure on supply chains, warehousing, and last-mile logistics operations. </w:t>
      </w:r>
    </w:p>
    <w:p>
      <w:pPr>
        <w:spacing w:after="200"/>
      </w:pPr>
      <w:r>
        <w:rPr>
          <w:rFonts w:ascii="맑은 고딕" w:cs="맑은 고딕" w:eastAsia="맑은 고딕" w:hAnsi="맑은 고딕"/>
        </w:rPr>
        <w:t xml:space="preserve">Managing the lifecycle of an order involves multiple stakeholders working in tandem under strict time constraints. In a typical rapid-delivery environment, inventory must be managed accurately, orders routed to available warehouse staff instantly, and items collected using efficient paths. Following packing, the handoff to delivery personnel must be seamless, with drivers needing optimized routes and real-time updates.</w:t>
      </w:r>
    </w:p>
    <w:p>
      <w:pPr>
        <w:spacing w:after="200"/>
      </w:pPr>
      <w:r>
        <w:rPr>
          <w:rFonts w:ascii="맑은 고딕" w:cs="맑은 고딕" w:eastAsia="맑은 고딕" w:hAnsi="맑은 고딕"/>
        </w:rPr>
        <w:t xml:space="preserve">Despite available logistics software, many existing solutions treat warehouse management and last-mile delivery as separate entities, leading to communication breakdowns and inefficiencies. FlashGO addresses these critical logistical challenges head-on. It is an end-to-end logistics and delivery management system bridging the gap between consumers, warehouse operations, and delivery fleets. By leveraging modern web and mobile technologies, FlashGO ensures a seamless flow of information, broadcasting every action in real time. This synchronization accelerates fulfillment and introduces a high degree of transparency and operational efficiency.</w:t>
      </w:r>
    </w:p>
    <w:p>
      <w:pPr>
        <w:pStyle w:val="Heading2"/>
      </w:pPr>
      <w:r>
        <w:rPr>
          <w:rFonts w:ascii="맑은 고딕" w:cs="맑은 고딕" w:eastAsia="맑은 고딕" w:hAnsi="맑은 고딕"/>
        </w:rPr>
        <w:t xml:space="preserve">1.2 Overview of the project</w:t>
      </w:r>
    </w:p>
    <w:p>
      <w:pPr>
        <w:spacing w:after="200"/>
      </w:pPr>
      <w:r>
        <w:rPr>
          <w:rFonts w:ascii="맑은 고딕" w:cs="맑은 고딕" w:eastAsia="맑은 고딕" w:hAnsi="맑은 고딕"/>
        </w:rPr>
        <w:t xml:space="preserve">FlashGO is a multi-faceted logistics platform engineered to optimize the order fulfillment lifecycle. The project seeks to eliminate operational friction by providing highly tailored digital interfaces for each key stakeholder. FlashGO is divided into interconnected modules serving Customers, Pickers, Warehouse Staff, Drivers, and System Administrators.</w:t>
      </w:r>
    </w:p>
    <w:p>
      <w:pPr>
        <w:spacing w:after="200"/>
      </w:pPr>
      <w:r>
        <w:rPr>
          <w:rFonts w:ascii="맑은 고딕" w:cs="맑은 고딕" w:eastAsia="맑은 고딕" w:hAnsi="맑은 고딕"/>
        </w:rPr>
        <w:t xml:space="preserve">The architecture revolves around a centralized, real-time backend powered by Supabase. This ensures data is consistently synchronized across all active devices without noticeable latency. When a customer places an order, the data is instantaneously routed to the appropriate warehouse based on geographic proximity and inventory.</w:t>
      </w:r>
    </w:p>
    <w:p>
      <w:pPr>
        <w:spacing w:after="200"/>
      </w:pPr>
      <w:r>
        <w:rPr>
          <w:rFonts w:ascii="맑은 고딕" w:cs="맑은 고딕" w:eastAsia="맑은 고딕" w:hAnsi="맑은 고딕"/>
        </w:rPr>
        <w:t xml:space="preserve">Within the warehouse, Pickers utilize a mobile interface providing digital picking lists intelligently sorted to guide them through the most efficient route. Warehouse Staff use a separate module for inventory health, restocking, and procurement. Once an order is ready for dispatch, the system triggers the Driver Module, alerting delivery personnel with optimal routes and customer details. </w:t>
      </w:r>
    </w:p>
    <w:p>
      <w:pPr>
        <w:spacing w:after="200"/>
      </w:pPr>
      <w:r>
        <w:rPr>
          <w:rFonts w:ascii="맑은 고딕" w:cs="맑은 고딕" w:eastAsia="맑은 고딕" w:hAnsi="맑은 고딕"/>
        </w:rPr>
        <w:t xml:space="preserve">Overarching these operational modules is the Admin Dashboard, a comprehensive web-based control center where administrators monitor live metrics, track active drivers, and manage warehouse inventories. By unifying these roles, FlashGO provides a holistic solution that enhances speed, accuracy, and customer satisfaction.</w:t>
      </w:r>
    </w:p>
    <w:p>
      <w:pPr>
        <w:pStyle w:val="Heading2"/>
      </w:pPr>
      <w:r>
        <w:rPr>
          <w:rFonts w:ascii="맑은 고딕" w:cs="맑은 고딕" w:eastAsia="맑은 고딕" w:hAnsi="맑은 고딕"/>
        </w:rPr>
        <w:t xml:space="preserve">1.3 Problem Statement</w:t>
      </w:r>
    </w:p>
    <w:p>
      <w:pPr>
        <w:spacing w:after="200"/>
      </w:pPr>
      <w:r>
        <w:rPr>
          <w:rFonts w:ascii="맑은 고딕" w:cs="맑은 고딕" w:eastAsia="맑은 고딕" w:hAnsi="맑은 고딕"/>
        </w:rPr>
        <w:t xml:space="preserve">The rapid urbanization and surging popularity of on-demand delivery services have exposed significant flaws in traditional logistics management. Many businesses rely on fragmented systems, manual data entry, and verbal communication. This disjointed approach leads to operational challenges that degrade the customer experience and inflate business costs.</w:t>
      </w:r>
    </w:p>
    <w:p>
      <w:pPr>
        <w:spacing w:after="200"/>
      </w:pPr>
      <w:r>
        <w:rPr>
          <w:rFonts w:ascii="맑은 고딕" w:cs="맑은 고딕" w:eastAsia="맑은 고딕" w:hAnsi="맑은 고딕"/>
        </w:rPr>
        <w:t xml:space="preserve">A primary issue is the inefficiency within the warehouse picking process. In environments without optimized routing, pickers spend excessive time traversing the warehouse floor, and manual picking is highly susceptible to human error. Another major challenge lies in the communication gap between warehouse staff and delivery drivers. Drivers are often dispatched without real-time insights into order readiness, resulting in wait times at the warehouse or staging areas.</w:t>
      </w:r>
    </w:p>
    <w:p>
      <w:pPr>
        <w:spacing w:after="200"/>
      </w:pPr>
      <w:r>
        <w:rPr>
          <w:rFonts w:ascii="맑은 고딕" w:cs="맑은 고딕" w:eastAsia="맑은 고딕" w:hAnsi="맑은 고딕"/>
        </w:rPr>
        <w:t xml:space="preserve">Customers frequently experience a lack of transparency regarding their order status, leading to uncertainty and increased burden on customer support centers. Administratively, the absence of a unified, real-time data platform makes it difficult to monitor operational health or make informed decisions. FlashGO recognizes these systemic failures and introduces a synchronized, automated digital infrastructure that connects every phase of the fulfillment process.</w:t>
      </w:r>
    </w:p>
    <w:p>
      <w:pPr>
        <w:pStyle w:val="Heading2"/>
      </w:pPr>
      <w:r>
        <w:rPr>
          <w:rFonts w:ascii="맑은 고딕" w:cs="맑은 고딕" w:eastAsia="맑은 고딕" w:hAnsi="맑은 고딕"/>
        </w:rPr>
        <w:t xml:space="preserve">1.4 Motivation</w:t>
      </w:r>
    </w:p>
    <w:p>
      <w:pPr>
        <w:spacing w:after="200"/>
      </w:pPr>
      <w:r>
        <w:rPr>
          <w:rFonts w:ascii="맑은 고딕" w:cs="맑은 고딕" w:eastAsia="맑은 고딕" w:hAnsi="맑은 고딕"/>
        </w:rPr>
        <w:t xml:space="preserve">The motivation behind FlashGO is rooted in the desire to modernize the fast-paced world of quick commerce. As consumer expectations shift towards instant gratification, traditional logistics models are too slow and error-prone to keep up with required volumes and speeds. </w:t>
      </w:r>
    </w:p>
    <w:p>
      <w:pPr>
        <w:spacing w:after="200"/>
      </w:pPr>
      <w:r>
        <w:rPr>
          <w:rFonts w:ascii="맑은 고딕" w:cs="맑은 고딕" w:eastAsia="맑은 고딕" w:hAnsi="맑은 고딕"/>
        </w:rPr>
        <w:t xml:space="preserve">A significant driving force is the need to improve working conditions and efficiency for logistics personnel. Warehouse pickers and drivers operate in high-stress environments. Providing them with intuitive tools—such as optimized routing and automated dispatching—alleviates cognitive load, boosts productivity, and enhances job satisfaction. </w:t>
      </w:r>
    </w:p>
    <w:p>
      <w:pPr>
        <w:spacing w:after="200"/>
      </w:pPr>
      <w:r>
        <w:rPr>
          <w:rFonts w:ascii="맑은 고딕" w:cs="맑은 고딕" w:eastAsia="맑은 고딕" w:hAnsi="맑은 고딕"/>
        </w:rPr>
        <w:t xml:space="preserve">Furthermore, FlashGO aims to elevate the end-consumer experience through real-time transparency and instant notifications, building trust. From a technological standpoint, the motivation is to harness modern frameworks like React Native and Supabase to build a highly scalable, real-time application, demonstrating how modern software architecture solves complex operational problems.</w:t>
      </w:r>
    </w:p>
    <w:p>
      <w:pPr>
        <w:pStyle w:val="Heading2"/>
      </w:pPr>
      <w:r>
        <w:rPr>
          <w:rFonts w:ascii="맑은 고딕" w:cs="맑은 고딕" w:eastAsia="맑은 고딕" w:hAnsi="맑은 고딕"/>
        </w:rPr>
        <w:t xml:space="preserve">1.5 Significance of the Study</w:t>
      </w:r>
    </w:p>
    <w:p>
      <w:pPr>
        <w:spacing w:after="200"/>
      </w:pPr>
      <w:r>
        <w:rPr>
          <w:rFonts w:ascii="맑은 고딕" w:cs="맑은 고딕" w:eastAsia="맑은 고딕" w:hAnsi="맑은 고딕"/>
        </w:rPr>
        <w:t xml:space="preserve">The FlashGO project holds profound significance across operational, economic, and societal spheres. It serves as a vital blueprint for digital transformation in the logistics sector.</w:t>
      </w:r>
    </w:p>
    <w:p>
      <w:pPr>
        <w:spacing w:after="200"/>
      </w:pPr>
      <w:r>
        <w:rPr>
          <w:rFonts w:ascii="맑은 고딕" w:cs="맑은 고딕" w:eastAsia="맑은 고딕" w:hAnsi="맑은 고딕"/>
        </w:rPr>
        <w:t xml:space="preserve">Operationally, FlashGO demonstrates the benefits of a unified logistics ecosystem. Consolidating customer ordering, warehouse operations, and last-mile delivery proves that real-time data synchronization drastically reduces fulfillment times and error rates. Economically, the system offers substantial cost-saving opportunities by automating processes, optimizing resource allocation, and allowing businesses to handle higher order volumes without proportional labor cost increases. </w:t>
      </w:r>
    </w:p>
    <w:p>
      <w:pPr>
        <w:spacing w:after="200"/>
      </w:pPr>
      <w:r>
        <w:rPr>
          <w:rFonts w:ascii="맑은 고딕" w:cs="맑은 고딕" w:eastAsia="맑은 고딕" w:hAnsi="맑은 고딕"/>
        </w:rPr>
        <w:t xml:space="preserve">Societally, FlashGO contributes to modernizing the gig economy workforce, reducing physical and mental strain with user-friendly mobile applications. For the consumer, enhanced quality of service and reliable deliveries foster a higher standard of living in urban populations reliant on delivery services.</w:t>
      </w:r>
    </w:p>
    <w:p>
      <w:pPr>
        <w:pStyle w:val="Heading2"/>
      </w:pPr>
      <w:r>
        <w:rPr>
          <w:rFonts w:ascii="맑은 고딕" w:cs="맑은 고딕" w:eastAsia="맑은 고딕" w:hAnsi="맑은 고딕"/>
        </w:rPr>
        <w:t xml:space="preserve">1.6 Objectives</w:t>
      </w:r>
    </w:p>
    <w:p>
      <w:pPr>
        <w:spacing w:after="200"/>
      </w:pPr>
      <w:r>
        <w:rPr>
          <w:rFonts w:ascii="맑은 고딕" w:cs="맑은 고딕" w:eastAsia="맑은 고딕" w:hAnsi="맑은 고딕"/>
        </w:rPr>
        <w:t xml:space="preserve">The primary objective of FlashGO is to design, develop, and deploy a comprehensive, real-time Progressive Web Application (PWA) and mobile platform that facilitates seamless logistics and delivery management.</w:t>
      </w:r>
    </w:p>
    <w:p>
      <w:pPr>
        <w:spacing w:after="200"/>
      </w:pPr>
      <w:r>
        <w:rPr>
          <w:rFonts w:ascii="맑은 고딕" w:cs="맑은 고딕" w:eastAsia="맑은 고딕" w:hAnsi="맑은 고딕"/>
        </w:rPr>
        <w:t xml:space="preserve">Specific secondary objectives include:</w:t>
      </w:r>
    </w:p>
    <w:p>
      <w:pPr>
        <w:spacing w:after="200"/>
      </w:pPr>
      <w:r>
        <w:rPr>
          <w:rFonts w:ascii="맑은 고딕" w:cs="맑은 고딕" w:eastAsia="맑은 고딕" w:hAnsi="맑은 고딕"/>
        </w:rPr>
        <w:t xml:space="preserve">1. </w:t>
      </w:r>
      <w:r>
        <w:rPr>
          <w:rFonts w:ascii="맑은 고딕" w:cs="맑은 고딕" w:eastAsia="맑은 고딕" w:hAnsi="맑은 고딕"/>
          <w:b/>
          <w:bCs/>
        </w:rPr>
        <w:t xml:space="preserve">Develop Role-Specific Interfaces:</w:t>
      </w:r>
      <w:r>
        <w:rPr>
          <w:rFonts w:ascii="맑은 고딕" w:cs="맑은 고딕" w:eastAsia="맑은 고딕" w:hAnsi="맑은 고딕"/>
        </w:rPr>
        <w:t xml:space="preserve"> Create tailored applications for Customers, Pickers, Warehouse Staff, Drivers, and Administrators.</w:t>
      </w:r>
    </w:p>
    <w:p>
      <w:pPr>
        <w:spacing w:after="200"/>
      </w:pPr>
      <w:r>
        <w:rPr>
          <w:rFonts w:ascii="맑은 고딕" w:cs="맑은 고딕" w:eastAsia="맑은 고딕" w:hAnsi="맑은 고딕"/>
        </w:rPr>
        <w:t xml:space="preserve">2. </w:t>
      </w:r>
      <w:r>
        <w:rPr>
          <w:rFonts w:ascii="맑은 고딕" w:cs="맑은 고딕" w:eastAsia="맑은 고딕" w:hAnsi="맑은 고딕"/>
          <w:b/>
          <w:bCs/>
        </w:rPr>
        <w:t xml:space="preserve">Implement Real-Time Synchronization:</w:t>
      </w:r>
      <w:r>
        <w:rPr>
          <w:rFonts w:ascii="맑은 고딕" w:cs="맑은 고딕" w:eastAsia="맑은 고딕" w:hAnsi="맑은 고딕"/>
        </w:rPr>
        <w:t xml:space="preserve"> Utilize modern backend technologies to ensure order statuses and geographic locations are updated instantly across all devices.</w:t>
      </w:r>
    </w:p>
    <w:p>
      <w:pPr>
        <w:spacing w:after="200"/>
      </w:pPr>
      <w:r>
        <w:rPr>
          <w:rFonts w:ascii="맑은 고딕" w:cs="맑은 고딕" w:eastAsia="맑은 고딕" w:hAnsi="맑은 고딕"/>
        </w:rPr>
        <w:t xml:space="preserve">3. </w:t>
      </w:r>
      <w:r>
        <w:rPr>
          <w:rFonts w:ascii="맑은 고딕" w:cs="맑은 고딕" w:eastAsia="맑은 고딕" w:hAnsi="맑은 고딕"/>
          <w:b/>
          <w:bCs/>
        </w:rPr>
        <w:t xml:space="preserve">Optimize Warehouse Operations:</w:t>
      </w:r>
      <w:r>
        <w:rPr>
          <w:rFonts w:ascii="맑은 고딕" w:cs="맑은 고딕" w:eastAsia="맑은 고딕" w:hAnsi="맑은 고딕"/>
        </w:rPr>
        <w:t xml:space="preserve"> Engineer a smart picking system generating digital, route-optimized checklists to minimize travel time and errors.</w:t>
      </w:r>
    </w:p>
    <w:p>
      <w:pPr>
        <w:spacing w:after="200"/>
      </w:pPr>
      <w:r>
        <w:rPr>
          <w:rFonts w:ascii="맑은 고딕" w:cs="맑은 고딕" w:eastAsia="맑은 고딕" w:hAnsi="맑은 고딕"/>
        </w:rPr>
        <w:t xml:space="preserve">4. </w:t>
      </w:r>
      <w:r>
        <w:rPr>
          <w:rFonts w:ascii="맑은 고딕" w:cs="맑은 고딕" w:eastAsia="맑은 고딕" w:hAnsi="맑은 고딕"/>
          <w:b/>
          <w:bCs/>
        </w:rPr>
        <w:t xml:space="preserve">Streamline Last-Mile Delivery:</w:t>
      </w:r>
      <w:r>
        <w:rPr>
          <w:rFonts w:ascii="맑은 고딕" w:cs="맑은 고딕" w:eastAsia="맑은 고딕" w:hAnsi="맑은 고딕"/>
        </w:rPr>
        <w:t xml:space="preserve"> Implement automated dispatching and provide drivers with integrated navigation and delivery confirmation tools.</w:t>
      </w:r>
    </w:p>
    <w:p>
      <w:pPr>
        <w:spacing w:after="200"/>
      </w:pPr>
      <w:r>
        <w:rPr>
          <w:rFonts w:ascii="맑은 고딕" w:cs="맑은 고딕" w:eastAsia="맑은 고딕" w:hAnsi="맑은 고딕"/>
        </w:rPr>
        <w:t xml:space="preserve">5. </w:t>
      </w:r>
      <w:r>
        <w:rPr>
          <w:rFonts w:ascii="맑은 고딕" w:cs="맑은 고딕" w:eastAsia="맑은 고딕" w:hAnsi="맑은 고딕"/>
          <w:b/>
          <w:bCs/>
        </w:rPr>
        <w:t xml:space="preserve">Enhance Customer Transparency:</w:t>
      </w:r>
      <w:r>
        <w:rPr>
          <w:rFonts w:ascii="맑은 고딕" w:cs="맑은 고딕" w:eastAsia="맑은 고딕" w:hAnsi="맑은 고딕"/>
        </w:rPr>
        <w:t xml:space="preserve"> Provide a live-tracking interface with precise updates on order progress.</w:t>
      </w:r>
    </w:p>
    <w:p>
      <w:pPr>
        <w:spacing w:after="200"/>
      </w:pPr>
      <w:r>
        <w:rPr>
          <w:rFonts w:ascii="맑은 고딕" w:cs="맑은 고딕" w:eastAsia="맑은 고딕" w:hAnsi="맑은 고딕"/>
        </w:rPr>
        <w:t xml:space="preserve">6. </w:t>
      </w:r>
      <w:r>
        <w:rPr>
          <w:rFonts w:ascii="맑은 고딕" w:cs="맑은 고딕" w:eastAsia="맑은 고딕" w:hAnsi="맑은 고딕"/>
          <w:b/>
          <w:bCs/>
        </w:rPr>
        <w:t xml:space="preserve">Provide Actionable Analytics:</w:t>
      </w:r>
      <w:r>
        <w:rPr>
          <w:rFonts w:ascii="맑은 고딕" w:cs="맑은 고딕" w:eastAsia="맑은 고딕" w:hAnsi="맑은 고딕"/>
        </w:rPr>
        <w:t xml:space="preserve"> Build a robust Admin Dashboard offering deep insights into performance metrics and resource management.</w:t>
      </w:r>
    </w:p>
    <w:p>
      <w:pPr>
        <w:pStyle w:val="Heading2"/>
      </w:pPr>
      <w:r>
        <w:rPr>
          <w:rFonts w:ascii="맑은 고딕" w:cs="맑은 고딕" w:eastAsia="맑은 고딕" w:hAnsi="맑은 고딕"/>
        </w:rPr>
        <w:t xml:space="preserve">1.7 Scope of the Project</w:t>
      </w:r>
    </w:p>
    <w:p>
      <w:pPr>
        <w:spacing w:after="200"/>
      </w:pPr>
      <w:r>
        <w:rPr>
          <w:rFonts w:ascii="맑은 고딕" w:cs="맑은 고딕" w:eastAsia="맑은 고딕" w:hAnsi="맑은 고딕"/>
        </w:rPr>
        <w:t xml:space="preserve">The scope of FlashGO covers the end-to-end software requirements necessary to facilitate a modern quick-commerce delivery operation, primarily designed for urban zones where speed is critical. </w:t>
      </w:r>
    </w:p>
    <w:p>
      <w:pPr>
        <w:spacing w:after="200"/>
      </w:pPr>
      <w:r>
        <w:rPr>
          <w:rFonts w:ascii="맑은 고딕" w:cs="맑은 고딕" w:eastAsia="맑은 고딕" w:hAnsi="맑은 고딕"/>
        </w:rPr>
        <w:t xml:space="preserve">The functional scope includes:</w:t>
      </w:r>
    </w:p>
    <w:p>
      <w:pPr>
        <w:pStyle w:val="ListParagraph"/>
        <w:numPr>
          <w:ilvl w:val="0"/>
          <w:numId w:val="2"/>
        </w:numPr>
        <w:spacing w:after="80" w:before="40"/>
      </w:pPr>
      <w:r>
        <w:rPr>
          <w:rFonts w:ascii="맑은 고딕" w:cs="맑은 고딕" w:eastAsia="맑은 고딕" w:hAnsi="맑은 고딕"/>
          <w:b/>
          <w:bCs/>
        </w:rPr>
        <w:t xml:space="preserve">Order Ingestion and Allocation:</w:t>
      </w:r>
      <w:r>
        <w:rPr>
          <w:rFonts w:ascii="맑은 고딕" w:cs="맑은 고딕" w:eastAsia="맑은 고딕" w:hAnsi="맑은 고딕"/>
        </w:rPr>
        <w:t xml:space="preserve"> Receiving order data and assigning it to the optimal warehouse.</w:t>
      </w:r>
    </w:p>
    <w:p>
      <w:pPr>
        <w:pStyle w:val="ListParagraph"/>
        <w:numPr>
          <w:ilvl w:val="0"/>
          <w:numId w:val="2"/>
        </w:numPr>
        <w:spacing w:after="80" w:before="40"/>
      </w:pPr>
      <w:r>
        <w:rPr>
          <w:rFonts w:ascii="맑은 고딕" w:cs="맑은 고딕" w:eastAsia="맑은 고딕" w:hAnsi="맑은 고딕"/>
          <w:b/>
          <w:bCs/>
        </w:rPr>
        <w:t xml:space="preserve">Picker Scope:</w:t>
      </w:r>
      <w:r>
        <w:rPr>
          <w:rFonts w:ascii="맑은 고딕" w:cs="맑은 고딕" w:eastAsia="맑은 고딕" w:hAnsi="맑은 고딕"/>
        </w:rPr>
        <w:t xml:space="preserve"> Providing mobile tools for staff to accept picking tasks, view item locations, and update statuses to 'Packed'.</w:t>
      </w:r>
    </w:p>
    <w:p>
      <w:pPr>
        <w:pStyle w:val="ListParagraph"/>
        <w:numPr>
          <w:ilvl w:val="0"/>
          <w:numId w:val="2"/>
        </w:numPr>
        <w:spacing w:after="80" w:before="40"/>
      </w:pPr>
      <w:r>
        <w:rPr>
          <w:rFonts w:ascii="맑은 고딕" w:cs="맑은 고딕" w:eastAsia="맑은 고딕" w:hAnsi="맑은 고딕"/>
          <w:b/>
          <w:bCs/>
        </w:rPr>
        <w:t xml:space="preserve">Warehouse Staff Scope:</w:t>
      </w:r>
      <w:r>
        <w:rPr>
          <w:rFonts w:ascii="맑은 고딕" w:cs="맑은 고딕" w:eastAsia="맑은 고딕" w:hAnsi="맑은 고딕"/>
        </w:rPr>
        <w:t xml:space="preserve"> Tools for monitoring inventory alerts, managing vendors, and creating procurement drafts.</w:t>
      </w:r>
    </w:p>
    <w:p>
      <w:pPr>
        <w:pStyle w:val="ListParagraph"/>
        <w:numPr>
          <w:ilvl w:val="0"/>
          <w:numId w:val="2"/>
        </w:numPr>
        <w:spacing w:after="80" w:before="40"/>
      </w:pPr>
      <w:r>
        <w:rPr>
          <w:rFonts w:ascii="맑은 고딕" w:cs="맑은 고딕" w:eastAsia="맑은 고딕" w:hAnsi="맑은 고딕"/>
          <w:b/>
          <w:bCs/>
        </w:rPr>
        <w:t xml:space="preserve">Driver Scope:</w:t>
      </w:r>
      <w:r>
        <w:rPr>
          <w:rFonts w:ascii="맑은 고딕" w:cs="맑은 고딕" w:eastAsia="맑은 고딕" w:hAnsi="맑은 고딕"/>
        </w:rPr>
        <w:t xml:space="preserve"> Providing mobile tools for drivers to accept tasks, view optimized routes, and capture proof of delivery.</w:t>
      </w:r>
    </w:p>
    <w:p>
      <w:pPr>
        <w:pStyle w:val="ListParagraph"/>
        <w:numPr>
          <w:ilvl w:val="0"/>
          <w:numId w:val="2"/>
        </w:numPr>
        <w:spacing w:after="80" w:before="40"/>
      </w:pPr>
      <w:r>
        <w:rPr>
          <w:rFonts w:ascii="맑은 고딕" w:cs="맑은 고딕" w:eastAsia="맑은 고딕" w:hAnsi="맑은 고딕"/>
          <w:b/>
          <w:bCs/>
        </w:rPr>
        <w:t xml:space="preserve">Customer Tracking Scope:</w:t>
      </w:r>
      <w:r>
        <w:rPr>
          <w:rFonts w:ascii="맑은 고딕" w:cs="맑은 고딕" w:eastAsia="맑은 고딕" w:hAnsi="맑은 고딕"/>
        </w:rPr>
        <w:t xml:space="preserve"> Providing interfaces for users to view order history, track live delivery progress, and receive notifications.</w:t>
      </w:r>
    </w:p>
    <w:p>
      <w:pPr>
        <w:pStyle w:val="ListParagraph"/>
        <w:numPr>
          <w:ilvl w:val="0"/>
          <w:numId w:val="2"/>
        </w:numPr>
        <w:spacing w:after="80" w:before="40"/>
      </w:pPr>
      <w:r>
        <w:rPr>
          <w:rFonts w:ascii="맑은 고딕" w:cs="맑은 고딕" w:eastAsia="맑은 고딕" w:hAnsi="맑은 고딕"/>
          <w:b/>
          <w:bCs/>
        </w:rPr>
        <w:t xml:space="preserve">Administrative Scope:</w:t>
      </w:r>
      <w:r>
        <w:rPr>
          <w:rFonts w:ascii="맑은 고딕" w:cs="맑은 고딕" w:eastAsia="맑은 고딕" w:hAnsi="맑은 고딕"/>
        </w:rPr>
        <w:t xml:space="preserve"> A comprehensive portal for managing master data, monitoring operations, and generating reports.</w:t>
      </w:r>
    </w:p>
    <w:p>
      <w:pPr>
        <w:spacing w:after="200"/>
      </w:pPr>
      <w:r>
        <w:rPr>
          <w:rFonts w:ascii="맑은 고딕" w:cs="맑은 고딕" w:eastAsia="맑은 고딕" w:hAnsi="맑은 고딕"/>
          <w:b/>
          <w:bCs/>
        </w:rPr>
        <w:t xml:space="preserve">Out of Scope:</w:t>
      </w:r>
      <w:r>
        <w:rPr>
          <w:rFonts w:ascii="맑은 고딕" w:cs="맑은 고딕" w:eastAsia="맑은 고딕" w:hAnsi="맑은 고딕"/>
        </w:rPr>
        <w:t xml:space="preserve"> The initial phase does not include the development of the primary e-commerce storefront or direct payment gateway processing, assuming orders are fed into FlashGO via an API. Physical hardware integrations like automated robotics are also outside the current software-centric scope.</w:t>
      </w:r>
    </w:p>
    <w:p>
      <w:pPr>
        <w:pStyle w:val="Heading2"/>
      </w:pPr>
      <w:r>
        <w:rPr>
          <w:rFonts w:ascii="맑은 고딕" w:cs="맑은 고딕" w:eastAsia="맑은 고딕" w:hAnsi="맑은 고딕"/>
        </w:rPr>
        <w:t xml:space="preserve">1.8 Features</w:t>
      </w:r>
    </w:p>
    <w:p>
      <w:pPr>
        <w:spacing w:after="200"/>
      </w:pPr>
      <w:r>
        <w:rPr>
          <w:rFonts w:ascii="맑은 고딕" w:cs="맑은 고딕" w:eastAsia="맑은 고딕" w:hAnsi="맑은 고딕"/>
        </w:rPr>
        <w:t xml:space="preserve">FlashGO includes advanced features ensuring efficiency, transparency, and ease of use:</w:t>
      </w:r>
    </w:p>
    <w:p>
      <w:pPr>
        <w:pStyle w:val="ListParagraph"/>
        <w:numPr>
          <w:ilvl w:val="0"/>
          <w:numId w:val="2"/>
        </w:numPr>
        <w:spacing w:after="80" w:before="40"/>
      </w:pPr>
      <w:r>
        <w:rPr>
          <w:rFonts w:ascii="맑은 고딕" w:cs="맑은 고딕" w:eastAsia="맑은 고딕" w:hAnsi="맑은 고딕"/>
          <w:b/>
          <w:bCs/>
        </w:rPr>
        <w:t xml:space="preserve">Role-Based Access Control (RBAC):</w:t>
      </w:r>
      <w:r>
        <w:rPr>
          <w:rFonts w:ascii="맑은 고딕" w:cs="맑은 고딕" w:eastAsia="맑은 고딕" w:hAnsi="맑은 고딕"/>
        </w:rPr>
        <w:t xml:space="preserve"> Secure, tailored interfaces for Customers, Pickers, Warehouse Staff, Drivers, and Admins.</w:t>
      </w:r>
    </w:p>
    <w:p>
      <w:pPr>
        <w:pStyle w:val="ListParagraph"/>
        <w:numPr>
          <w:ilvl w:val="0"/>
          <w:numId w:val="2"/>
        </w:numPr>
        <w:spacing w:after="80" w:before="40"/>
      </w:pPr>
      <w:r>
        <w:rPr>
          <w:rFonts w:ascii="맑은 고딕" w:cs="맑은 고딕" w:eastAsia="맑은 고딕" w:hAnsi="맑은 고딕"/>
          <w:b/>
          <w:bCs/>
        </w:rPr>
        <w:t xml:space="preserve">Smart Order Routing and Dispatch:</w:t>
      </w:r>
      <w:r>
        <w:rPr>
          <w:rFonts w:ascii="맑은 고딕" w:cs="맑은 고딕" w:eastAsia="맑은 고딕" w:hAnsi="맑은 고딕"/>
        </w:rPr>
        <w:t xml:space="preserve"> Orders are intelligently routed to the nearest warehouse, and dispatched to optimal drivers based on location and workload.</w:t>
      </w:r>
    </w:p>
    <w:p>
      <w:pPr>
        <w:pStyle w:val="ListParagraph"/>
        <w:numPr>
          <w:ilvl w:val="0"/>
          <w:numId w:val="2"/>
        </w:numPr>
        <w:spacing w:after="80" w:before="40"/>
      </w:pPr>
      <w:r>
        <w:rPr>
          <w:rFonts w:ascii="맑은 고딕" w:cs="맑은 고딕" w:eastAsia="맑은 고딕" w:hAnsi="맑은 고딕"/>
          <w:b/>
          <w:bCs/>
        </w:rPr>
        <w:t xml:space="preserve">Optimized Picker Checklists:</w:t>
      </w:r>
      <w:r>
        <w:rPr>
          <w:rFonts w:ascii="맑은 고딕" w:cs="맑은 고딕" w:eastAsia="맑은 고딕" w:hAnsi="맑은 고딕"/>
        </w:rPr>
        <w:t xml:space="preserve"> Digital checklists logically ordered by warehouse layout to prevent backtracking, ensuring accuracy via digital verification.</w:t>
      </w:r>
    </w:p>
    <w:p>
      <w:pPr>
        <w:pStyle w:val="ListParagraph"/>
        <w:numPr>
          <w:ilvl w:val="0"/>
          <w:numId w:val="2"/>
        </w:numPr>
        <w:spacing w:after="80" w:before="40"/>
      </w:pPr>
      <w:r>
        <w:rPr>
          <w:rFonts w:ascii="맑은 고딕" w:cs="맑은 고딕" w:eastAsia="맑은 고딕" w:hAnsi="맑은 고딕"/>
          <w:b/>
          <w:bCs/>
        </w:rPr>
        <w:t xml:space="preserve">Live Geolocation Tracking:</w:t>
      </w:r>
      <w:r>
        <w:rPr>
          <w:rFonts w:ascii="맑은 고딕" w:cs="맑은 고딕" w:eastAsia="맑은 고딕" w:hAnsi="맑은 고딕"/>
        </w:rPr>
        <w:t xml:space="preserve"> Real-time broadcasting of driver latitude and longitude, allowing customers and admins to monitor deliveries on live maps.</w:t>
      </w:r>
    </w:p>
    <w:p>
      <w:pPr>
        <w:pStyle w:val="ListParagraph"/>
        <w:numPr>
          <w:ilvl w:val="0"/>
          <w:numId w:val="2"/>
        </w:numPr>
        <w:spacing w:after="80" w:before="40"/>
      </w:pPr>
      <w:r>
        <w:rPr>
          <w:rFonts w:ascii="맑은 고딕" w:cs="맑은 고딕" w:eastAsia="맑은 고딕" w:hAnsi="맑은 고딕"/>
          <w:b/>
          <w:bCs/>
        </w:rPr>
        <w:t xml:space="preserve">Automated Status Notifications:</w:t>
      </w:r>
      <w:r>
        <w:rPr>
          <w:rFonts w:ascii="맑은 고딕" w:cs="맑은 고딕" w:eastAsia="맑은 고딕" w:hAnsi="맑은 고딕"/>
        </w:rPr>
        <w:t xml:space="preserve"> Automated updates at key milestones (Order Received, Packing, Dispatched, Delivered).</w:t>
      </w:r>
    </w:p>
    <w:p>
      <w:pPr>
        <w:pStyle w:val="ListParagraph"/>
        <w:numPr>
          <w:ilvl w:val="0"/>
          <w:numId w:val="2"/>
        </w:numPr>
        <w:spacing w:after="80" w:before="40"/>
      </w:pPr>
      <w:r>
        <w:rPr>
          <w:rFonts w:ascii="맑은 고딕" w:cs="맑은 고딕" w:eastAsia="맑은 고딕" w:hAnsi="맑은 고딕"/>
          <w:b/>
          <w:bCs/>
        </w:rPr>
        <w:t xml:space="preserve">Driver Navigation and Proof of Delivery:</w:t>
      </w:r>
      <w:r>
        <w:rPr>
          <w:rFonts w:ascii="맑은 고딕" w:cs="맑은 고딕" w:eastAsia="맑은 고딕" w:hAnsi="맑은 고딕"/>
        </w:rPr>
        <w:t xml:space="preserve"> Built-in route guidance and capability to upload photographs or digital signatures upon successful delivery.</w:t>
      </w:r>
    </w:p>
    <w:p>
      <w:pPr>
        <w:pStyle w:val="ListParagraph"/>
        <w:numPr>
          <w:ilvl w:val="0"/>
          <w:numId w:val="2"/>
        </w:numPr>
        <w:spacing w:after="80" w:before="40"/>
      </w:pPr>
      <w:r>
        <w:rPr>
          <w:rFonts w:ascii="맑은 고딕" w:cs="맑은 고딕" w:eastAsia="맑은 고딕" w:hAnsi="맑은 고딕"/>
          <w:b/>
          <w:bCs/>
        </w:rPr>
        <w:t xml:space="preserve">Centralized Admin Dashboard:</w:t>
      </w:r>
      <w:r>
        <w:rPr>
          <w:rFonts w:ascii="맑은 고딕" w:cs="맑은 고딕" w:eastAsia="맑은 고딕" w:hAnsi="맑은 고딕"/>
        </w:rPr>
        <w:t xml:space="preserve"> Real-time overviews of pending, active, and completed orders, user management, and zone definitions.</w:t>
      </w:r>
    </w:p>
    <w:p>
      <w:pPr>
        <w:pStyle w:val="ListParagraph"/>
        <w:numPr>
          <w:ilvl w:val="0"/>
          <w:numId w:val="2"/>
        </w:numPr>
        <w:spacing w:after="80" w:before="40"/>
      </w:pPr>
      <w:r>
        <w:rPr>
          <w:rFonts w:ascii="맑은 고딕" w:cs="맑은 고딕" w:eastAsia="맑은 고딕" w:hAnsi="맑은 고딕"/>
          <w:b/>
          <w:bCs/>
        </w:rPr>
        <w:t xml:space="preserve">Performance Analytics:</w:t>
      </w:r>
      <w:r>
        <w:rPr>
          <w:rFonts w:ascii="맑은 고딕" w:cs="맑은 고딕" w:eastAsia="맑은 고딕" w:hAnsi="맑은 고딕"/>
        </w:rPr>
        <w:t xml:space="preserve"> Historical data aggregation for evaluating picking time, delivery time, and overall system efficiency.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00"/>
    </w:pPr>
    <w:rPr>
      <w:rFonts w:ascii="맑은 고딕" w:cs="맑은 고딕" w:eastAsia="맑은 고딕" w:hAnsi="맑은 고딕"/>
      <w:b/>
      <w:bCs/>
      <w:color w:val="000000"/>
      <w:sz w:val="56"/>
      <w:szCs w:val="56"/>
    </w:rPr>
  </w:style>
  <w:style w:type="paragraph" w:styleId="Heading2">
    <w:name w:val="Heading 2"/>
    <w:basedOn w:val="Normal"/>
    <w:next w:val="Normal"/>
    <w:qFormat/>
    <w:pPr>
      <w:spacing w:after="200" w:before="380"/>
    </w:pPr>
    <w:rPr>
      <w:rFonts w:ascii="맑은 고딕" w:cs="맑은 고딕" w:eastAsia="맑은 고딕" w:hAnsi="맑은 고딕"/>
      <w:b/>
      <w:bCs/>
      <w:color w:val="000000"/>
      <w:sz w:val="42"/>
      <w:szCs w:val="42"/>
    </w:rPr>
  </w:style>
  <w:style w:type="paragraph" w:styleId="Heading3">
    <w:name w:val="Heading 3"/>
    <w:basedOn w:val="Normal"/>
    <w:next w:val="Normal"/>
    <w:qFormat/>
    <w:pPr>
      <w:spacing w:after="160" w:before="360"/>
    </w:pPr>
    <w:rPr>
      <w:rFonts w:ascii="맑은 고딕" w:cs="맑은 고딕" w:eastAsia="맑은 고딕" w:hAnsi="맑은 고딕"/>
      <w:b/>
      <w:bCs/>
      <w:color w:val="000000"/>
      <w:sz w:val="32"/>
      <w:szCs w:val="32"/>
    </w:rPr>
  </w:style>
  <w:style w:type="paragraph" w:styleId="Heading4">
    <w:name w:val="Heading 4"/>
    <w:basedOn w:val="Normal"/>
    <w:next w:val="Normal"/>
    <w:qFormat/>
    <w:pPr>
      <w:spacing w:after="120" w:before="320"/>
    </w:pPr>
    <w:rPr>
      <w:rFonts w:ascii="맑은 고딕" w:cs="맑은 고딕" w:eastAsia="맑은 고딕" w:hAnsi="맑은 고딕"/>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2026-09-27T14:54:59.033Z</dcterms:created>
  <dcterms:modified xsi:type="dcterms:W3CDTF">2026-09-27T14:54:59.035Z</dcterms:modified>
</cp:coreProperties>
</file>

<file path=docProps/custom.xml><?xml version="1.0" encoding="utf-8"?>
<Properties xmlns="http://schemas.openxmlformats.org/officeDocument/2006/custom-properties" xmlns:vt="http://schemas.openxmlformats.org/officeDocument/2006/docPropsVTypes"/>
</file>