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7. CONCLUSION AND FUTURE WORK</w:t>
      </w:r>
    </w:p>
    <w:p>
      <w:pPr>
        <w:pStyle w:val="Heading2"/>
      </w:pPr>
      <w:r>
        <w:rPr>
          <w:rFonts w:ascii="맑은 고딕" w:cs="맑은 고딕" w:eastAsia="맑은 고딕" w:hAnsi="맑은 고딕"/>
        </w:rPr>
        <w:t xml:space="preserve">7.1 Conclusion</w:t>
      </w:r>
    </w:p>
    <w:p>
      <w:pPr>
        <w:spacing w:after="200"/>
      </w:pPr>
      <w:r>
        <w:rPr>
          <w:rFonts w:ascii="맑은 고딕" w:cs="맑은 고딕" w:eastAsia="맑은 고딕" w:hAnsi="맑은 고딕"/>
        </w:rPr>
        <w:t xml:space="preserve">The FlashGO project represents a comprehensive and technologically advanced solution to the pervasive challenges inherent in modern quick-commerce and urban logistics. By designing and implementing a highly integrated, real-time platform, this project successfully bridges the critical communication gaps that traditionally exist between consumers, warehouse operations, and delivery fleets. The primary objective—to streamline the order fulfillment lifecycle and reduce latency at every stage—has been met through the careful orchestration of role-specific modules built upon a robust, scalable architecture.</w:t>
      </w:r>
    </w:p>
    <w:p>
      <w:pPr>
        <w:spacing w:after="200"/>
      </w:pPr>
      <w:r>
        <w:rPr>
          <w:rFonts w:ascii="맑은 고딕" w:cs="맑은 고딕" w:eastAsia="맑은 고딕" w:hAnsi="맑은 고딕"/>
        </w:rPr>
        <w:t xml:space="preserve">Through the development of the Customer, Picker, Warehouse Manager, Driver, and Admin modules, FlashGO proves that a unified digital ecosystem can drastically improve operational efficiency. The reliance on manual processes and disjointed software systems has been replaced by automated task allocations, digital picking routes, and live geographic tracking. By utilizing modern web and mobile technologies, particularly the real-time synchronization capabilities provided by Supabase, the system ensures that data is consistently accurate and universally available to all permitted stakeholders within milliseconds.</w:t>
      </w:r>
    </w:p>
    <w:p>
      <w:pPr>
        <w:spacing w:after="200"/>
      </w:pPr>
      <w:r>
        <w:rPr>
          <w:rFonts w:ascii="맑은 고딕" w:cs="맑은 고딕" w:eastAsia="맑은 고딕" w:hAnsi="맑은 고딕"/>
        </w:rPr>
        <w:t xml:space="preserve">Furthermore, FlashGO contributes significantly to the overall user experience for all parties involved. For the consumer, it provides the much-needed transparency and reliability expected in today’s on-demand economy. For the logistics workforce—the pickers and drivers—the intuitive mobile interfaces reduce cognitive load, minimize physical strain, and eliminate the frustration of miscommunication. For administrators and business owners, the centralized dashboard acts as a powerful analytical tool, transforming raw operational data into actionable insights for strategic decision-making. Ultimately, FlashGO stands as a testament to the power of digital transformation in building smarter, faster, and more accountable supply chain networks.</w:t>
      </w:r>
    </w:p>
    <w:p>
      <w:pPr>
        <w:pStyle w:val="Heading2"/>
      </w:pPr>
      <w:r>
        <w:rPr>
          <w:rFonts w:ascii="맑은 고딕" w:cs="맑은 고딕" w:eastAsia="맑은 고딕" w:hAnsi="맑은 고딕"/>
        </w:rPr>
        <w:t xml:space="preserve">7.2 Future Work</w:t>
      </w:r>
    </w:p>
    <w:p>
      <w:pPr>
        <w:spacing w:after="200"/>
      </w:pPr>
      <w:r>
        <w:rPr>
          <w:rFonts w:ascii="맑은 고딕" w:cs="맑은 고딕" w:eastAsia="맑은 고딕" w:hAnsi="맑은 고딕"/>
        </w:rPr>
        <w:t xml:space="preserve">While the current iteration of the FlashGO system delivers a robust foundation for quick-commerce logistics, there remains significant potential for future enhancements. As the scale of operations grows and technology continues to evolve, several advanced features can be integrated to further optimize efficiency and elevate the user experience.</w:t>
      </w:r>
    </w:p>
    <w:p>
      <w:pPr>
        <w:spacing w:after="200"/>
      </w:pPr>
      <w:r>
        <w:rPr>
          <w:rFonts w:ascii="맑은 고딕" w:cs="맑은 고딕" w:eastAsia="맑은 고딕" w:hAnsi="맑은 고딕"/>
        </w:rPr>
        <w:t xml:space="preserve">One of the primary areas for future development is the integration of Machine Learning (ML) and Artificial Intelligence (AI). Currently, inventory management is reactive; future iterations could employ predictive analytics to forecast demand surges based on historical data, weather patterns, and local events. This would allow Warehouse Managers to restock inventory proactively, virtually eliminating stockouts. Similarly, AI could be utilized to dynamically optimize driver routes in real-time by analyzing live traffic conditions, road closures, and multiple delivery drop-offs, going beyond standard point-to-point navigation.</w:t>
      </w:r>
    </w:p>
    <w:p>
      <w:pPr>
        <w:spacing w:after="200"/>
      </w:pPr>
      <w:r>
        <w:rPr>
          <w:rFonts w:ascii="맑은 고딕" w:cs="맑은 고딕" w:eastAsia="맑은 고딕" w:hAnsi="맑은 고딕"/>
        </w:rPr>
        <w:t xml:space="preserve">Another significant enhancement would be the implementation of a comprehensive gamification and reward system within the staff applications. By introducing performance leaderboards, digital badges, and tiered incentive structures based on metrics like picking speed or delivery punctuality, the system could intrinsically motivate the workforce, boosting morale and retention rates in the high-turnover gig economy.</w:t>
      </w:r>
    </w:p>
    <w:p>
      <w:pPr>
        <w:spacing w:after="200"/>
      </w:pPr>
      <w:r>
        <w:rPr>
          <w:rFonts w:ascii="맑은 고딕" w:cs="맑은 고딕" w:eastAsia="맑은 고딕" w:hAnsi="맑은 고딕"/>
        </w:rPr>
        <w:t xml:space="preserve">Additionally, the system could be expanded to include deeper integrations with third-party ecosystems. This includes automated API links directly into vendor supply chains for frictionless procurement, and integration with Internet of Things (IoT) hardware within the warehouse. For example, implementing smart shelving with weight sensors could automatically update the FlashGO inventory database without requiring a picker to manually scan barcodes. Finally, as autonomous technology matures, the platform's driver dispatch algorithms could be adapted to route orders to autonomous delivery vehicles or drones, fully automating the last-mile delivery phase. By pursuing these technological avenues, FlashGO can continuously evolve into a fully autonomous, predictive, and globally scalable logistics powerhouse.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2026-09-27T09:03:41.335Z</dcterms:created>
  <dcterms:modified xsi:type="dcterms:W3CDTF">2026-09-27T09:03:41.337Z</dcterms:modified>
</cp:coreProperties>
</file>

<file path=docProps/custom.xml><?xml version="1.0" encoding="utf-8"?>
<Properties xmlns="http://schemas.openxmlformats.org/officeDocument/2006/custom-properties" xmlns:vt="http://schemas.openxmlformats.org/officeDocument/2006/docPropsVTypes"/>
</file>