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687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Experiment No.: 2</w:t>
      </w:r>
    </w:p>
    <w:p w14:paraId="69FF0E5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Date: ___</w:t>
      </w:r>
      <w:r>
        <w:rPr>
          <w:rFonts w:ascii="Times New Roman" w:hAnsi="Times New Roman" w:cs="Times New Roman"/>
          <w:sz w:val="24"/>
          <w:szCs w:val="24"/>
        </w:rPr>
        <w:t>14/10/2026</w:t>
      </w:r>
      <w:r w:rsidRPr="005418E9">
        <w:rPr>
          <w:rFonts w:ascii="Times New Roman" w:hAnsi="Times New Roman" w:cs="Times New Roman"/>
          <w:sz w:val="24"/>
          <w:szCs w:val="24"/>
        </w:rPr>
        <w:t>_________________</w:t>
      </w:r>
    </w:p>
    <w:p w14:paraId="78D53401" w14:textId="77777777" w:rsidR="00006213" w:rsidRPr="005418E9" w:rsidRDefault="000062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pPrChange w:id="0" w:author="Sree Sree" w:date="2026-10-14T09:05:00Z" w16du:dateUtc="2026-10-14T03:35:00Z">
          <w:pPr/>
        </w:pPrChange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Experiment Question: For a given set of training examples stored in a CSV file, implement the Candidate-Elimination algorithm in Python to output a description of the set of all hypotheses consistent with the training examples.</w:t>
      </w:r>
    </w:p>
    <w:p w14:paraId="263910DD" w14:textId="77777777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General Concept and Mathematical Foundations</w:t>
      </w:r>
    </w:p>
    <w:p w14:paraId="7648A38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maintains the version space: the set of all hypotheses consistent with the training data. It represents this set using two boundaries: S, the set of maximally specific consistent hypotheses, and G, the set of maximally general consistent hypotheses.</w:t>
      </w:r>
    </w:p>
    <w:p w14:paraId="5BB7846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Hypothesis format: h = (h₁, h₂, …, hₙ). Each attribute is either a specific value or ?. The symbol ? accepts any value; Ø represents the most-specific constraint.</w:t>
      </w:r>
    </w:p>
    <w:p w14:paraId="2A5F738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Coverage rule: h covers x if, for every attribute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2ADF01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 rule: a hypothesis is consistent with example (x, y) if h(x) = y.</w:t>
      </w:r>
    </w:p>
    <w:p w14:paraId="4836D889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Positive example (y = Yes): remove hypotheses from G that do not cover x; minimally generalize S so that it covers x.</w:t>
      </w:r>
    </w:p>
    <w:p w14:paraId="7B1DD0B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Negative example (y = No): remove hypotheses from S that cover x; minimally specialize G so that it does not cover x.</w:t>
      </w:r>
    </w:p>
    <w:p w14:paraId="41DBF6B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Important domain assumption: the examples below use categorical attributes and a finite domain listed in each CSV dataset. The implementation explicitly generates minimal specializations using those domains. If contradictory labels make the version space empty, S and G become empty.</w:t>
      </w:r>
    </w:p>
    <w:p w14:paraId="2E955B7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32E1F364" w14:textId="77777777" w:rsidR="00006213" w:rsidRPr="005418E9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b/>
          <w:bCs/>
          <w:sz w:val="24"/>
          <w:szCs w:val="24"/>
        </w:rPr>
        <w:t>Subproblem 1: Enjoy Sport / Weather Dataset</w:t>
      </w:r>
    </w:p>
    <w:p w14:paraId="2143080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239830C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using a CSV file and calculate the specific and general boundaries for the Enjoy Sport concept.</w:t>
      </w:r>
    </w:p>
    <w:p w14:paraId="20938D7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57A70C4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Each row describes Sky, Temperature, Humidity, and Wind. The target is Enjoy. Candidate-Elimination updates S and G after each positive or negative example.</w:t>
      </w:r>
    </w:p>
    <w:p w14:paraId="3E8E2DBF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6F7DD63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904"/>
        <w:gridCol w:w="1833"/>
        <w:gridCol w:w="1767"/>
        <w:gridCol w:w="1751"/>
      </w:tblGrid>
      <w:tr w:rsidR="00006213" w:rsidRPr="005418E9" w14:paraId="3BFD2F56" w14:textId="77777777" w:rsidTr="00A35309">
        <w:trPr>
          <w:jc w:val="center"/>
        </w:trPr>
        <w:tc>
          <w:tcPr>
            <w:tcW w:w="2045" w:type="dxa"/>
            <w:vAlign w:val="center"/>
          </w:tcPr>
          <w:p w14:paraId="498F25E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045" w:type="dxa"/>
            <w:vAlign w:val="center"/>
          </w:tcPr>
          <w:p w14:paraId="13AD5A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7C7D215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45" w:type="dxa"/>
            <w:vAlign w:val="center"/>
          </w:tcPr>
          <w:p w14:paraId="6775467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2045" w:type="dxa"/>
            <w:vAlign w:val="center"/>
          </w:tcPr>
          <w:p w14:paraId="191E570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</w:t>
            </w:r>
          </w:p>
        </w:tc>
      </w:tr>
      <w:tr w:rsidR="00006213" w:rsidRPr="005418E9" w14:paraId="61750217" w14:textId="77777777" w:rsidTr="00A35309">
        <w:trPr>
          <w:jc w:val="center"/>
        </w:trPr>
        <w:tc>
          <w:tcPr>
            <w:tcW w:w="2045" w:type="dxa"/>
            <w:vAlign w:val="center"/>
          </w:tcPr>
          <w:p w14:paraId="7B0DCBE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B538E8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2F9044A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045" w:type="dxa"/>
            <w:vAlign w:val="center"/>
          </w:tcPr>
          <w:p w14:paraId="4CA5E86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3D159F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75C3F491" w14:textId="77777777" w:rsidTr="00A35309">
        <w:trPr>
          <w:jc w:val="center"/>
        </w:trPr>
        <w:tc>
          <w:tcPr>
            <w:tcW w:w="2045" w:type="dxa"/>
            <w:vAlign w:val="center"/>
          </w:tcPr>
          <w:p w14:paraId="60DE106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42276C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7D70954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631B062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1EC7E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40AA94C" w14:textId="77777777" w:rsidTr="00A35309">
        <w:trPr>
          <w:jc w:val="center"/>
        </w:trPr>
        <w:tc>
          <w:tcPr>
            <w:tcW w:w="2045" w:type="dxa"/>
            <w:vAlign w:val="center"/>
          </w:tcPr>
          <w:p w14:paraId="798A58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045" w:type="dxa"/>
            <w:vAlign w:val="center"/>
          </w:tcPr>
          <w:p w14:paraId="4B63FB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045" w:type="dxa"/>
            <w:vAlign w:val="center"/>
          </w:tcPr>
          <w:p w14:paraId="55A5CE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54E8F58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081F4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73333BCB" w14:textId="77777777" w:rsidTr="00A35309">
        <w:trPr>
          <w:jc w:val="center"/>
        </w:trPr>
        <w:tc>
          <w:tcPr>
            <w:tcW w:w="2045" w:type="dxa"/>
            <w:vAlign w:val="center"/>
          </w:tcPr>
          <w:p w14:paraId="180DA89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F099C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0ED2EB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4C95F07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45" w:type="dxa"/>
            <w:vAlign w:val="center"/>
          </w:tcPr>
          <w:p w14:paraId="2F372FD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F89E22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37B5619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46E720B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5C19D7B3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6674E7B5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DEA0A5C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069C2BB7" w14:textId="77777777" w:rsidR="00006213" w:rsidRPr="005418E9" w:rsidRDefault="00006213" w:rsidP="00006213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045B91D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418E9">
        <w:rPr>
          <w:rFonts w:ascii="Times New Roman" w:hAnsi="Times New Roman" w:cs="Times New Roman"/>
          <w:sz w:val="24"/>
          <w:szCs w:val="24"/>
        </w:rPr>
        <w:t>.</w:t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 xml:space="preserve"> Step-by-step Procedure and Detailed Mathematical Calculations</w:t>
      </w:r>
    </w:p>
    <w:p w14:paraId="7DDB58C2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Ø, Ø)} and G₀ = {(?, ?, ?, ?)}.</w:t>
      </w:r>
    </w:p>
    <w:p w14:paraId="62E918C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(positive): x = (Sunny, Warm, Normal, Strong). S generalizes to (Sunny, Warm, Normal, Strong); G still covers x, so G remains (?, ?, ?, ?).</w:t>
      </w:r>
    </w:p>
    <w:p w14:paraId="2367EEA6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(positive): x = (Sunny, Warm, High, Strong). S differs only at Humidity, so S becomes (Sunny, Warm, ?, Strong). G remains (?, ?, ?, ?).</w:t>
      </w:r>
    </w:p>
    <w:p w14:paraId="653B08CE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(negative): x = (Rainy, Cold, High, Strong). S does not cover this negative example, so S stays (Sunny, Warm, ?, Strong). G covers it, so specialize G minimally using observed domains: (Sunny, ?, ?, ?) and (?, Warm, ?, ?) are useful specializations that exclude this negative example and remain at least as general as S. Other one-attribute specializations do not remain compatible with S.</w:t>
      </w:r>
    </w:p>
    <w:p w14:paraId="24CDB103" w14:textId="77777777" w:rsidR="00006213" w:rsidRPr="005418E9" w:rsidRDefault="00006213" w:rsidP="00006213">
      <w:pPr>
        <w:pStyle w:val="ListNumber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(positive): x = (Sunny, Warm, High, Weak). Remove any G hypotheses that fail to cover this positive example. (?, Warm, ?, ?) covers it; (Sunny, ?, ?, ?) covers it. S generalizes Wind, giving S = (Sunny, Warm, ?, ?). Final boundaries: S = {(Sunny, Warm, ?, ?)}; G = {(Sunny, ?, ?, ?), (?, Warm, ?, ?)}.</w:t>
      </w:r>
    </w:p>
    <w:p w14:paraId="020C8255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6. Formulae</w:t>
      </w:r>
    </w:p>
    <w:p w14:paraId="34F099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covers(h,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0D4BD33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30F1946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G : covers(g, x)}.</w:t>
      </w:r>
    </w:p>
    <w:p w14:paraId="3ED633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S : not covers(s, x)}; G ← minimal specializations of G that do not cover x.</w:t>
      </w:r>
    </w:p>
    <w:p w14:paraId="3A71E73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{(Sunny, Warm, ?, ?)}.</w:t>
      </w:r>
    </w:p>
    <w:p w14:paraId="3EC12E1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{(Sunny, ?, ?, ?) and (?, Warm, ?, ?)}.</w:t>
      </w:r>
    </w:p>
    <w:p w14:paraId="1411BF7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Calculation note: this algorithm uses symbolic comparisons rather than arithmetic sums. The detailed calculation is the attribute-by-attribute coverage and boundary update for every row.</w:t>
      </w:r>
    </w:p>
    <w:p w14:paraId="07E9DD12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7. Python Program</w:t>
      </w:r>
    </w:p>
    <w:p w14:paraId="31D2A38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8D931E9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# Save this data as sport.csv, then run the shared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># implementation from the beginning of this experiment.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['Sky', 'Temperature', 'Humidity', 'Wind', 'Enjoy'],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'Normal',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'Strong',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['Rainy', 'Cold', 'High', 'Strong',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'Weak',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sport.csv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sport.csv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')</w:t>
      </w:r>
    </w:p>
    <w:p w14:paraId="3F5CA1BE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5FB5D7A7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DC6B80" wp14:editId="4C14DEDF">
            <wp:extent cx="6393180" cy="1226820"/>
            <wp:effectExtent l="0" t="0" r="7620" b="0"/>
            <wp:docPr id="12336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5E1F158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Warm, ?, ?)} and the general boundary is G = {(Sunny, ?, ?, ?) and (?, Warm, ?, ?)}. These boundaries summarize the hypotheses consistent with the examples under the stated categorical hypothesis representation.</w:t>
      </w:r>
    </w:p>
    <w:p w14:paraId="4C03F6DF" w14:textId="723DF895" w:rsidR="00006213" w:rsidRPr="00006213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  <w:r w:rsidRPr="00CB3311">
        <w:rPr>
          <w:rFonts w:ascii="Times New Roman" w:hAnsi="Times New Roman" w:cs="Times New Roman"/>
          <w:b/>
          <w:bCs/>
          <w:sz w:val="24"/>
          <w:szCs w:val="24"/>
        </w:rPr>
        <w:t>Subproblem 2: Student Performance Dataset</w:t>
      </w:r>
    </w:p>
    <w:p w14:paraId="4F229D1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DF100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find all boundary hypotheses consistent with examples describing attendance, internal marks, assignment submission, and passing status.</w:t>
      </w:r>
    </w:p>
    <w:p w14:paraId="21B9827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64CE9A3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input attributes are Attendance, Internal, and Assignment. Pass is encoded as Yes and Fail as No.</w:t>
      </w:r>
    </w:p>
    <w:p w14:paraId="65003143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536EB10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232"/>
        <w:gridCol w:w="2314"/>
        <w:gridCol w:w="2167"/>
      </w:tblGrid>
      <w:tr w:rsidR="00006213" w:rsidRPr="005418E9" w14:paraId="6F6B3EC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88A43A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4B51CC3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556" w:type="dxa"/>
            <w:vAlign w:val="center"/>
          </w:tcPr>
          <w:p w14:paraId="1C14011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2556" w:type="dxa"/>
            <w:vAlign w:val="center"/>
          </w:tcPr>
          <w:p w14:paraId="467AC88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06213" w:rsidRPr="005418E9" w14:paraId="73962610" w14:textId="77777777" w:rsidTr="00A35309">
        <w:trPr>
          <w:jc w:val="center"/>
        </w:trPr>
        <w:tc>
          <w:tcPr>
            <w:tcW w:w="2556" w:type="dxa"/>
            <w:vAlign w:val="center"/>
          </w:tcPr>
          <w:p w14:paraId="0054356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9928E6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466E16A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0867077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CF577DA" w14:textId="77777777" w:rsidTr="00A35309">
        <w:trPr>
          <w:jc w:val="center"/>
        </w:trPr>
        <w:tc>
          <w:tcPr>
            <w:tcW w:w="2556" w:type="dxa"/>
            <w:vAlign w:val="center"/>
          </w:tcPr>
          <w:p w14:paraId="623F18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29A4FE4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39BBA7A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Irregular</w:t>
            </w:r>
          </w:p>
        </w:tc>
        <w:tc>
          <w:tcPr>
            <w:tcW w:w="2556" w:type="dxa"/>
            <w:vAlign w:val="center"/>
          </w:tcPr>
          <w:p w14:paraId="6F1CBFC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6CDF4360" w14:textId="77777777" w:rsidTr="00A35309">
        <w:trPr>
          <w:jc w:val="center"/>
        </w:trPr>
        <w:tc>
          <w:tcPr>
            <w:tcW w:w="2556" w:type="dxa"/>
            <w:vAlign w:val="center"/>
          </w:tcPr>
          <w:p w14:paraId="3003C2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B3B67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2556" w:type="dxa"/>
            <w:vAlign w:val="center"/>
          </w:tcPr>
          <w:p w14:paraId="50F78DE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440AC9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14BE6ECA" w14:textId="77777777" w:rsidTr="00A35309">
        <w:trPr>
          <w:jc w:val="center"/>
        </w:trPr>
        <w:tc>
          <w:tcPr>
            <w:tcW w:w="2556" w:type="dxa"/>
            <w:vAlign w:val="center"/>
          </w:tcPr>
          <w:p w14:paraId="4C28AAB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F2A1D9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1DBE5EB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56" w:type="dxa"/>
            <w:vAlign w:val="center"/>
          </w:tcPr>
          <w:p w14:paraId="2B45183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8AD0470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50901A5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434FA41F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158004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08101E95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6D71EBB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466D4837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9783361" w14:textId="77777777" w:rsidR="00006213" w:rsidRPr="005418E9" w:rsidRDefault="00006213" w:rsidP="00006213">
      <w:pPr>
        <w:pStyle w:val="Heading2"/>
        <w:numPr>
          <w:ilvl w:val="0"/>
          <w:numId w:val="5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358026E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{(?, ?, ?)}.</w:t>
      </w:r>
    </w:p>
    <w:p w14:paraId="226208E9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(High, Good, Regular). S₁ = (High, Good, Regular); G remains (?, ?, ?).</w:t>
      </w:r>
    </w:p>
    <w:p w14:paraId="25FC890B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Good, Irregular). Assignment differs, so S₂ = (High, Good, ?).</w:t>
      </w:r>
    </w:p>
    <w:p w14:paraId="64223FE3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Poor, Regular). S does not cover this negative example, so S remains (High, Good, ?). G covers it; minimally specialize G. Candidate specializations consistent with S are (High, ?, ?) and (?, Good, ?).</w:t>
      </w:r>
    </w:p>
    <w:p w14:paraId="10F9DFF4" w14:textId="77777777" w:rsidR="00006213" w:rsidRPr="005418E9" w:rsidRDefault="00006213" w:rsidP="00006213">
      <w:pPr>
        <w:pStyle w:val="ListNumber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(High, Good, Regular). Both S and the two G hypotheses cover the example, so boundaries do not change. Final S = {(High, Good, ?)}; G = {(High, ?, ?), (?, Good, ?)}.</w:t>
      </w:r>
    </w:p>
    <w:p w14:paraId="5D114A1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7B55166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covers(h,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0A49150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30B9975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G : covers(g, x)}.</w:t>
      </w:r>
    </w:p>
    <w:p w14:paraId="5AF0F6D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S : not covers(s, x)}; G ← minimal specializations of G that do not cover x.</w:t>
      </w:r>
    </w:p>
    <w:p w14:paraId="6939B1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{(High, Good, ?)}.</w:t>
      </w:r>
    </w:p>
    <w:p w14:paraId="656BB08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{(High, ?, ?) and (?, Good, ?)}.</w:t>
      </w:r>
    </w:p>
    <w:p w14:paraId="6F61212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Calculation note: this algorithm uses symbolic comparisons rather than arithmetic sums. The detailed calculation is the attribute-by-attribute coverage and boundary update for every row.</w:t>
      </w:r>
    </w:p>
    <w:p w14:paraId="7C41F91C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09FE918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06208564" w14:textId="77777777" w:rsidR="00006213" w:rsidRPr="001B46DB" w:rsidRDefault="00006213" w:rsidP="00006213">
      <w:pPr>
        <w:ind w:left="216"/>
        <w:rPr>
          <w:rFonts w:ascii="Times New Roman" w:hAnsi="Times New Roman" w:cs="Times New Roman"/>
          <w:b/>
          <w:bCs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['Attendance', 'Internal', 'Assignment', 'Pass'],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'Irregular',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['Low', 'Poor', 'Regular',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'Good', 'Regular',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student.csv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</w:t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1B46DB">
        <w:rPr>
          <w:rFonts w:ascii="Times New Roman" w:hAnsi="Times New Roman" w:cs="Times New Roman"/>
          <w:sz w:val="24"/>
          <w:szCs w:val="24"/>
        </w:rPr>
        <w:t>elimination</w:t>
      </w:r>
      <w:proofErr w:type="spellEnd"/>
      <w:r w:rsidRPr="001B46D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B46DB">
        <w:rPr>
          <w:rFonts w:ascii="Times New Roman" w:hAnsi="Times New Roman" w:cs="Times New Roman"/>
          <w:sz w:val="24"/>
          <w:szCs w:val="24"/>
        </w:rPr>
        <w:t>student.csv</w:t>
      </w:r>
      <w:proofErr w:type="spellEnd"/>
      <w:r w:rsidRPr="001B46DB">
        <w:rPr>
          <w:rFonts w:ascii="Times New Roman" w:hAnsi="Times New Roman" w:cs="Times New Roman"/>
          <w:sz w:val="24"/>
          <w:szCs w:val="24"/>
        </w:rPr>
        <w:t>')</w:t>
      </w:r>
    </w:p>
    <w:p w14:paraId="28A9EF0C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1A446F29" w14:textId="77777777" w:rsidR="00006213" w:rsidRDefault="00006213" w:rsidP="00006213"/>
    <w:p w14:paraId="4E693C87" w14:textId="77777777" w:rsidR="00006213" w:rsidRPr="008A0496" w:rsidRDefault="00006213" w:rsidP="00006213">
      <w:r>
        <w:rPr>
          <w:noProof/>
        </w:rPr>
        <w:drawing>
          <wp:inline distT="0" distB="0" distL="0" distR="0" wp14:anchorId="4A3E2D27" wp14:editId="4E57168C">
            <wp:extent cx="6393180" cy="1394460"/>
            <wp:effectExtent l="0" t="0" r="7620" b="0"/>
            <wp:docPr id="1337152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EF9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674A766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{(High, Good, ?)} and the general boundary is G = {(High, ?, ?) and (?, Good, ?)}. These boundaries summarize the hypotheses consistent with the examples under the stated categorical hypothesis representation.</w:t>
      </w:r>
    </w:p>
    <w:p w14:paraId="2EAE0A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65E497C1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Subproblem 3: Computer Purchase Dataset</w:t>
      </w:r>
    </w:p>
    <w:p w14:paraId="0D9EB988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1D4057E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implement Candidate-Elimination for predicting purchase using price, speed, and memory attributes.</w:t>
      </w:r>
    </w:p>
    <w:p w14:paraId="4878BC97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5AE7C2D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Price, Speed, and Memory are categorical input features. Purchase is the target label.</w:t>
      </w:r>
    </w:p>
    <w:p w14:paraId="082BD2EF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1447E03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2218"/>
        <w:gridCol w:w="2264"/>
        <w:gridCol w:w="2272"/>
      </w:tblGrid>
      <w:tr w:rsidR="00006213" w:rsidRPr="005418E9" w14:paraId="3C24F4E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47132B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556" w:type="dxa"/>
            <w:vAlign w:val="center"/>
          </w:tcPr>
          <w:p w14:paraId="25B43C3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556" w:type="dxa"/>
            <w:vAlign w:val="center"/>
          </w:tcPr>
          <w:p w14:paraId="0E764B9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556" w:type="dxa"/>
            <w:vAlign w:val="center"/>
          </w:tcPr>
          <w:p w14:paraId="6B3DC7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006213" w:rsidRPr="005418E9" w14:paraId="7F32EF67" w14:textId="77777777" w:rsidTr="00A35309">
        <w:trPr>
          <w:jc w:val="center"/>
        </w:trPr>
        <w:tc>
          <w:tcPr>
            <w:tcW w:w="2556" w:type="dxa"/>
            <w:vAlign w:val="center"/>
          </w:tcPr>
          <w:p w14:paraId="70D522C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3BA32D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7E0A6E6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13AFE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2D660C38" w14:textId="77777777" w:rsidTr="00A35309">
        <w:trPr>
          <w:jc w:val="center"/>
        </w:trPr>
        <w:tc>
          <w:tcPr>
            <w:tcW w:w="2556" w:type="dxa"/>
            <w:vAlign w:val="center"/>
          </w:tcPr>
          <w:p w14:paraId="6017390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5F3B00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20B62C9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07D910C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44BD6D91" w14:textId="77777777" w:rsidTr="00A35309">
        <w:trPr>
          <w:jc w:val="center"/>
        </w:trPr>
        <w:tc>
          <w:tcPr>
            <w:tcW w:w="2556" w:type="dxa"/>
            <w:vAlign w:val="center"/>
          </w:tcPr>
          <w:p w14:paraId="3EEF9D5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097389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2556" w:type="dxa"/>
            <w:vAlign w:val="center"/>
          </w:tcPr>
          <w:p w14:paraId="3067AE2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56" w:type="dxa"/>
            <w:vAlign w:val="center"/>
          </w:tcPr>
          <w:p w14:paraId="14921F0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48FD1198" w14:textId="77777777" w:rsidTr="00A35309">
        <w:trPr>
          <w:jc w:val="center"/>
        </w:trPr>
        <w:tc>
          <w:tcPr>
            <w:tcW w:w="2556" w:type="dxa"/>
            <w:vAlign w:val="center"/>
          </w:tcPr>
          <w:p w14:paraId="3221309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3E51CD5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56" w:type="dxa"/>
            <w:vAlign w:val="center"/>
          </w:tcPr>
          <w:p w14:paraId="633EB30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56" w:type="dxa"/>
            <w:vAlign w:val="center"/>
          </w:tcPr>
          <w:p w14:paraId="776717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F98BF60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4. Algorithm</w:t>
      </w:r>
    </w:p>
    <w:p w14:paraId="11F28079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1F375715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9149227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1537ADA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140C833B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3F133970" w14:textId="77777777" w:rsidR="00006213" w:rsidRPr="005418E9" w:rsidRDefault="00006213" w:rsidP="00006213"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5F8F50B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5. Step-by-step Procedure and Detailed Mathematical Calculations</w:t>
      </w:r>
    </w:p>
    <w:p w14:paraId="1818137C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{(?, ?, ?)}.</w:t>
      </w:r>
    </w:p>
    <w:p w14:paraId="6EB04CD1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(High, Fast, Large). S₁ = (High, Fast, Large).</w:t>
      </w:r>
    </w:p>
    <w:p w14:paraId="7C7FE6C8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(High, Fast, Small). Memory differs, so S₂ = (High, Fast, ?).</w:t>
      </w:r>
    </w:p>
    <w:p w14:paraId="51C58669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(Low, Slow, Small). S does not cover the negative example. G covers it, so minimally specialize G with observed domains. Specializations compatible with S include (High, ?, ?) and (?, Fast, ?).</w:t>
      </w:r>
    </w:p>
    <w:p w14:paraId="21C23872" w14:textId="77777777" w:rsidR="00006213" w:rsidRPr="005418E9" w:rsidRDefault="00006213" w:rsidP="00006213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(Medium, Fast, Large). S generalizes Price because High ≠ Medium, giving S₄ = (?, Fast, ?). The G hypothesis (High, ?, ?) does not cover this positive example and is removed. (?, Fast, ?) remains. Final S = {(?, Fast, ?)}; G = {(?, Fast, ?)}.</w:t>
      </w:r>
    </w:p>
    <w:p w14:paraId="32FC4023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1235469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covers(h,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20E130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A06A49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G : covers(g, x)}.</w:t>
      </w:r>
    </w:p>
    <w:p w14:paraId="6BE5B5B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S : not covers(s, x)}; G ← minimal specializations of G that do not cover x.</w:t>
      </w:r>
    </w:p>
    <w:p w14:paraId="6678D41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{(?, Fast, ?)}.</w:t>
      </w:r>
    </w:p>
    <w:p w14:paraId="446C7EF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{(?, Fast, ?)}.</w:t>
      </w:r>
    </w:p>
    <w:p w14:paraId="1150C8E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Calculation note: this algorithm uses symbolic comparisons rather than arithmetic sums. The detailed calculation is the attribute-by-attribute coverage and boundary update for every row.</w:t>
      </w:r>
    </w:p>
    <w:p w14:paraId="63388F6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0BE2267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7DEA0747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['Price', 'Speed', 'Memory', 'Purchase'],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'Fast', 'Large',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['High', 'Fast', 'Small',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['Low', 'Slow', 'Small',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['Medium', 'Fast', 'Large',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computer.csv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computer.csv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')</w:t>
      </w:r>
    </w:p>
    <w:p w14:paraId="16263884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5352CE08" w14:textId="77777777" w:rsidR="00006213" w:rsidRDefault="00006213" w:rsidP="00006213"/>
    <w:p w14:paraId="2AB6FDF2" w14:textId="77777777" w:rsidR="00006213" w:rsidRPr="008A0496" w:rsidRDefault="00006213" w:rsidP="00006213">
      <w:r>
        <w:rPr>
          <w:noProof/>
        </w:rPr>
        <w:drawing>
          <wp:inline distT="0" distB="0" distL="0" distR="0" wp14:anchorId="7E08C97B" wp14:editId="32265E9C">
            <wp:extent cx="6393180" cy="1066800"/>
            <wp:effectExtent l="0" t="0" r="7620" b="0"/>
            <wp:docPr id="853790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FC1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2A2CBE2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{(?, Fast, ?)} and the general boundary is G = {(?, Fast, ?)}. These boundaries summarize the hypotheses consistent with the examples under the stated categorical hypothesis representation.</w:t>
      </w:r>
    </w:p>
    <w:p w14:paraId="11879AF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1A4FA894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Subproblem 4: Animal Category Dataset</w:t>
      </w:r>
    </w:p>
    <w:p w14:paraId="7D0302DD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791D4F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determine consistent hypotheses for an animal category from body temperature, number of legs, and habitat.</w:t>
      </w:r>
    </w:p>
    <w:p w14:paraId="30A3EB2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1B815F3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categorical features are Body Temperature, Legs, and Habitat. The class Animal is Yes or No.</w:t>
      </w:r>
    </w:p>
    <w:p w14:paraId="4D2F446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295F374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226"/>
        <w:gridCol w:w="2269"/>
        <w:gridCol w:w="2271"/>
      </w:tblGrid>
      <w:tr w:rsidR="00006213" w:rsidRPr="005418E9" w14:paraId="5EB3645D" w14:textId="77777777" w:rsidTr="00A35309">
        <w:trPr>
          <w:jc w:val="center"/>
        </w:trPr>
        <w:tc>
          <w:tcPr>
            <w:tcW w:w="2556" w:type="dxa"/>
            <w:vAlign w:val="center"/>
          </w:tcPr>
          <w:p w14:paraId="44D9345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2556" w:type="dxa"/>
            <w:vAlign w:val="center"/>
          </w:tcPr>
          <w:p w14:paraId="5BB94C9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Legs</w:t>
            </w:r>
          </w:p>
        </w:tc>
        <w:tc>
          <w:tcPr>
            <w:tcW w:w="2556" w:type="dxa"/>
            <w:vAlign w:val="center"/>
          </w:tcPr>
          <w:p w14:paraId="6EBB062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Habitat</w:t>
            </w:r>
          </w:p>
        </w:tc>
        <w:tc>
          <w:tcPr>
            <w:tcW w:w="2556" w:type="dxa"/>
            <w:vAlign w:val="center"/>
          </w:tcPr>
          <w:p w14:paraId="17E8F2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</w:p>
        </w:tc>
      </w:tr>
      <w:tr w:rsidR="00006213" w:rsidRPr="005418E9" w14:paraId="38118196" w14:textId="77777777" w:rsidTr="00A35309">
        <w:trPr>
          <w:jc w:val="center"/>
        </w:trPr>
        <w:tc>
          <w:tcPr>
            <w:tcW w:w="2556" w:type="dxa"/>
            <w:vAlign w:val="center"/>
          </w:tcPr>
          <w:p w14:paraId="231E2B7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57771CD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0F9B754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59EEC5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D208FC1" w14:textId="77777777" w:rsidTr="00A35309">
        <w:trPr>
          <w:jc w:val="center"/>
        </w:trPr>
        <w:tc>
          <w:tcPr>
            <w:tcW w:w="2556" w:type="dxa"/>
            <w:vAlign w:val="center"/>
          </w:tcPr>
          <w:p w14:paraId="12A53BD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67F4C97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34E0F24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34BC76A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5ACB5BE" w14:textId="77777777" w:rsidTr="00A35309">
        <w:trPr>
          <w:jc w:val="center"/>
        </w:trPr>
        <w:tc>
          <w:tcPr>
            <w:tcW w:w="2556" w:type="dxa"/>
            <w:vAlign w:val="center"/>
          </w:tcPr>
          <w:p w14:paraId="2537A39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628BFF2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2556" w:type="dxa"/>
            <w:vAlign w:val="center"/>
          </w:tcPr>
          <w:p w14:paraId="2FC9059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56" w:type="dxa"/>
            <w:vAlign w:val="center"/>
          </w:tcPr>
          <w:p w14:paraId="4DE92E9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01EDE054" w14:textId="77777777" w:rsidTr="00A35309">
        <w:trPr>
          <w:jc w:val="center"/>
        </w:trPr>
        <w:tc>
          <w:tcPr>
            <w:tcW w:w="2556" w:type="dxa"/>
            <w:vAlign w:val="center"/>
          </w:tcPr>
          <w:p w14:paraId="4DC4E28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15346C0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56" w:type="dxa"/>
            <w:vAlign w:val="center"/>
          </w:tcPr>
          <w:p w14:paraId="1722225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56" w:type="dxa"/>
            <w:vAlign w:val="center"/>
          </w:tcPr>
          <w:p w14:paraId="138C218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DC3AC2B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76B0A33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7171A12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2F3F8BD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33E38B2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3B5DE973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1CD1C6E8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36C87BDD" w14:textId="77777777" w:rsidR="00006213" w:rsidRPr="005418E9" w:rsidRDefault="00006213" w:rsidP="00006213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5. Step-by-step Procedure and Detailed Mathematical Calculations</w:t>
      </w:r>
    </w:p>
    <w:p w14:paraId="44448EF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{(?, ?, ?)}.</w:t>
      </w:r>
    </w:p>
    <w:p w14:paraId="152EB1F1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(Warm, Four, Land). S₁ = (Warm, Four, Land).</w:t>
      </w:r>
    </w:p>
    <w:p w14:paraId="3B6D3435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(Warm, Four, Water). Habitat differs, so S₂ = (Warm, Four, ?).</w:t>
      </w:r>
    </w:p>
    <w:p w14:paraId="67789DEF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(Cold, Two, Water). S does not cover the negative example. Specializing G gives candidate hypotheses including (Warm, ?, ?) and (?, Four, ?), both consistent with S and excluding the negative example.</w:t>
      </w:r>
    </w:p>
    <w:p w14:paraId="194FBB02" w14:textId="77777777" w:rsidR="00006213" w:rsidRPr="005418E9" w:rsidRDefault="00006213" w:rsidP="0000621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(Warm, Four, Land). Both candidate G hypotheses cover it. Final S = {(Warm, Four, ?)}; G = {(Warm, ?, ?), (?, Four, ?)}.</w:t>
      </w:r>
    </w:p>
    <w:p w14:paraId="22C605C2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21D7A8A3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covers(h,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696D41CA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1F81D4A7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G : covers(g, x)}.</w:t>
      </w:r>
    </w:p>
    <w:p w14:paraId="52C7BE3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S : not covers(s, x)}; G ← minimal specializations of G that do not cover x.</w:t>
      </w:r>
    </w:p>
    <w:p w14:paraId="53D942F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{(Warm, Four, ?)}.</w:t>
      </w:r>
    </w:p>
    <w:p w14:paraId="50EB92D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{(Warm, ?, ?) and (?, Four, ?)}.</w:t>
      </w:r>
    </w:p>
    <w:p w14:paraId="786C2A86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Calculation note: this algorithm uses symbolic comparisons rather than arithmetic sums. The detailed calculation is the attribute-by-attribute coverage and boundary update for every row.</w:t>
      </w:r>
    </w:p>
    <w:p w14:paraId="68A8454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1A766C2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4C206A03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['Body', 'Legs', 'Habitat', 'Animal'],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'Land',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'Water',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['Cold', 'Two', 'Water',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['Warm', 'Four', 'Land',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animal.csv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animal.csv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')</w:t>
      </w:r>
    </w:p>
    <w:p w14:paraId="128FDE5E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8. Output</w:t>
      </w:r>
    </w:p>
    <w:p w14:paraId="3452777E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EF137" w14:textId="77777777" w:rsidR="00006213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8C004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0841F2" wp14:editId="28D68807">
            <wp:extent cx="6400800" cy="1211580"/>
            <wp:effectExtent l="0" t="0" r="0" b="7620"/>
            <wp:docPr id="1783046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6DB">
        <w:rPr>
          <w:rFonts w:ascii="Times New Roman" w:hAnsi="Times New Roman" w:cs="Times New Roman"/>
          <w:b/>
          <w:bCs/>
          <w:sz w:val="24"/>
          <w:szCs w:val="24"/>
        </w:rPr>
        <w:t>9. Result / Conclusion</w:t>
      </w:r>
    </w:p>
    <w:p w14:paraId="1E2B4F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{(Warm, Four, ?)} and the general boundary is G = {(Warm, ?, ?) and (?, Four, ?)}. These boundaries summarize the hypotheses consistent with the examples under the stated categorical hypothesis representation.</w:t>
      </w:r>
    </w:p>
    <w:p w14:paraId="7E83261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8583D4F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Subproblem 5: Weather Suitability Dataset</w:t>
      </w:r>
    </w:p>
    <w:p w14:paraId="3C34BF2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E96825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To calculate the version-space boundaries for a weather suitability concept using Sky, Temperature, and Humidity.</w:t>
      </w:r>
    </w:p>
    <w:p w14:paraId="7F12A2B5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2. Concept</w:t>
      </w:r>
    </w:p>
    <w:p w14:paraId="08F903ED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This dataset contains three categorical attributes and a binary target Suitable. The dataset includes positive and negative examples.</w:t>
      </w:r>
    </w:p>
    <w:p w14:paraId="54184C79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433AB2B2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following table is also written to a CSV file by the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324"/>
        <w:gridCol w:w="2261"/>
        <w:gridCol w:w="2233"/>
      </w:tblGrid>
      <w:tr w:rsidR="00006213" w:rsidRPr="005418E9" w14:paraId="22242047" w14:textId="77777777" w:rsidTr="00A35309">
        <w:trPr>
          <w:jc w:val="center"/>
        </w:trPr>
        <w:tc>
          <w:tcPr>
            <w:tcW w:w="2556" w:type="dxa"/>
            <w:vAlign w:val="center"/>
          </w:tcPr>
          <w:p w14:paraId="3DE6305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556" w:type="dxa"/>
            <w:vAlign w:val="center"/>
          </w:tcPr>
          <w:p w14:paraId="42D9D6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3A120B6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556" w:type="dxa"/>
            <w:vAlign w:val="center"/>
          </w:tcPr>
          <w:p w14:paraId="614B55B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</w:tr>
      <w:tr w:rsidR="00006213" w:rsidRPr="005418E9" w14:paraId="7BE402B6" w14:textId="77777777" w:rsidTr="00A35309">
        <w:trPr>
          <w:jc w:val="center"/>
        </w:trPr>
        <w:tc>
          <w:tcPr>
            <w:tcW w:w="2556" w:type="dxa"/>
            <w:vAlign w:val="center"/>
          </w:tcPr>
          <w:p w14:paraId="5EF7129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479214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4A2A9D2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556" w:type="dxa"/>
            <w:vAlign w:val="center"/>
          </w:tcPr>
          <w:p w14:paraId="5FDB51F5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32324CFD" w14:textId="77777777" w:rsidTr="00A35309">
        <w:trPr>
          <w:jc w:val="center"/>
        </w:trPr>
        <w:tc>
          <w:tcPr>
            <w:tcW w:w="2556" w:type="dxa"/>
            <w:vAlign w:val="center"/>
          </w:tcPr>
          <w:p w14:paraId="7548F0B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48367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F5D2D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4B86CC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6213" w:rsidRPr="005418E9" w14:paraId="0ED09C8E" w14:textId="77777777" w:rsidTr="00A35309">
        <w:trPr>
          <w:jc w:val="center"/>
        </w:trPr>
        <w:tc>
          <w:tcPr>
            <w:tcW w:w="2556" w:type="dxa"/>
            <w:vAlign w:val="center"/>
          </w:tcPr>
          <w:p w14:paraId="4EC043F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556" w:type="dxa"/>
            <w:vAlign w:val="center"/>
          </w:tcPr>
          <w:p w14:paraId="40FBAA6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11C5053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E64DF2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06213" w:rsidRPr="005418E9" w14:paraId="6D2A94D4" w14:textId="77777777" w:rsidTr="00A35309">
        <w:trPr>
          <w:jc w:val="center"/>
        </w:trPr>
        <w:tc>
          <w:tcPr>
            <w:tcW w:w="2556" w:type="dxa"/>
            <w:vAlign w:val="center"/>
          </w:tcPr>
          <w:p w14:paraId="7412A3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A15E8B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058CADD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0F5B4E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59C73B8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4. Algorithm</w:t>
      </w:r>
    </w:p>
    <w:p w14:paraId="2E100BAC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Read the CSV file and separate attributes from the target column.</w:t>
      </w:r>
    </w:p>
    <w:p w14:paraId="389C974F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Find the observed domain values for each attribute.</w:t>
      </w:r>
    </w:p>
    <w:p w14:paraId="6A6572A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 to the most-specific hypothesis and G to the most-general hypothesis.</w:t>
      </w:r>
    </w:p>
    <w:p w14:paraId="50ECA9BD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positive example, remove G hypotheses that do not cover the example and minimally generalize S.</w:t>
      </w:r>
    </w:p>
    <w:p w14:paraId="2238AA87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For a negative example, remove S hypotheses that cover the example and minimally specialize G.</w:t>
      </w:r>
    </w:p>
    <w:p w14:paraId="72F2C1F9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Prune hypotheses that are not on the relevant boundary and display S and G.</w:t>
      </w:r>
    </w:p>
    <w:p w14:paraId="660871DA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5. Step-by-step Procedure and Detailed Mathematical Calculations</w:t>
      </w:r>
    </w:p>
    <w:p w14:paraId="6D04B6E6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Initialize S₀ = {(Ø, Ø, Ø)} and G₀ = {(?, ?, ?)}.</w:t>
      </w:r>
    </w:p>
    <w:p w14:paraId="68E9755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1 positive: (Sunny, Warm, Normal). S₁ = (Sunny, Warm, Normal).</w:t>
      </w:r>
    </w:p>
    <w:p w14:paraId="5F465D4B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2 positive: (Sunny, Warm, High). Humidity differs, so S₂ = (Sunny, Warm, ?).</w:t>
      </w:r>
    </w:p>
    <w:p w14:paraId="29760148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3 negative: (Rainy, Cold, High). S does not cover it. Minimal specializations of G that remain compatible with S include (Sunny, ?, ?) and (?, Warm, ?).</w:t>
      </w:r>
    </w:p>
    <w:p w14:paraId="2F1BE460" w14:textId="77777777" w:rsidR="00006213" w:rsidRPr="005418E9" w:rsidRDefault="00006213" w:rsidP="0000621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Example 4 positive: (Sunny, Warm, High). Both G hypotheses cover the positive example. Final S = {(Sunny, Warm, ?)}; G = {(Sunny, ?, ?), (?, Warm, ?)}.</w:t>
      </w:r>
    </w:p>
    <w:p w14:paraId="5C14F9B6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6. Formulae</w:t>
      </w:r>
    </w:p>
    <w:p w14:paraId="2BBC95DB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Hypothesis coverage: covers(h, x) = True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iff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for every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, hᵢ = ? or hᵢ = xᵢ.</w:t>
      </w:r>
    </w:p>
    <w:p w14:paraId="7CCDCB1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Consistency: h(x) = y for every training pair (x, y).</w:t>
      </w:r>
    </w:p>
    <w:p w14:paraId="7DF658EC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Positive update: S ← minimal generalizations of S that cover x; G ← {g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G : covers(g, x)}.</w:t>
      </w:r>
    </w:p>
    <w:p w14:paraId="6EBE4EE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 xml:space="preserve">Negative update: S ← {s </w:t>
      </w:r>
      <w:r w:rsidRPr="005418E9">
        <w:rPr>
          <w:rFonts w:ascii="Cambria Math" w:hAnsi="Cambria Math" w:cs="Cambria Math"/>
          <w:sz w:val="24"/>
          <w:szCs w:val="24"/>
        </w:rPr>
        <w:t>∈</w:t>
      </w:r>
      <w:r w:rsidRPr="005418E9">
        <w:rPr>
          <w:rFonts w:ascii="Times New Roman" w:hAnsi="Times New Roman" w:cs="Times New Roman"/>
          <w:sz w:val="24"/>
          <w:szCs w:val="24"/>
        </w:rPr>
        <w:t xml:space="preserve"> S : not covers(s, x)}; G ← minimal specializations of G that do not cover x.</w:t>
      </w:r>
    </w:p>
    <w:p w14:paraId="15E57618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Specific boundary: S = {(Sunny, Warm, ?)}.</w:t>
      </w:r>
    </w:p>
    <w:p w14:paraId="1EF03489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General boundary: G = {(Sunny, ?, ?) and (?, Warm, ?)}.</w:t>
      </w:r>
    </w:p>
    <w:p w14:paraId="001C3FFE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Calculation note: this algorithm uses symbolic comparisons rather than arithmetic sums. The detailed calculation is the attribute-by-attribute coverage and boundary update for every row.</w:t>
      </w:r>
    </w:p>
    <w:p w14:paraId="56CFAD0B" w14:textId="77777777" w:rsidR="00006213" w:rsidRPr="001B46DB" w:rsidRDefault="00006213" w:rsidP="0000621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B46DB">
        <w:rPr>
          <w:rFonts w:ascii="Times New Roman" w:hAnsi="Times New Roman" w:cs="Times New Roman"/>
          <w:b/>
          <w:bCs/>
          <w:sz w:val="24"/>
          <w:szCs w:val="24"/>
        </w:rPr>
        <w:t>7. Python Program</w:t>
      </w:r>
    </w:p>
    <w:p w14:paraId="782E5A8F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Run the shared Candidate-Elimination function from the “Common Python Implementation” section first. Then run the following subproblem code to create the CSV file and call the function.</w:t>
      </w:r>
    </w:p>
    <w:p w14:paraId="255506D4" w14:textId="77777777" w:rsidR="00006213" w:rsidRPr="005418E9" w:rsidRDefault="00006213" w:rsidP="00006213">
      <w:pPr>
        <w:ind w:left="216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>rows = [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['Sky', 'Temperature', 'Humidity', 'Suitable'],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'Normal',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'Yes'],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['Rainy', 'Cold', 'High', 'No'],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['Sunny', 'Warm', 'High', 'Yes']</w:t>
      </w:r>
      <w:r w:rsidRPr="005418E9">
        <w:rPr>
          <w:rFonts w:ascii="Times New Roman" w:hAnsi="Times New Roman" w:cs="Times New Roman"/>
          <w:sz w:val="24"/>
          <w:szCs w:val="24"/>
        </w:rPr>
        <w:br/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>with open('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weather.csv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', 'w', newline='')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csv.writer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(f).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writerows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(rows)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weather.csv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')</w:t>
      </w:r>
    </w:p>
    <w:p w14:paraId="49F3B5A0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8. Output</w:t>
      </w:r>
    </w:p>
    <w:p w14:paraId="258BA753" w14:textId="77777777" w:rsidR="00006213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99ED9B7" w14:textId="77777777" w:rsidR="00006213" w:rsidRPr="005418E9" w:rsidRDefault="00006213" w:rsidP="0000621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D4757" wp14:editId="6916A36E">
            <wp:extent cx="6393180" cy="1402080"/>
            <wp:effectExtent l="0" t="0" r="7620" b="7620"/>
            <wp:docPr id="574883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8E9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5E133505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Candidate-Elimination was demonstrated on this dataset. The specific boundary is S = {(Sunny, Warm, ?)} and the general boundary is G = {(Sunny, ?, ?) and (?, Warm, ?)}. These boundaries summarize the hypotheses consistent with the examples under the stated categorical hypothesis representation.</w:t>
      </w:r>
    </w:p>
    <w:p w14:paraId="21E5DE41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br w:type="page"/>
      </w:r>
    </w:p>
    <w:p w14:paraId="0A8C2A80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Common Python Implementation</w:t>
      </w:r>
    </w:p>
    <w:p w14:paraId="3E471D88" w14:textId="77777777" w:rsidR="00006213" w:rsidRPr="005418E9" w:rsidRDefault="00006213" w:rsidP="00006213">
      <w:pPr>
        <w:ind w:left="144"/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import csv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import product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candidate_elimination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(filename):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with open(filename, newline="") as f: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rows = list(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(f))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headers = rows[0]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examples = rows[1:]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X = [r[:-1]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Y = [r[-1].strip() for r in examples]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domains = [sorted(set(x[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x in X))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(headers) - 1)]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n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(domains)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# Most-specific and most-general boundaries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S = {tuple("Ø"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G = {tuple("?" for _ in range(n))}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def covers(h,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all(h[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 or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# True when h1 is at least as general as h2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a, b in zip(h1, h2):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continue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a != b: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return False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True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h = list(s)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"Ø":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"?"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tuple(h)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candidates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for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if g[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== "?":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for value in domains[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if value != x[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 = list(g)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h[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] = value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Keep only specializations at least as general as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# one current S hypothesis (when possible).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(h, s) for s in 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candidates.add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(tuple(h))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return candidates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x, y in zip(X, Y):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y.lower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() == "yes":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{g for g in G if covers(g,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s in S: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covers(s,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h =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generalize_minimally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x)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if any(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h) for g in 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s for s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any(s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(s, other)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new_S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S = {s for s in S if not covers(s, x)}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 xml:space="preserve"> = set()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for g in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covers(g, x):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new_G.add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else: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new_G.update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specialize_minimally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(g, x))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# Remove hypotheses that are less general than another candidate.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G = {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g for g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if not any(g != other and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more_general_or_equal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(other, g)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               for other in </w:t>
      </w:r>
      <w:proofErr w:type="spellStart"/>
      <w:r w:rsidRPr="005418E9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5418E9">
        <w:rPr>
          <w:rFonts w:ascii="Times New Roman" w:hAnsi="Times New Roman" w:cs="Times New Roman"/>
          <w:sz w:val="24"/>
          <w:szCs w:val="24"/>
        </w:rPr>
        <w:t>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5418E9">
        <w:rPr>
          <w:rFonts w:ascii="Times New Roman" w:hAnsi="Times New Roman" w:cs="Times New Roman"/>
          <w:sz w:val="24"/>
          <w:szCs w:val="24"/>
        </w:rPr>
        <w:br/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print("Specific Boundary S:")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sorted(S):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print("General Boundary G:")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for h in sorted(G):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print(h)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if not S and not G:</w:t>
      </w:r>
      <w:r w:rsidRPr="005418E9">
        <w:rPr>
          <w:rFonts w:ascii="Times New Roman" w:hAnsi="Times New Roman" w:cs="Times New Roman"/>
          <w:sz w:val="24"/>
          <w:szCs w:val="24"/>
        </w:rPr>
        <w:br/>
        <w:t xml:space="preserve">        print("Version space is empty: no hypothesis satisfies all examples.")</w:t>
      </w:r>
      <w:r w:rsidRPr="005418E9">
        <w:rPr>
          <w:rFonts w:ascii="Times New Roman" w:hAnsi="Times New Roman" w:cs="Times New Roman"/>
          <w:sz w:val="24"/>
          <w:szCs w:val="24"/>
        </w:rPr>
        <w:br/>
      </w:r>
    </w:p>
    <w:p w14:paraId="4944CA9D" w14:textId="77777777" w:rsidR="00006213" w:rsidRPr="00CB3311" w:rsidRDefault="00006213" w:rsidP="0000621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3311">
        <w:rPr>
          <w:rFonts w:ascii="Times New Roman" w:hAnsi="Times New Roman" w:cs="Times New Roman"/>
          <w:b/>
          <w:bCs/>
          <w:sz w:val="24"/>
          <w:szCs w:val="24"/>
        </w:rPr>
        <w:t>Overall Result of Experiment 2</w:t>
      </w:r>
    </w:p>
    <w:p w14:paraId="6F1DCB90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The Candidate-Elimination algorithm was demonstrated with five CSV datasets. For each dataset, the program reads examples, updates the S and G boundaries, and prints the boundary hypotheses. S contains maximally specific consistent hypotheses; G contains maximally general consistent hypotheses.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990"/>
        <w:gridCol w:w="1847"/>
        <w:gridCol w:w="1368"/>
        <w:gridCol w:w="1847"/>
      </w:tblGrid>
      <w:tr w:rsidR="00006213" w:rsidRPr="005418E9" w14:paraId="4519D0C7" w14:textId="77777777" w:rsidTr="00A35309">
        <w:trPr>
          <w:jc w:val="center"/>
        </w:trPr>
        <w:tc>
          <w:tcPr>
            <w:tcW w:w="2166" w:type="dxa"/>
            <w:vAlign w:val="center"/>
          </w:tcPr>
          <w:p w14:paraId="65174E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Subproblem</w:t>
            </w:r>
          </w:p>
        </w:tc>
        <w:tc>
          <w:tcPr>
            <w:tcW w:w="2182" w:type="dxa"/>
            <w:vAlign w:val="center"/>
          </w:tcPr>
          <w:p w14:paraId="4A19EA37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088" w:type="dxa"/>
            <w:vAlign w:val="center"/>
          </w:tcPr>
          <w:p w14:paraId="5F3B213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Specific Boundary S</w:t>
            </w:r>
          </w:p>
        </w:tc>
        <w:tc>
          <w:tcPr>
            <w:tcW w:w="1772" w:type="dxa"/>
          </w:tcPr>
          <w:p w14:paraId="7A76F2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034CFE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General Boundary G</w:t>
            </w:r>
          </w:p>
        </w:tc>
      </w:tr>
      <w:tr w:rsidR="00006213" w:rsidRPr="005418E9" w14:paraId="5ED4B36E" w14:textId="77777777" w:rsidTr="00A35309">
        <w:trPr>
          <w:jc w:val="center"/>
        </w:trPr>
        <w:tc>
          <w:tcPr>
            <w:tcW w:w="2166" w:type="dxa"/>
            <w:vAlign w:val="center"/>
          </w:tcPr>
          <w:p w14:paraId="0A6B2AAD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vAlign w:val="center"/>
          </w:tcPr>
          <w:p w14:paraId="4C50F428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Enjoy Sport / Weather</w:t>
            </w:r>
          </w:p>
        </w:tc>
        <w:tc>
          <w:tcPr>
            <w:tcW w:w="2088" w:type="dxa"/>
            <w:vAlign w:val="center"/>
          </w:tcPr>
          <w:p w14:paraId="58B37D0B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Warm, ?, ?)</w:t>
            </w:r>
          </w:p>
        </w:tc>
        <w:tc>
          <w:tcPr>
            <w:tcW w:w="1772" w:type="dxa"/>
          </w:tcPr>
          <w:p w14:paraId="78D0F9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03EE0F7C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?, ?, ?); (?, Warm, ?, ?)</w:t>
            </w:r>
          </w:p>
        </w:tc>
      </w:tr>
      <w:tr w:rsidR="00006213" w:rsidRPr="005418E9" w14:paraId="0ED327A7" w14:textId="77777777" w:rsidTr="00A35309">
        <w:trPr>
          <w:jc w:val="center"/>
        </w:trPr>
        <w:tc>
          <w:tcPr>
            <w:tcW w:w="2166" w:type="dxa"/>
            <w:vAlign w:val="center"/>
          </w:tcPr>
          <w:p w14:paraId="20F4635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5A930AE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Student Performance</w:t>
            </w:r>
          </w:p>
        </w:tc>
        <w:tc>
          <w:tcPr>
            <w:tcW w:w="2088" w:type="dxa"/>
            <w:vAlign w:val="center"/>
          </w:tcPr>
          <w:p w14:paraId="5615BF51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(High, Good, ?)</w:t>
            </w:r>
          </w:p>
        </w:tc>
        <w:tc>
          <w:tcPr>
            <w:tcW w:w="1772" w:type="dxa"/>
          </w:tcPr>
          <w:p w14:paraId="1B59753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1F3BE2A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(High, ?, ?); (?, Good, ?)</w:t>
            </w:r>
          </w:p>
        </w:tc>
      </w:tr>
      <w:tr w:rsidR="00006213" w:rsidRPr="005418E9" w14:paraId="63B90695" w14:textId="77777777" w:rsidTr="00A35309">
        <w:trPr>
          <w:jc w:val="center"/>
        </w:trPr>
        <w:tc>
          <w:tcPr>
            <w:tcW w:w="2166" w:type="dxa"/>
            <w:vAlign w:val="center"/>
          </w:tcPr>
          <w:p w14:paraId="55A4F5B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vAlign w:val="center"/>
          </w:tcPr>
          <w:p w14:paraId="3472D18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Computer Purchase</w:t>
            </w:r>
          </w:p>
        </w:tc>
        <w:tc>
          <w:tcPr>
            <w:tcW w:w="2088" w:type="dxa"/>
            <w:vAlign w:val="center"/>
          </w:tcPr>
          <w:p w14:paraId="33DD31C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 Fast, ?)</w:t>
            </w:r>
          </w:p>
        </w:tc>
        <w:tc>
          <w:tcPr>
            <w:tcW w:w="1772" w:type="dxa"/>
          </w:tcPr>
          <w:p w14:paraId="47CADA22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C1F3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(?, Fast, ?)</w:t>
            </w:r>
          </w:p>
        </w:tc>
      </w:tr>
      <w:tr w:rsidR="00006213" w:rsidRPr="005418E9" w14:paraId="0BFFD3D1" w14:textId="77777777" w:rsidTr="00A35309">
        <w:trPr>
          <w:jc w:val="center"/>
        </w:trPr>
        <w:tc>
          <w:tcPr>
            <w:tcW w:w="2166" w:type="dxa"/>
            <w:vAlign w:val="center"/>
          </w:tcPr>
          <w:p w14:paraId="4C3E5AF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vAlign w:val="center"/>
          </w:tcPr>
          <w:p w14:paraId="0F35AC73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Animal Category</w:t>
            </w:r>
          </w:p>
        </w:tc>
        <w:tc>
          <w:tcPr>
            <w:tcW w:w="2088" w:type="dxa"/>
            <w:vAlign w:val="center"/>
          </w:tcPr>
          <w:p w14:paraId="19257A0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(Warm, Four, ?)</w:t>
            </w:r>
          </w:p>
        </w:tc>
        <w:tc>
          <w:tcPr>
            <w:tcW w:w="1772" w:type="dxa"/>
          </w:tcPr>
          <w:p w14:paraId="4DC6B4CF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B133C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(Warm, ?, ?); (?, Four, ?)</w:t>
            </w:r>
          </w:p>
        </w:tc>
      </w:tr>
      <w:tr w:rsidR="00006213" w:rsidRPr="005418E9" w14:paraId="4E0DF546" w14:textId="77777777" w:rsidTr="00A35309">
        <w:trPr>
          <w:jc w:val="center"/>
        </w:trPr>
        <w:tc>
          <w:tcPr>
            <w:tcW w:w="2166" w:type="dxa"/>
            <w:vAlign w:val="center"/>
          </w:tcPr>
          <w:p w14:paraId="706DC174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vAlign w:val="center"/>
          </w:tcPr>
          <w:p w14:paraId="3DA378C0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Weather Suitability</w:t>
            </w:r>
          </w:p>
        </w:tc>
        <w:tc>
          <w:tcPr>
            <w:tcW w:w="2088" w:type="dxa"/>
            <w:vAlign w:val="center"/>
          </w:tcPr>
          <w:p w14:paraId="435C3019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Warm, ?)</w:t>
            </w:r>
          </w:p>
        </w:tc>
        <w:tc>
          <w:tcPr>
            <w:tcW w:w="1772" w:type="dxa"/>
          </w:tcPr>
          <w:p w14:paraId="42ADFA76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76E505E" w14:textId="77777777" w:rsidR="00006213" w:rsidRPr="005418E9" w:rsidRDefault="00006213" w:rsidP="00A353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18E9">
              <w:rPr>
                <w:rFonts w:ascii="Times New Roman" w:hAnsi="Times New Roman" w:cs="Times New Roman"/>
                <w:sz w:val="24"/>
                <w:szCs w:val="24"/>
              </w:rPr>
              <w:t>(Sunny, ?, ?); (?, Warm, ?)</w:t>
            </w:r>
          </w:p>
        </w:tc>
      </w:tr>
    </w:tbl>
    <w:p w14:paraId="08875114" w14:textId="77777777" w:rsidR="00006213" w:rsidRPr="005418E9" w:rsidRDefault="00006213" w:rsidP="00006213">
      <w:pPr>
        <w:rPr>
          <w:rFonts w:ascii="Times New Roman" w:hAnsi="Times New Roman" w:cs="Times New Roman"/>
          <w:sz w:val="24"/>
          <w:szCs w:val="24"/>
        </w:rPr>
      </w:pPr>
      <w:r w:rsidRPr="005418E9">
        <w:rPr>
          <w:rFonts w:ascii="Times New Roman" w:hAnsi="Times New Roman" w:cs="Times New Roman"/>
          <w:sz w:val="24"/>
          <w:szCs w:val="24"/>
        </w:rPr>
        <w:t>Final conclusion: Candidate-Elimination maintains a version space rather than selecting only one hypothesis. The result depends on the attribute domains and hypothesis representation. For a mathematically rigorous implementation, minimal specializations and boundary pruning must be applied carefully; inspect printed output when changing the data or attribute domains.</w:t>
      </w:r>
    </w:p>
    <w:p w14:paraId="38482A6C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B8E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3F2B9E"/>
    <w:multiLevelType w:val="hybridMultilevel"/>
    <w:tmpl w:val="FD44B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B0010"/>
    <w:multiLevelType w:val="hybridMultilevel"/>
    <w:tmpl w:val="1A103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80734D"/>
    <w:multiLevelType w:val="hybridMultilevel"/>
    <w:tmpl w:val="2AD6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D2E7A"/>
    <w:multiLevelType w:val="hybridMultilevel"/>
    <w:tmpl w:val="5CA46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CC0107"/>
    <w:multiLevelType w:val="hybridMultilevel"/>
    <w:tmpl w:val="2E5E1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053AAD"/>
    <w:multiLevelType w:val="hybridMultilevel"/>
    <w:tmpl w:val="6D02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4463">
    <w:abstractNumId w:val="0"/>
  </w:num>
  <w:num w:numId="2" w16cid:durableId="290404084">
    <w:abstractNumId w:val="6"/>
  </w:num>
  <w:num w:numId="3" w16cid:durableId="1187213825">
    <w:abstractNumId w:val="5"/>
  </w:num>
  <w:num w:numId="4" w16cid:durableId="1407921805">
    <w:abstractNumId w:val="1"/>
  </w:num>
  <w:num w:numId="5" w16cid:durableId="476920953">
    <w:abstractNumId w:val="3"/>
  </w:num>
  <w:num w:numId="6" w16cid:durableId="1349209844">
    <w:abstractNumId w:val="4"/>
  </w:num>
  <w:num w:numId="7" w16cid:durableId="38680555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ree Sree">
    <w15:presenceInfo w15:providerId="Windows Live" w15:userId="90eb979881459e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13"/>
    <w:rsid w:val="00006213"/>
    <w:rsid w:val="000E6D8D"/>
    <w:rsid w:val="003857CC"/>
    <w:rsid w:val="00396BD7"/>
    <w:rsid w:val="00946FA2"/>
    <w:rsid w:val="00B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818B"/>
  <w15:chartTrackingRefBased/>
  <w15:docId w15:val="{7B222189-1017-4DA2-828E-95AAF1E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13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1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0621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06213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microsoft.com/office/2011/relationships/people" Target="people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3278</Words>
  <Characters>18690</Characters>
  <Application>Microsoft Office Word</Application>
  <DocSecurity>0</DocSecurity>
  <Lines>155</Lines>
  <Paragraphs>43</Paragraphs>
  <ScaleCrop>false</ScaleCrop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dhanushbabu93420@gmail.com</cp:lastModifiedBy>
  <cp:revision>2</cp:revision>
  <cp:lastPrinted>2026-10-28T04:12:00Z</cp:lastPrinted>
  <dcterms:created xsi:type="dcterms:W3CDTF">2026-10-28T05:20:00Z</dcterms:created>
  <dcterms:modified xsi:type="dcterms:W3CDTF">2026-10-28T05:20:00Z</dcterms:modified>
</cp:coreProperties>
</file>