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31fe416980a8c7a73e9771cdc3e855238b2305a"/>
    <w:p>
      <w:pPr>
        <w:pStyle w:val="Heading1"/>
      </w:pPr>
      <w:r>
        <w:t xml:space="preserve">Milestone 1: Data Selection and Initial Questions</w:t>
      </w:r>
    </w:p>
    <w:p>
      <w:pPr>
        <w:pStyle w:val="FirstParagraph"/>
      </w:pPr>
      <w:r>
        <w:rPr>
          <w:b/>
          <w:bCs/>
        </w:rPr>
        <w:t xml:space="preserve">Course:</w:t>
      </w:r>
      <w:r>
        <w:t xml:space="preserve"> </w:t>
      </w:r>
      <w:r>
        <w:t xml:space="preserve">DATS 6450</w:t>
      </w:r>
      <w:r>
        <w:br/>
      </w:r>
      <w:r>
        <w:rPr>
          <w:b/>
          <w:bCs/>
        </w:rPr>
        <w:t xml:space="preserve">Project:</w:t>
      </w:r>
      <w:r>
        <w:t xml:space="preserve"> </w:t>
      </w:r>
      <w:r>
        <w:t xml:space="preserve">Torque Diagnostics</w:t>
      </w:r>
      <w:r>
        <w:br/>
      </w:r>
      <w:r>
        <w:rPr>
          <w:b/>
          <w:bCs/>
        </w:rPr>
        <w:t xml:space="preserve">Dataset:</w:t>
      </w:r>
      <w:r>
        <w:t xml:space="preserve"> </w:t>
      </w:r>
      <w:r>
        <w:t xml:space="preserve">ABB technical library (English PDFs)</w:t>
      </w:r>
    </w:p>
    <w:bookmarkStart w:id="9" w:name="dataset"/>
    <w:p>
      <w:pPr>
        <w:pStyle w:val="Heading2"/>
      </w:pPr>
      <w:r>
        <w:t xml:space="preserve">Dataset</w:t>
      </w:r>
    </w:p>
    <w:p>
      <w:pPr>
        <w:pStyle w:val="FirstParagraph"/>
      </w:pPr>
      <w:r>
        <w:t xml:space="preserve">Torque Diagnostics answers technician questions from ABB product manuals. The source list is</w:t>
      </w:r>
      <w:r>
        <w:t xml:space="preserve"> </w:t>
      </w:r>
      <w:r>
        <w:rPr>
          <w:rStyle w:val="VerbatimChar"/>
        </w:rPr>
        <w:t xml:space="preserve">ABB_100GB_Download_List.csv</w:t>
      </w:r>
      <w:r>
        <w:t xml:space="preserve">:</w:t>
      </w:r>
      <w:r>
        <w:t xml:space="preserve"> </w:t>
      </w:r>
      <w:r>
        <w:rPr>
          <w:b/>
          <w:bCs/>
        </w:rPr>
        <w:t xml:space="preserve">28,666 PDFs, 101.8 GB</w:t>
      </w:r>
      <w:r>
        <w:t xml:space="preserve">. Every file is a PDF. The largest groups are data sheets (10,491), manuals (6,754), instructions (4,434), information sheets (2,491), and application notes (1,146). Smaller groups include technical descriptions, brochures, catalogues, service instructions, drawings, and parts lists.</w:t>
      </w:r>
    </w:p>
    <w:p>
      <w:pPr>
        <w:pStyle w:val="BodyText"/>
      </w:pPr>
      <w:r>
        <w:t xml:space="preserve">Each PDF is stored in Amazon S3 by equipment family and document kind, at</w:t>
      </w:r>
      <w:r>
        <w:t xml:space="preserve"> </w:t>
      </w:r>
      <w:r>
        <w:rPr>
          <w:rStyle w:val="VerbatimChar"/>
        </w:rPr>
        <w:t xml:space="preserve">raw/&lt;family&gt;/&lt;kind&gt;/&lt;document_id&gt;.pdf</w:t>
      </w:r>
      <w:r>
        <w:t xml:space="preserve">. A title that names one series, such as ACS880-11 or ACS860, is filed under that series. Catalogues, articles, brochures, and technical files with no series in the title stay in</w:t>
      </w:r>
      <w:r>
        <w:t xml:space="preserve"> </w:t>
      </w:r>
      <w:r>
        <w:rPr>
          <w:rStyle w:val="VerbatimChar"/>
        </w:rPr>
        <w:t xml:space="preserve">library</w:t>
      </w:r>
      <w:r>
        <w:t xml:space="preserve">. The layout used for this corpus has</w:t>
      </w:r>
      <w:r>
        <w:t xml:space="preserve"> </w:t>
      </w:r>
      <w:r>
        <w:rPr>
          <w:b/>
          <w:bCs/>
        </w:rPr>
        <w:t xml:space="preserve">139 folders</w:t>
      </w:r>
      <w:r>
        <w:t xml:space="preserve">: 138 named equipment folders plus</w:t>
      </w:r>
      <w:r>
        <w:t xml:space="preserve"> </w:t>
      </w:r>
      <w:r>
        <w:rPr>
          <w:rStyle w:val="VerbatimChar"/>
        </w:rPr>
        <w:t xml:space="preserve">library</w:t>
      </w:r>
      <w:r>
        <w:t xml:space="preserve">.</w:t>
      </w:r>
    </w:p>
    <w:p>
      <w:pPr>
        <w:pStyle w:val="BodyText"/>
      </w:pPr>
      <w:r>
        <w:t xml:space="preserve">Chunking reads the text already stored in each PDF page and writes a Parquet shard per document. A passage does not cross a page. The shard columns are</w:t>
      </w:r>
      <w:r>
        <w:t xml:space="preserve"> </w:t>
      </w:r>
      <w:r>
        <w:rPr>
          <w:rStyle w:val="VerbatimChar"/>
        </w:rPr>
        <w:t xml:space="preserve">chunk_id</w:t>
      </w:r>
      <w:r>
        <w:t xml:space="preserve">,</w:t>
      </w:r>
      <w:r>
        <w:t xml:space="preserve"> </w:t>
      </w:r>
      <w:r>
        <w:rPr>
          <w:rStyle w:val="VerbatimChar"/>
        </w:rPr>
        <w:t xml:space="preserve">document_id</w:t>
      </w:r>
      <w:r>
        <w:t xml:space="preserve">,</w:t>
      </w:r>
      <w:r>
        <w:t xml:space="preserve"> </w:t>
      </w:r>
      <w:r>
        <w:rPr>
          <w:rStyle w:val="VerbatimChar"/>
        </w:rPr>
        <w:t xml:space="preserve">asset_family</w:t>
      </w:r>
      <w:r>
        <w:t xml:space="preserve">,</w:t>
      </w:r>
      <w:r>
        <w:t xml:space="preserve"> </w:t>
      </w:r>
      <w:r>
        <w:rPr>
          <w:rStyle w:val="VerbatimChar"/>
        </w:rPr>
        <w:t xml:space="preserve">page_number</w:t>
      </w:r>
      <w:r>
        <w:t xml:space="preserve">,</w:t>
      </w:r>
      <w:r>
        <w:t xml:space="preserve"> </w:t>
      </w:r>
      <w:r>
        <w:rPr>
          <w:rStyle w:val="VerbatimChar"/>
        </w:rPr>
        <w:t xml:space="preserve">tracing_page</w:t>
      </w:r>
      <w:r>
        <w:t xml:space="preserve">,</w:t>
      </w:r>
      <w:r>
        <w:t xml:space="preserve"> </w:t>
      </w:r>
      <w:r>
        <w:rPr>
          <w:rStyle w:val="VerbatimChar"/>
        </w:rPr>
        <w:t xml:space="preserve">fault_code</w:t>
      </w:r>
      <w:r>
        <w:t xml:space="preserve">,</w:t>
      </w:r>
      <w:r>
        <w:t xml:space="preserve"> </w:t>
      </w:r>
      <w:r>
        <w:rPr>
          <w:rStyle w:val="VerbatimChar"/>
        </w:rPr>
        <w:t xml:space="preserve">part</w:t>
      </w:r>
      <w:r>
        <w:t xml:space="preserve">,</w:t>
      </w:r>
      <w:r>
        <w:t xml:space="preserve"> </w:t>
      </w:r>
      <w:r>
        <w:rPr>
          <w:rStyle w:val="VerbatimChar"/>
        </w:rPr>
        <w:t xml:space="preserve">procedure</w:t>
      </w:r>
      <w:r>
        <w:t xml:space="preserve">,</w:t>
      </w:r>
      <w:r>
        <w:t xml:space="preserve"> </w:t>
      </w:r>
      <w:r>
        <w:rPr>
          <w:rStyle w:val="VerbatimChar"/>
        </w:rPr>
        <w:t xml:space="preserve">text</w:t>
      </w:r>
      <w:r>
        <w:t xml:space="preserve">, and</w:t>
      </w:r>
      <w:r>
        <w:t xml:space="preserve"> </w:t>
      </w:r>
      <w:r>
        <w:rPr>
          <w:rStyle w:val="VerbatimChar"/>
        </w:rPr>
        <w:t xml:space="preserve">batch_id</w:t>
      </w:r>
      <w:r>
        <w:t xml:space="preserve">. The finished chunk run stored</w:t>
      </w:r>
      <w:r>
        <w:t xml:space="preserve"> </w:t>
      </w:r>
      <w:r>
        <w:rPr>
          <w:b/>
          <w:bCs/>
        </w:rPr>
        <w:t xml:space="preserve">28,665 shards and 831,185 passages</w:t>
      </w:r>
      <w:r>
        <w:t xml:space="preserve">, with no blank passages. Later token, BM25, and embedding indexes are built from those passages, one file per family. The reply step reads the search index. It does not read the raw PDFs at question time.</w:t>
      </w:r>
    </w:p>
    <w:p>
      <w:pPr>
        <w:pStyle w:val="BodyText"/>
      </w:pPr>
      <w:r>
        <w:t xml:space="preserve">This is a multi-GB document collection. The passage table itself is under a million rows, so the scale problem is the PDF lake, the per-family indexes, and the models that read those pages, rather than a table of several hundred million transactional rows.</w:t>
      </w:r>
    </w:p>
    <w:bookmarkEnd w:id="9"/>
    <w:bookmarkStart w:id="10" w:name="high-level-problem"/>
    <w:p>
      <w:pPr>
        <w:pStyle w:val="Heading2"/>
      </w:pPr>
      <w:r>
        <w:t xml:space="preserve">High-level problem</w:t>
      </w:r>
    </w:p>
    <w:p>
      <w:pPr>
        <w:pStyle w:val="FirstParagraph"/>
      </w:pPr>
      <w:r>
        <w:rPr>
          <w:b/>
          <w:bCs/>
        </w:rPr>
        <w:t xml:space="preserve">How can a technician get a procedure from the ABB manuals that the indexed page actually states, for the drive family named in the question?</w:t>
      </w:r>
    </w:p>
    <w:p>
      <w:pPr>
        <w:pStyle w:val="BodyText"/>
      </w:pPr>
      <w:r>
        <w:t xml:space="preserve">A useful assistant has to find the right family, return the page that contains the tools, fault behavior, or parameter, and withhold a step that those pages do not support. The questions below split that problem into exploratory description of the corpus, language tasks on the pages, and measured prediction of retrieval and support.</w:t>
      </w:r>
    </w:p>
    <w:bookmarkEnd w:id="10"/>
    <w:bookmarkStart w:id="11" w:name="eda"/>
    <w:p>
      <w:pPr>
        <w:pStyle w:val="Heading2"/>
      </w:pPr>
      <w:r>
        <w:t xml:space="preserve">EDA</w:t>
      </w:r>
    </w:p>
    <w:p>
      <w:pPr>
        <w:pStyle w:val="Compact"/>
        <w:numPr>
          <w:ilvl w:val="0"/>
          <w:numId w:val="1001"/>
        </w:numPr>
      </w:pPr>
      <w:r>
        <w:t xml:space="preserve">How are the 28,666 PDFs distributed across equipment families and document kinds, and which families account for most of the pages?</w:t>
      </w:r>
    </w:p>
    <w:p>
      <w:pPr>
        <w:pStyle w:val="Compact"/>
        <w:numPr>
          <w:ilvl w:val="0"/>
          <w:numId w:val="1001"/>
        </w:numPr>
      </w:pPr>
      <w:r>
        <w:t xml:space="preserve">How do passage length and pages per document vary by family and document kind?</w:t>
      </w:r>
    </w:p>
    <w:p>
      <w:pPr>
        <w:pStyle w:val="Compact"/>
        <w:numPr>
          <w:ilvl w:val="0"/>
          <w:numId w:val="1001"/>
        </w:numPr>
      </w:pPr>
      <w:r>
        <w:t xml:space="preserve">Which families contain fault codes, part numbers, and named procedures, and which families are mostly data sheets or catalogue text?</w:t>
      </w:r>
    </w:p>
    <w:p>
      <w:pPr>
        <w:pStyle w:val="Compact"/>
        <w:numPr>
          <w:ilvl w:val="0"/>
          <w:numId w:val="1001"/>
        </w:numPr>
      </w:pPr>
      <w:r>
        <w:t xml:space="preserve">What share of pages are tracing or wiring pages, and does that share differ for drive families such as ACS880 and ACS860 versus</w:t>
      </w:r>
      <w:r>
        <w:t xml:space="preserve"> </w:t>
      </w:r>
      <w:r>
        <w:rPr>
          <w:rStyle w:val="VerbatimChar"/>
        </w:rPr>
        <w:t xml:space="preserve">library</w:t>
      </w:r>
      <w:r>
        <w:t xml:space="preserve">?</w:t>
      </w:r>
    </w:p>
    <w:p>
      <w:pPr>
        <w:pStyle w:val="Compact"/>
        <w:numPr>
          <w:ilvl w:val="0"/>
          <w:numId w:val="1001"/>
        </w:numPr>
      </w:pPr>
      <w:r>
        <w:t xml:space="preserve">Do the same document ids or procedure names appear in more than one family, and where does that overlap change which folder a question should read?</w:t>
      </w:r>
    </w:p>
    <w:bookmarkEnd w:id="11"/>
    <w:bookmarkStart w:id="12" w:name="nlp"/>
    <w:p>
      <w:pPr>
        <w:pStyle w:val="Heading2"/>
      </w:pPr>
      <w:r>
        <w:t xml:space="preserve">NLP</w:t>
      </w:r>
    </w:p>
    <w:p>
      <w:pPr>
        <w:pStyle w:val="Compact"/>
        <w:numPr>
          <w:ilvl w:val="0"/>
          <w:numId w:val="1002"/>
        </w:numPr>
      </w:pPr>
      <w:r>
        <w:t xml:space="preserve">For a technician question that names a tool list, a fault reset, or a parameter, which pages does keyword search return, which pages does the embedding search return, and which pages does the merged ranking return?</w:t>
      </w:r>
    </w:p>
    <w:p>
      <w:pPr>
        <w:pStyle w:val="Compact"/>
        <w:numPr>
          <w:ilvl w:val="0"/>
          <w:numId w:val="1002"/>
        </w:numPr>
      </w:pPr>
      <w:r>
        <w:t xml:space="preserve">What procedure and fault language is shared across drive families, and what wording is specific to one family?</w:t>
      </w:r>
    </w:p>
    <w:p>
      <w:pPr>
        <w:pStyle w:val="Compact"/>
        <w:numPr>
          <w:ilvl w:val="0"/>
          <w:numId w:val="1002"/>
        </w:numPr>
      </w:pPr>
      <w:r>
        <w:t xml:space="preserve">When a draft copies a sentence from a retrieved page, which page should be cited, and when should a sentence be dropped because no retrieved page states it?</w:t>
      </w:r>
    </w:p>
    <w:p>
      <w:pPr>
        <w:pStyle w:val="Compact"/>
        <w:numPr>
          <w:ilvl w:val="0"/>
          <w:numId w:val="1002"/>
        </w:numPr>
      </w:pPr>
      <w:r>
        <w:t xml:space="preserve">Which questions cannot be answered from the retrieved pages, and is the gap a missing manual, the wrong family, or a page that was retrieved but does not contain the procedure?</w:t>
      </w:r>
    </w:p>
    <w:bookmarkEnd w:id="12"/>
    <w:bookmarkStart w:id="13" w:name="stats-and-ml"/>
    <w:p>
      <w:pPr>
        <w:pStyle w:val="Heading2"/>
      </w:pPr>
      <w:r>
        <w:t xml:space="preserve">Stats and ML</w:t>
      </w:r>
    </w:p>
    <w:p>
      <w:pPr>
        <w:pStyle w:val="Compact"/>
        <w:numPr>
          <w:ilvl w:val="0"/>
          <w:numId w:val="1003"/>
        </w:numPr>
      </w:pPr>
      <w:r>
        <w:t xml:space="preserve">Can a passage be classified as a procedure, a fault description, a parameter table, or ordinary prose from its text and the identifier fields already stored on the row?</w:t>
      </w:r>
    </w:p>
    <w:p>
      <w:pPr>
        <w:pStyle w:val="Compact"/>
        <w:numPr>
          <w:ilvl w:val="0"/>
          <w:numId w:val="1003"/>
        </w:numPr>
      </w:pPr>
      <w:r>
        <w:t xml:space="preserve">Given a question and a retrieved page, can a model decide whether that page supports the answer or whether the answer should be withheld?</w:t>
      </w:r>
    </w:p>
    <w:p>
      <w:pPr>
        <w:pStyle w:val="Compact"/>
        <w:numPr>
          <w:ilvl w:val="0"/>
          <w:numId w:val="1003"/>
        </w:numPr>
      </w:pPr>
      <w:r>
        <w:t xml:space="preserve">On a labeled set of technician questions, what precision, recall, F1, and mean reciprocal rank does the merged retrieval achieve, and how do those scores change between keyword search and embedding search alone?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2026-10-16T16:52:43Z</dcterms:created>
  <dcterms:modified xsi:type="dcterms:W3CDTF">2026-10-16T16:52:43Z</dcterms:modified>
</cp:coreProperties>
</file>

<file path=docProps/custom.xml><?xml version="1.0" encoding="utf-8"?>
<Properties xmlns="http://schemas.openxmlformats.org/officeDocument/2006/custom-properties" xmlns:vt="http://schemas.openxmlformats.org/officeDocument/2006/docPropsVTypes"/>
</file>