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 DATA ANALYSIS - NEGATIVE BINOMIAL REGRESSION</w:t>
      </w:r>
    </w:p>
    <w:p>
      <w:r>
        <w:t>Generated on: 2026-05-06 04:23:35</w:t>
      </w:r>
    </w:p>
    <w:p>
      <w:r>
        <w:t>Analysis of parity (birth order) as count outcome</w:t>
      </w:r>
    </w:p>
    <w:p>
      <w:r>
        <w:br w:type="page"/>
      </w:r>
    </w:p>
    <w:p>
      <w:pPr>
        <w:pStyle w:val="Heading1"/>
      </w:pPr>
      <w:r>
        <w:t>6.1 Dispersion Diagnostic</w:t>
      </w:r>
    </w:p>
    <w:p>
      <w:r>
        <w:t>Dispersion diagnostics are used to determine the appropriate count model for analyzing parity (birth order). The dispersion ratio (variance/mean) indicates whether the data are equidispersed (ratio ≈ 1), overdispersed (ratio &gt; 1), or underdispersed (ratio &lt; 1).</w:t>
      </w:r>
    </w:p>
    <w:p>
      <w:pPr>
        <w:pStyle w:val="Heading2"/>
      </w:pPr>
      <w:r>
        <w:t>Dispersion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 Parity</w:t>
            </w:r>
          </w:p>
        </w:tc>
        <w:tc>
          <w:tcPr>
            <w:tcW w:type="dxa" w:w="4320"/>
          </w:tcPr>
          <w:p>
            <w:r>
              <w:t>1.8533</w:t>
            </w:r>
          </w:p>
        </w:tc>
      </w:tr>
      <w:tr>
        <w:tc>
          <w:tcPr>
            <w:tcW w:type="dxa" w:w="4320"/>
          </w:tcPr>
          <w:p>
            <w:r>
              <w:t>Variance Parity</w:t>
            </w:r>
          </w:p>
        </w:tc>
        <w:tc>
          <w:tcPr>
            <w:tcW w:type="dxa" w:w="4320"/>
          </w:tcPr>
          <w:p>
            <w:r>
              <w:t>0.9562</w:t>
            </w:r>
          </w:p>
        </w:tc>
      </w:tr>
      <w:tr>
        <w:tc>
          <w:tcPr>
            <w:tcW w:type="dxa" w:w="4320"/>
          </w:tcPr>
          <w:p>
            <w:r>
              <w:t>Dispersion Ratio (Var/Mean)</w:t>
            </w:r>
          </w:p>
        </w:tc>
        <w:tc>
          <w:tcPr>
            <w:tcW w:type="dxa" w:w="4320"/>
          </w:tcPr>
          <w:p>
            <w:r>
              <w:t>0.5159</w:t>
            </w:r>
          </w:p>
        </w:tc>
      </w:tr>
    </w:tbl>
    <w:p>
      <w:pPr>
        <w:pStyle w:val="Heading2"/>
      </w:pPr>
      <w:r>
        <w:t>Interpretation</w:t>
      </w:r>
    </w:p>
    <w:p>
      <w:r>
        <w:rPr>
          <w:b/>
          <w:color w:val="0066CC"/>
          <w:sz w:val="28"/>
        </w:rPr>
        <w:t>ℹ UNDERDISPERSION DETECTED</w:t>
      </w:r>
    </w:p>
    <w:p>
      <w:r>
        <w:rPr>
          <w:b/>
          <w:color w:val="0066CC"/>
          <w:sz w:val="24"/>
        </w:rPr>
        <w:t>Diagnosis: UNDERDISPERSED</w:t>
      </w:r>
    </w:p>
    <w:p>
      <w:r>
        <w:t>The variance is less than the mean, indicating underdispersion. Consider Quasi-Poisson or Conway-Maxwell Poisson models.</w:t>
      </w:r>
    </w:p>
    <w:p>
      <w:pPr>
        <w:pStyle w:val="Heading2"/>
      </w:pPr>
      <w:r>
        <w:t>Model Selection Decision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Selected Model</w:t>
            </w:r>
          </w:p>
        </w:tc>
        <w:tc>
          <w:tcPr>
            <w:tcW w:type="dxa" w:w="4320"/>
          </w:tcPr>
          <w:p>
            <w:r>
              <w:t>Quasi-Poisson recommended</w:t>
            </w:r>
          </w:p>
        </w:tc>
      </w:tr>
      <w:tr>
        <w:tc>
          <w:tcPr>
            <w:tcW w:type="dxa" w:w="4320"/>
          </w:tcPr>
          <w:p>
            <w:r>
              <w:t>USE_NB Flag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2"/>
      </w:pPr>
      <w:r>
        <w:t>Methodological Note</w:t>
      </w:r>
    </w:p>
    <w:p>
      <w:r>
        <w:t>The dispersion ratio (variance/mean) is a key diagnostic for count data models:</w:t>
        <w:br/>
        <w:t>• Ratio = 1: Poisson model (equidispersion)</w:t>
        <w:br/>
        <w:t>• Ratio &gt; 1: Negative Binomial model (overdispersion)</w:t>
        <w:br/>
        <w:t>• Ratio &lt; 1: Quasi-Poisson or alternative models (underdispersion)</w:t>
        <w:br/>
        <w:br/>
        <w:t>Overdispersion is common in parity data due to heterogeneity across women and clustering of births.</w:t>
      </w:r>
    </w:p>
    <w:p>
      <w:pPr>
        <w:pStyle w:val="Heading2"/>
      </w:pPr>
      <w:r>
        <w:t>Summary of Parity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1.8533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0.9562</w:t>
            </w:r>
          </w:p>
        </w:tc>
      </w:tr>
      <w:tr>
        <w:tc>
          <w:tcPr>
            <w:tcW w:type="dxa" w:w="4320"/>
          </w:tcPr>
          <w:p>
            <w:r>
              <w:t>Std Dev</w:t>
            </w:r>
          </w:p>
        </w:tc>
        <w:tc>
          <w:tcPr>
            <w:tcW w:type="dxa" w:w="4320"/>
          </w:tcPr>
          <w:p>
            <w:r>
              <w:t>0.9778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Dispersion Ratio</w:t>
            </w:r>
          </w:p>
        </w:tc>
        <w:tc>
          <w:tcPr>
            <w:tcW w:type="dxa" w:w="4320"/>
          </w:tcPr>
          <w:p>
            <w:r>
              <w:t>0.5159</w:t>
            </w:r>
          </w:p>
        </w:tc>
      </w:tr>
    </w:tbl>
    <w:p>
      <w:pPr>
        <w:pStyle w:val="Heading2"/>
      </w:pPr>
      <w:r>
        <w:t>Next Steps</w:t>
      </w:r>
    </w:p>
    <w:p>
      <w:r>
        <w:rPr>
          <w:b/>
        </w:rPr>
        <w:t>Based on the dispersion diagnostic:</w:t>
        <w:br/>
      </w:r>
      <w:r>
        <w:t>1. Fit Poisson regression model</w:t>
        <w:br/>
      </w:r>
      <w:r>
        <w:t>2. Test for overdispersion using regression-based test</w:t>
        <w:br/>
      </w:r>
      <w:r>
        <w:t>3. Consider robust standard errors if mild violations</w:t>
        <w:br/>
      </w:r>
      <w:r>
        <w:t>4. Validate model assumptions</w:t>
      </w:r>
    </w:p>
    <w:p>
      <w:pPr>
        <w:pStyle w:val="IntenseQuote"/>
      </w:pPr>
      <w:r>
        <w:t>📄 This analysis continues in a separate document for count data models.</w:t>
      </w:r>
    </w:p>
    <w:p>
      <w:pPr>
        <w:pStyle w:val="Heading1"/>
      </w:pPr>
      <w:r>
        <w:t>6.2 Poisson Regression</w:t>
      </w:r>
    </w:p>
    <w:p>
      <w:r>
        <w:t>Poisson regression is the standard model for count data, assuming that the variance equals the mean (equidispersion). The model was fitted using Maximum Likelihood Estimation (MLE) with a log link function.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-442718.0639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107819.1715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147406.7407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0.2686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885478.1278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-3924850.2967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0.3578</w:t>
            </w:r>
          </w:p>
        </w:tc>
      </w:tr>
    </w:tbl>
    <w:p>
      <w:r>
        <w:rPr>
          <w:color w:val="0066CC"/>
        </w:rPr>
        <w:t>ℹ Underdispersion detected (ratio = 0.3578 &lt; 0.8)</w:t>
      </w:r>
    </w:p>
    <w:p>
      <w:r>
        <w:t>The underdispersion ratio suggests the variance is less than the mean. Consider using Quasi-Poisson or Conway-Maxwell Poisson models.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0.2185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0.0081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27.0113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1.244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0.4757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61.5089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1.609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0.7079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91.6119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2.030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0.8850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112.2975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2.423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0.0033</w:t>
            </w:r>
          </w:p>
        </w:tc>
        <w:tc>
          <w:tcPr>
            <w:tcW w:type="dxa" w:w="1234"/>
          </w:tcPr>
          <w:p>
            <w:r>
              <w:t>0.0114</w:t>
            </w:r>
          </w:p>
        </w:tc>
        <w:tc>
          <w:tcPr>
            <w:tcW w:type="dxa" w:w="1234"/>
          </w:tcPr>
          <w:p>
            <w:r>
              <w:t>0.2888</w:t>
            </w:r>
          </w:p>
        </w:tc>
        <w:tc>
          <w:tcPr>
            <w:tcW w:type="dxa" w:w="1234"/>
          </w:tcPr>
          <w:p>
            <w:r>
              <w:t>0.7727</w:t>
            </w:r>
          </w:p>
        </w:tc>
        <w:tc>
          <w:tcPr>
            <w:tcW w:type="dxa" w:w="1234"/>
          </w:tcPr>
          <w:p>
            <w:r>
              <w:t>1.003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race_mother_Burgher</w:t>
            </w:r>
          </w:p>
        </w:tc>
        <w:tc>
          <w:tcPr>
            <w:tcW w:type="dxa" w:w="1234"/>
          </w:tcPr>
          <w:p>
            <w:r>
              <w:t>-0.0801</w:t>
            </w:r>
          </w:p>
        </w:tc>
        <w:tc>
          <w:tcPr>
            <w:tcW w:type="dxa" w:w="1234"/>
          </w:tcPr>
          <w:p>
            <w:r>
              <w:t>0.2077</w:t>
            </w:r>
          </w:p>
        </w:tc>
        <w:tc>
          <w:tcPr>
            <w:tcW w:type="dxa" w:w="1234"/>
          </w:tcPr>
          <w:p>
            <w:r>
              <w:t>-0.3856</w:t>
            </w:r>
          </w:p>
        </w:tc>
        <w:tc>
          <w:tcPr>
            <w:tcW w:type="dxa" w:w="1234"/>
          </w:tcPr>
          <w:p>
            <w:r>
              <w:t>0.6998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Moor</w:t>
            </w:r>
          </w:p>
        </w:tc>
        <w:tc>
          <w:tcPr>
            <w:tcW w:type="dxa" w:w="1234"/>
          </w:tcPr>
          <w:p>
            <w:r>
              <w:t>0.0233</w:t>
            </w:r>
          </w:p>
        </w:tc>
        <w:tc>
          <w:tcPr>
            <w:tcW w:type="dxa" w:w="1234"/>
          </w:tcPr>
          <w:p>
            <w:r>
              <w:t>0.2321</w:t>
            </w:r>
          </w:p>
        </w:tc>
        <w:tc>
          <w:tcPr>
            <w:tcW w:type="dxa" w:w="1234"/>
          </w:tcPr>
          <w:p>
            <w:r>
              <w:t>0.1004</w:t>
            </w:r>
          </w:p>
        </w:tc>
        <w:tc>
          <w:tcPr>
            <w:tcW w:type="dxa" w:w="1234"/>
          </w:tcPr>
          <w:p>
            <w:r>
              <w:t>0.9200</w:t>
            </w:r>
          </w:p>
        </w:tc>
        <w:tc>
          <w:tcPr>
            <w:tcW w:type="dxa" w:w="1234"/>
          </w:tcPr>
          <w:p>
            <w:r>
              <w:t>1.024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0.0476</w:t>
            </w:r>
          </w:p>
        </w:tc>
        <w:tc>
          <w:tcPr>
            <w:tcW w:type="dxa" w:w="1234"/>
          </w:tcPr>
          <w:p>
            <w:r>
              <w:t>0.2042</w:t>
            </w:r>
          </w:p>
        </w:tc>
        <w:tc>
          <w:tcPr>
            <w:tcW w:type="dxa" w:w="1234"/>
          </w:tcPr>
          <w:p>
            <w:r>
              <w:t>0.2329</w:t>
            </w:r>
          </w:p>
        </w:tc>
        <w:tc>
          <w:tcPr>
            <w:tcW w:type="dxa" w:w="1234"/>
          </w:tcPr>
          <w:p>
            <w:r>
              <w:t>0.8159</w:t>
            </w:r>
          </w:p>
        </w:tc>
        <w:tc>
          <w:tcPr>
            <w:tcW w:type="dxa" w:w="1234"/>
          </w:tcPr>
          <w:p>
            <w:r>
              <w:t>1.049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0.0206</w:t>
            </w:r>
          </w:p>
        </w:tc>
        <w:tc>
          <w:tcPr>
            <w:tcW w:type="dxa" w:w="1234"/>
          </w:tcPr>
          <w:p>
            <w:r>
              <w:t>0.2066</w:t>
            </w:r>
          </w:p>
        </w:tc>
        <w:tc>
          <w:tcPr>
            <w:tcW w:type="dxa" w:w="1234"/>
          </w:tcPr>
          <w:p>
            <w:r>
              <w:t>0.0995</w:t>
            </w:r>
          </w:p>
        </w:tc>
        <w:tc>
          <w:tcPr>
            <w:tcW w:type="dxa" w:w="1234"/>
          </w:tcPr>
          <w:p>
            <w:r>
              <w:t>0.9207</w:t>
            </w:r>
          </w:p>
        </w:tc>
        <w:tc>
          <w:tcPr>
            <w:tcW w:type="dxa" w:w="1234"/>
          </w:tcPr>
          <w:p>
            <w:r>
              <w:t>1.021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Foreigners</w:t>
            </w:r>
          </w:p>
        </w:tc>
        <w:tc>
          <w:tcPr>
            <w:tcW w:type="dxa" w:w="1234"/>
          </w:tcPr>
          <w:p>
            <w:r>
              <w:t>-0.1876</w:t>
            </w:r>
          </w:p>
        </w:tc>
        <w:tc>
          <w:tcPr>
            <w:tcW w:type="dxa" w:w="1234"/>
          </w:tcPr>
          <w:p>
            <w:r>
              <w:t>0.2153</w:t>
            </w:r>
          </w:p>
        </w:tc>
        <w:tc>
          <w:tcPr>
            <w:tcW w:type="dxa" w:w="1234"/>
          </w:tcPr>
          <w:p>
            <w:r>
              <w:t>-0.8713</w:t>
            </w:r>
          </w:p>
        </w:tc>
        <w:tc>
          <w:tcPr>
            <w:tcW w:type="dxa" w:w="1234"/>
          </w:tcPr>
          <w:p>
            <w:r>
              <w:t>0.3836</w:t>
            </w:r>
          </w:p>
        </w:tc>
        <w:tc>
          <w:tcPr>
            <w:tcW w:type="dxa" w:w="1234"/>
          </w:tcPr>
          <w:p>
            <w:r>
              <w:t>0.829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Srilankans</w:t>
            </w:r>
          </w:p>
        </w:tc>
        <w:tc>
          <w:tcPr>
            <w:tcW w:type="dxa" w:w="1234"/>
          </w:tcPr>
          <w:p>
            <w:r>
              <w:t>0.0613</w:t>
            </w:r>
          </w:p>
        </w:tc>
        <w:tc>
          <w:tcPr>
            <w:tcW w:type="dxa" w:w="1234"/>
          </w:tcPr>
          <w:p>
            <w:r>
              <w:t>0.2321</w:t>
            </w:r>
          </w:p>
        </w:tc>
        <w:tc>
          <w:tcPr>
            <w:tcW w:type="dxa" w:w="1234"/>
          </w:tcPr>
          <w:p>
            <w:r>
              <w:t>0.2640</w:t>
            </w:r>
          </w:p>
        </w:tc>
        <w:tc>
          <w:tcPr>
            <w:tcW w:type="dxa" w:w="1234"/>
          </w:tcPr>
          <w:p>
            <w:r>
              <w:t>0.7917</w:t>
            </w:r>
          </w:p>
        </w:tc>
        <w:tc>
          <w:tcPr>
            <w:tcW w:type="dxa" w:w="1234"/>
          </w:tcPr>
          <w:p>
            <w:r>
              <w:t>1.063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race_mother_Pakistan Moor</w:t>
            </w:r>
          </w:p>
        </w:tc>
        <w:tc>
          <w:tcPr>
            <w:tcW w:type="dxa" w:w="1234"/>
          </w:tcPr>
          <w:p>
            <w:r>
              <w:t>-0.0982</w:t>
            </w:r>
          </w:p>
        </w:tc>
        <w:tc>
          <w:tcPr>
            <w:tcW w:type="dxa" w:w="1234"/>
          </w:tcPr>
          <w:p>
            <w:r>
              <w:t>0.2176</w:t>
            </w:r>
          </w:p>
        </w:tc>
        <w:tc>
          <w:tcPr>
            <w:tcW w:type="dxa" w:w="1234"/>
          </w:tcPr>
          <w:p>
            <w:r>
              <w:t>-0.4511</w:t>
            </w:r>
          </w:p>
        </w:tc>
        <w:tc>
          <w:tcPr>
            <w:tcW w:type="dxa" w:w="1234"/>
          </w:tcPr>
          <w:p>
            <w:r>
              <w:t>0.6519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-0.1113</w:t>
            </w:r>
          </w:p>
        </w:tc>
        <w:tc>
          <w:tcPr>
            <w:tcW w:type="dxa" w:w="1234"/>
          </w:tcPr>
          <w:p>
            <w:r>
              <w:t>0.2041</w:t>
            </w:r>
          </w:p>
        </w:tc>
        <w:tc>
          <w:tcPr>
            <w:tcW w:type="dxa" w:w="1234"/>
          </w:tcPr>
          <w:p>
            <w:r>
              <w:t>-0.5453</w:t>
            </w:r>
          </w:p>
        </w:tc>
        <w:tc>
          <w:tcPr>
            <w:tcW w:type="dxa" w:w="1234"/>
          </w:tcPr>
          <w:p>
            <w:r>
              <w:t>0.5856</w:t>
            </w:r>
          </w:p>
        </w:tc>
        <w:tc>
          <w:tcPr>
            <w:tcW w:type="dxa" w:w="1234"/>
          </w:tcPr>
          <w:p>
            <w:r>
              <w:t>0.895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Chetty</w:t>
            </w:r>
          </w:p>
        </w:tc>
        <w:tc>
          <w:tcPr>
            <w:tcW w:type="dxa" w:w="1234"/>
          </w:tcPr>
          <w:p>
            <w:r>
              <w:t>-0.1500</w:t>
            </w:r>
          </w:p>
        </w:tc>
        <w:tc>
          <w:tcPr>
            <w:tcW w:type="dxa" w:w="1234"/>
          </w:tcPr>
          <w:p>
            <w:r>
              <w:t>0.3641</w:t>
            </w:r>
          </w:p>
        </w:tc>
        <w:tc>
          <w:tcPr>
            <w:tcW w:type="dxa" w:w="1234"/>
          </w:tcPr>
          <w:p>
            <w:r>
              <w:t>-0.4119</w:t>
            </w:r>
          </w:p>
        </w:tc>
        <w:tc>
          <w:tcPr>
            <w:tcW w:type="dxa" w:w="1234"/>
          </w:tcPr>
          <w:p>
            <w:r>
              <w:t>0.6804</w:t>
            </w:r>
          </w:p>
        </w:tc>
        <w:tc>
          <w:tcPr>
            <w:tcW w:type="dxa" w:w="1234"/>
          </w:tcPr>
          <w:p>
            <w:r>
              <w:t>0.861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Moor</w:t>
            </w:r>
          </w:p>
        </w:tc>
        <w:tc>
          <w:tcPr>
            <w:tcW w:type="dxa" w:w="1234"/>
          </w:tcPr>
          <w:p>
            <w:r>
              <w:t>0.1178</w:t>
            </w:r>
          </w:p>
        </w:tc>
        <w:tc>
          <w:tcPr>
            <w:tcW w:type="dxa" w:w="1234"/>
          </w:tcPr>
          <w:p>
            <w:r>
              <w:t>0.2042</w:t>
            </w:r>
          </w:p>
        </w:tc>
        <w:tc>
          <w:tcPr>
            <w:tcW w:type="dxa" w:w="1234"/>
          </w:tcPr>
          <w:p>
            <w:r>
              <w:t>0.5770</w:t>
            </w:r>
          </w:p>
        </w:tc>
        <w:tc>
          <w:tcPr>
            <w:tcW w:type="dxa" w:w="1234"/>
          </w:tcPr>
          <w:p>
            <w:r>
              <w:t>0.5639</w:t>
            </w:r>
          </w:p>
        </w:tc>
        <w:tc>
          <w:tcPr>
            <w:tcW w:type="dxa" w:w="1234"/>
          </w:tcPr>
          <w:p>
            <w:r>
              <w:t>1.125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0.0306</w:t>
            </w:r>
          </w:p>
        </w:tc>
        <w:tc>
          <w:tcPr>
            <w:tcW w:type="dxa" w:w="1234"/>
          </w:tcPr>
          <w:p>
            <w:r>
              <w:t>0.2042</w:t>
            </w:r>
          </w:p>
        </w:tc>
        <w:tc>
          <w:tcPr>
            <w:tcW w:type="dxa" w:w="1234"/>
          </w:tcPr>
          <w:p>
            <w:r>
              <w:t>0.1501</w:t>
            </w:r>
          </w:p>
        </w:tc>
        <w:tc>
          <w:tcPr>
            <w:tcW w:type="dxa" w:w="1234"/>
          </w:tcPr>
          <w:p>
            <w:r>
              <w:t>0.8807</w:t>
            </w:r>
          </w:p>
        </w:tc>
        <w:tc>
          <w:tcPr>
            <w:tcW w:type="dxa" w:w="1234"/>
          </w:tcPr>
          <w:p>
            <w:r>
              <w:t>1.031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Gender _Male</w:t>
            </w:r>
          </w:p>
        </w:tc>
        <w:tc>
          <w:tcPr>
            <w:tcW w:type="dxa" w:w="1234"/>
          </w:tcPr>
          <w:p>
            <w:r>
              <w:t>-0.0031</w:t>
            </w:r>
          </w:p>
        </w:tc>
        <w:tc>
          <w:tcPr>
            <w:tcW w:type="dxa" w:w="1234"/>
          </w:tcPr>
          <w:p>
            <w:r>
              <w:t>0.0026</w:t>
            </w:r>
          </w:p>
        </w:tc>
        <w:tc>
          <w:tcPr>
            <w:tcW w:type="dxa" w:w="1234"/>
          </w:tcPr>
          <w:p>
            <w:r>
              <w:t>-1.1740</w:t>
            </w:r>
          </w:p>
        </w:tc>
        <w:tc>
          <w:tcPr>
            <w:tcW w:type="dxa" w:w="1234"/>
          </w:tcPr>
          <w:p>
            <w:r>
              <w:t>0.2404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Hospital or Not_Not In Hospita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0.0546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0.0101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5.3977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1.056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multiple_birth_Triplets</w:t>
            </w:r>
          </w:p>
        </w:tc>
        <w:tc>
          <w:tcPr>
            <w:tcW w:type="dxa" w:w="1234"/>
          </w:tcPr>
          <w:p>
            <w:r>
              <w:t>0.0103</w:t>
            </w:r>
          </w:p>
        </w:tc>
        <w:tc>
          <w:tcPr>
            <w:tcW w:type="dxa" w:w="1234"/>
          </w:tcPr>
          <w:p>
            <w:r>
              <w:t>0.1132</w:t>
            </w:r>
          </w:p>
        </w:tc>
        <w:tc>
          <w:tcPr>
            <w:tcW w:type="dxa" w:w="1234"/>
          </w:tcPr>
          <w:p>
            <w:r>
              <w:t>0.0911</w:t>
            </w:r>
          </w:p>
        </w:tc>
        <w:tc>
          <w:tcPr>
            <w:tcW w:type="dxa" w:w="1234"/>
          </w:tcPr>
          <w:p>
            <w:r>
              <w:t>0.9275</w:t>
            </w:r>
          </w:p>
        </w:tc>
        <w:tc>
          <w:tcPr>
            <w:tcW w:type="dxa" w:w="1234"/>
          </w:tcPr>
          <w:p>
            <w:r>
              <w:t>1.010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13.4709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Incident Rate Ratios (IRR)</w:t>
      </w:r>
    </w:p>
    <w:p>
      <w:r>
        <w:t>IRR represents the multiplicative effect on the expected count. IRR &gt; 1 indicates higher expected parity, while IRR &lt; 1 indicates lower expected parity.</w:t>
        <w:br/>
        <w:br/>
        <w:t>For a one-unit increase in a predictor, the expected count is multiplied by the IRR.</w:t>
      </w:r>
    </w:p>
    <w:p>
      <w:pPr>
        <w:pStyle w:val="Heading2"/>
      </w:pPr>
      <w:r>
        <w:t>Key Predictors (IRR Analysis)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2.423</w:t>
            </w:r>
          </w:p>
        </w:tc>
        <w:tc>
          <w:tcPr>
            <w:tcW w:type="dxa" w:w="2160"/>
          </w:tcPr>
          <w:p>
            <w:r>
              <w:t>(2.386-2.461)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2.030</w:t>
            </w:r>
          </w:p>
        </w:tc>
        <w:tc>
          <w:tcPr>
            <w:tcW w:type="dxa" w:w="2160"/>
          </w:tcPr>
          <w:p>
            <w:r>
              <w:t>(1.999-2.061)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1.609</w:t>
            </w:r>
          </w:p>
        </w:tc>
        <w:tc>
          <w:tcPr>
            <w:tcW w:type="dxa" w:w="2160"/>
          </w:tcPr>
          <w:p>
            <w:r>
              <w:t>(1.585-1.634)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1.244</w:t>
            </w:r>
          </w:p>
        </w:tc>
        <w:tc>
          <w:tcPr>
            <w:tcW w:type="dxa" w:w="2160"/>
          </w:tcPr>
          <w:p>
            <w:r>
              <w:t>(1.225-1.264)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Hospita</w:t>
            </w:r>
          </w:p>
        </w:tc>
        <w:tc>
          <w:tcPr>
            <w:tcW w:type="dxa" w:w="2160"/>
          </w:tcPr>
          <w:p>
            <w:r>
              <w:t>1.056</w:t>
            </w:r>
          </w:p>
        </w:tc>
        <w:tc>
          <w:tcPr>
            <w:tcW w:type="dxa" w:w="2160"/>
          </w:tcPr>
          <w:p>
            <w:r>
              <w:t>(1.035-1.077)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pPr>
        <w:pStyle w:val="Heading2"/>
      </w:pPr>
      <w:r>
        <w:t>Model Comparison</w:t>
      </w:r>
    </w:p>
    <w:p>
      <w:r>
        <w:t>The Poisson model achieved AIC = 885478.13 and BIC = -3924850.30. These will be compared with the Negative Binomial model in the next section.</w:t>
      </w:r>
    </w:p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0.0152, </w:t>
      </w:r>
      <w:r>
        <w:t xml:space="preserve">IRR = 1.0153, </w:t>
      </w:r>
      <w:r>
        <w:t>p = 0.9406</w:t>
      </w:r>
    </w:p>
    <w:p>
      <w:pPr>
        <w:pStyle w:val="Heading2"/>
      </w:pPr>
      <w:r>
        <w:t>Model Equation</w:t>
      </w:r>
    </w:p>
    <w:p>
      <w:r>
        <w:rPr>
          <w:rFonts w:ascii="Courier New" w:hAnsi="Courier New"/>
          <w:b/>
          <w:sz w:val="20"/>
        </w:rPr>
        <w:t>log(μ) = 0.0152 + 0.2185×age_group_20-24 + 0.4757×age_group_25-29 + 0.7079×age_group_30-34 + 0.8850×age_group_35+ + 0.0033×marital_status_Unmarried - 0.0801×race_mother_Burgher + 0.0233×race_mother_Indian Moor + 0.0476×race_mother_Indian Tamil + 0.0206×race_mother_Malay - 0.1876×race_mother_Other Foreigners + 0.0613×race_mother_Other Srilankans - 0.0982×race_mother_Pakistan Moor - 0.1113×race_mother_Sinhalese - 0.1500×race_mother_Srilankan Chetty + 0.1178×race_mother_Srilankan Moor + 0.0306×race_mother_Srilankan Tamil - 0.0031×Gender _Male + 0.0546×Hospital or Not_Not In Hospital + 0.0103×multiple_birth_Triplets + 0.0000×Birth_Weight(grams)</w:t>
      </w:r>
    </w:p>
    <w:p>
      <w:r>
        <w:t>Where μ is the expected parity count, and the log link function ensures positive predictions.</w:t>
      </w:r>
    </w:p>
    <w:p>
      <w:pPr>
        <w:pStyle w:val="Heading2"/>
      </w:pPr>
      <w:r>
        <w:t>Model Assumptions</w:t>
      </w:r>
    </w:p>
    <w:p>
      <w:r>
        <w:rPr>
          <w:b/>
        </w:rPr>
        <w:t>Poisson regression assumes:</w:t>
        <w:br/>
      </w:r>
      <w:r>
        <w:t>1. Independence of observations</w:t>
        <w:br/>
      </w:r>
      <w:r>
        <w:t>2. Mean = Variance (equidispersion)</w:t>
        <w:br/>
      </w:r>
      <w:r>
        <w:t>3. Log-linear relationship between predictors and outcome</w:t>
        <w:br/>
      </w:r>
      <w:r>
        <w:t>4. No excess zeros</w:t>
        <w:br/>
        <w:br/>
      </w:r>
    </w:p>
    <w:p>
      <w:pPr>
        <w:pStyle w:val="Heading1"/>
      </w:pPr>
      <w:r>
        <w:t>6.3 Negative Binomial Regression</w:t>
      </w:r>
    </w:p>
    <w:p>
      <w:r>
        <w:t>Negative Binomial regression extends Poisson regression by adding a dispersion parameter (alpha) that accounts for overdispersion. This model is appropriate when the variance exceeds the mean, which is common in parity data due to unobserved heterogeneity across women.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-581324.8108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36302.2245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50161.1442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0.2763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1162691.6216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-3996367.2437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0.1218</w:t>
            </w:r>
          </w:p>
        </w:tc>
      </w:tr>
      <w:tr>
        <w:tc>
          <w:tcPr>
            <w:tcW w:type="dxa" w:w="4320"/>
          </w:tcPr>
          <w:p>
            <w:r>
              <w:t>Dispersion (alpha)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rPr>
          <w:color w:val="008000"/>
        </w:rPr>
        <w:t>✓ Alpha = 1.0000 (positive, indicating overdispersion)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0.2171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18.3955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1.242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0.4724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41.7008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1.604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0.7034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61.5711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2.021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0.8797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0.0119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73.9404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2.410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0.0189</w:t>
            </w:r>
          </w:p>
        </w:tc>
        <w:tc>
          <w:tcPr>
            <w:tcW w:type="dxa" w:w="1234"/>
          </w:tcPr>
          <w:p>
            <w:r>
              <w:t>0.3162</w:t>
            </w:r>
          </w:p>
        </w:tc>
        <w:tc>
          <w:tcPr>
            <w:tcW w:type="dxa" w:w="1234"/>
          </w:tcPr>
          <w:p>
            <w:r>
              <w:t>0.7518</w:t>
            </w:r>
          </w:p>
        </w:tc>
        <w:tc>
          <w:tcPr>
            <w:tcW w:type="dxa" w:w="1234"/>
          </w:tcPr>
          <w:p>
            <w:r>
              <w:t>1.006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race_mother_Burgher</w:t>
            </w:r>
          </w:p>
        </w:tc>
        <w:tc>
          <w:tcPr>
            <w:tcW w:type="dxa" w:w="1234"/>
          </w:tcPr>
          <w:p>
            <w:r>
              <w:t>-0.1455</w:t>
            </w:r>
          </w:p>
        </w:tc>
        <w:tc>
          <w:tcPr>
            <w:tcW w:type="dxa" w:w="1234"/>
          </w:tcPr>
          <w:p>
            <w:r>
              <w:t>0.3410</w:t>
            </w:r>
          </w:p>
        </w:tc>
        <w:tc>
          <w:tcPr>
            <w:tcW w:type="dxa" w:w="1234"/>
          </w:tcPr>
          <w:p>
            <w:r>
              <w:t>-0.4267</w:t>
            </w:r>
          </w:p>
        </w:tc>
        <w:tc>
          <w:tcPr>
            <w:tcW w:type="dxa" w:w="1234"/>
          </w:tcPr>
          <w:p>
            <w:r>
              <w:t>0.6696</w:t>
            </w:r>
          </w:p>
        </w:tc>
        <w:tc>
          <w:tcPr>
            <w:tcW w:type="dxa" w:w="1234"/>
          </w:tcPr>
          <w:p>
            <w:r>
              <w:t>0.865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Moor</w:t>
            </w:r>
          </w:p>
        </w:tc>
        <w:tc>
          <w:tcPr>
            <w:tcW w:type="dxa" w:w="1234"/>
          </w:tcPr>
          <w:p>
            <w:r>
              <w:t>-0.0316</w:t>
            </w:r>
          </w:p>
        </w:tc>
        <w:tc>
          <w:tcPr>
            <w:tcW w:type="dxa" w:w="1234"/>
          </w:tcPr>
          <w:p>
            <w:r>
              <w:t>0.3863</w:t>
            </w:r>
          </w:p>
        </w:tc>
        <w:tc>
          <w:tcPr>
            <w:tcW w:type="dxa" w:w="1234"/>
          </w:tcPr>
          <w:p>
            <w:r>
              <w:t>-0.0818</w:t>
            </w:r>
          </w:p>
        </w:tc>
        <w:tc>
          <w:tcPr>
            <w:tcW w:type="dxa" w:w="1234"/>
          </w:tcPr>
          <w:p>
            <w:r>
              <w:t>0.9348</w:t>
            </w:r>
          </w:p>
        </w:tc>
        <w:tc>
          <w:tcPr>
            <w:tcW w:type="dxa" w:w="1234"/>
          </w:tcPr>
          <w:p>
            <w:r>
              <w:t>0.969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-0.0154</w:t>
            </w:r>
          </w:p>
        </w:tc>
        <w:tc>
          <w:tcPr>
            <w:tcW w:type="dxa" w:w="1234"/>
          </w:tcPr>
          <w:p>
            <w:r>
              <w:t>0.3350</w:t>
            </w:r>
          </w:p>
        </w:tc>
        <w:tc>
          <w:tcPr>
            <w:tcW w:type="dxa" w:w="1234"/>
          </w:tcPr>
          <w:p>
            <w:r>
              <w:t>-0.0458</w:t>
            </w:r>
          </w:p>
        </w:tc>
        <w:tc>
          <w:tcPr>
            <w:tcW w:type="dxa" w:w="1234"/>
          </w:tcPr>
          <w:p>
            <w:r>
              <w:t>0.9634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-0.0450</w:t>
            </w:r>
          </w:p>
        </w:tc>
        <w:tc>
          <w:tcPr>
            <w:tcW w:type="dxa" w:w="1234"/>
          </w:tcPr>
          <w:p>
            <w:r>
              <w:t>0.3394</w:t>
            </w:r>
          </w:p>
        </w:tc>
        <w:tc>
          <w:tcPr>
            <w:tcW w:type="dxa" w:w="1234"/>
          </w:tcPr>
          <w:p>
            <w:r>
              <w:t>-0.1324</w:t>
            </w:r>
          </w:p>
        </w:tc>
        <w:tc>
          <w:tcPr>
            <w:tcW w:type="dxa" w:w="1234"/>
          </w:tcPr>
          <w:p>
            <w:r>
              <w:t>0.8946</w:t>
            </w:r>
          </w:p>
        </w:tc>
        <w:tc>
          <w:tcPr>
            <w:tcW w:type="dxa" w:w="1234"/>
          </w:tcPr>
          <w:p>
            <w:r>
              <w:t>0.956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Foreigners</w:t>
            </w:r>
          </w:p>
        </w:tc>
        <w:tc>
          <w:tcPr>
            <w:tcW w:type="dxa" w:w="1234"/>
          </w:tcPr>
          <w:p>
            <w:r>
              <w:t>-0.2415</w:t>
            </w:r>
          </w:p>
        </w:tc>
        <w:tc>
          <w:tcPr>
            <w:tcW w:type="dxa" w:w="1234"/>
          </w:tcPr>
          <w:p>
            <w:r>
              <w:t>0.3535</w:t>
            </w:r>
          </w:p>
        </w:tc>
        <w:tc>
          <w:tcPr>
            <w:tcW w:type="dxa" w:w="1234"/>
          </w:tcPr>
          <w:p>
            <w:r>
              <w:t>-0.6832</w:t>
            </w:r>
          </w:p>
        </w:tc>
        <w:tc>
          <w:tcPr>
            <w:tcW w:type="dxa" w:w="1234"/>
          </w:tcPr>
          <w:p>
            <w:r>
              <w:t>0.4945</w:t>
            </w:r>
          </w:p>
        </w:tc>
        <w:tc>
          <w:tcPr>
            <w:tcW w:type="dxa" w:w="1234"/>
          </w:tcPr>
          <w:p>
            <w:r>
              <w:t>0.785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Srilankans</w:t>
            </w:r>
          </w:p>
        </w:tc>
        <w:tc>
          <w:tcPr>
            <w:tcW w:type="dxa" w:w="1234"/>
          </w:tcPr>
          <w:p>
            <w:r>
              <w:t>-0.0067</w:t>
            </w:r>
          </w:p>
        </w:tc>
        <w:tc>
          <w:tcPr>
            <w:tcW w:type="dxa" w:w="1234"/>
          </w:tcPr>
          <w:p>
            <w:r>
              <w:t>0.3848</w:t>
            </w:r>
          </w:p>
        </w:tc>
        <w:tc>
          <w:tcPr>
            <w:tcW w:type="dxa" w:w="1234"/>
          </w:tcPr>
          <w:p>
            <w:r>
              <w:t>-0.0174</w:t>
            </w:r>
          </w:p>
        </w:tc>
        <w:tc>
          <w:tcPr>
            <w:tcW w:type="dxa" w:w="1234"/>
          </w:tcPr>
          <w:p>
            <w:r>
              <w:t>0.9861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race_mother_Pakistan Moor</w:t>
            </w:r>
          </w:p>
        </w:tc>
        <w:tc>
          <w:tcPr>
            <w:tcW w:type="dxa" w:w="1234"/>
          </w:tcPr>
          <w:p>
            <w:r>
              <w:t>-0.1582</w:t>
            </w:r>
          </w:p>
        </w:tc>
        <w:tc>
          <w:tcPr>
            <w:tcW w:type="dxa" w:w="1234"/>
          </w:tcPr>
          <w:p>
            <w:r>
              <w:t>0.3577</w:t>
            </w:r>
          </w:p>
        </w:tc>
        <w:tc>
          <w:tcPr>
            <w:tcW w:type="dxa" w:w="1234"/>
          </w:tcPr>
          <w:p>
            <w:r>
              <w:t>-0.4423</w:t>
            </w:r>
          </w:p>
        </w:tc>
        <w:tc>
          <w:tcPr>
            <w:tcW w:type="dxa" w:w="1234"/>
          </w:tcPr>
          <w:p>
            <w:r>
              <w:t>0.6583</w:t>
            </w:r>
          </w:p>
        </w:tc>
        <w:tc>
          <w:tcPr>
            <w:tcW w:type="dxa" w:w="1234"/>
          </w:tcPr>
          <w:p>
            <w:r>
              <w:t>0.854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-0.1729</w:t>
            </w:r>
          </w:p>
        </w:tc>
        <w:tc>
          <w:tcPr>
            <w:tcW w:type="dxa" w:w="1234"/>
          </w:tcPr>
          <w:p>
            <w:r>
              <w:t>0.3349</w:t>
            </w:r>
          </w:p>
        </w:tc>
        <w:tc>
          <w:tcPr>
            <w:tcW w:type="dxa" w:w="1234"/>
          </w:tcPr>
          <w:p>
            <w:r>
              <w:t>-0.5162</w:t>
            </w:r>
          </w:p>
        </w:tc>
        <w:tc>
          <w:tcPr>
            <w:tcW w:type="dxa" w:w="1234"/>
          </w:tcPr>
          <w:p>
            <w:r>
              <w:t>0.6057</w:t>
            </w:r>
          </w:p>
        </w:tc>
        <w:tc>
          <w:tcPr>
            <w:tcW w:type="dxa" w:w="1234"/>
          </w:tcPr>
          <w:p>
            <w:r>
              <w:t>0.841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Chetty</w:t>
            </w:r>
          </w:p>
        </w:tc>
        <w:tc>
          <w:tcPr>
            <w:tcW w:type="dxa" w:w="1234"/>
          </w:tcPr>
          <w:p>
            <w:r>
              <w:t>-0.1720</w:t>
            </w:r>
          </w:p>
        </w:tc>
        <w:tc>
          <w:tcPr>
            <w:tcW w:type="dxa" w:w="1234"/>
          </w:tcPr>
          <w:p>
            <w:r>
              <w:t>0.5887</w:t>
            </w:r>
          </w:p>
        </w:tc>
        <w:tc>
          <w:tcPr>
            <w:tcW w:type="dxa" w:w="1234"/>
          </w:tcPr>
          <w:p>
            <w:r>
              <w:t>-0.2921</w:t>
            </w:r>
          </w:p>
        </w:tc>
        <w:tc>
          <w:tcPr>
            <w:tcW w:type="dxa" w:w="1234"/>
          </w:tcPr>
          <w:p>
            <w:r>
              <w:t>0.7702</w:t>
            </w:r>
          </w:p>
        </w:tc>
        <w:tc>
          <w:tcPr>
            <w:tcW w:type="dxa" w:w="1234"/>
          </w:tcPr>
          <w:p>
            <w:r>
              <w:t>0.842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Moor</w:t>
            </w:r>
          </w:p>
        </w:tc>
        <w:tc>
          <w:tcPr>
            <w:tcW w:type="dxa" w:w="1234"/>
          </w:tcPr>
          <w:p>
            <w:r>
              <w:t>0.0415</w:t>
            </w:r>
          </w:p>
        </w:tc>
        <w:tc>
          <w:tcPr>
            <w:tcW w:type="dxa" w:w="1234"/>
          </w:tcPr>
          <w:p>
            <w:r>
              <w:t>0.3349</w:t>
            </w:r>
          </w:p>
        </w:tc>
        <w:tc>
          <w:tcPr>
            <w:tcW w:type="dxa" w:w="1234"/>
          </w:tcPr>
          <w:p>
            <w:r>
              <w:t>0.1240</w:t>
            </w:r>
          </w:p>
        </w:tc>
        <w:tc>
          <w:tcPr>
            <w:tcW w:type="dxa" w:w="1234"/>
          </w:tcPr>
          <w:p>
            <w:r>
              <w:t>0.9013</w:t>
            </w:r>
          </w:p>
        </w:tc>
        <w:tc>
          <w:tcPr>
            <w:tcW w:type="dxa" w:w="1234"/>
          </w:tcPr>
          <w:p>
            <w:r>
              <w:t>1.042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-0.0325</w:t>
            </w:r>
          </w:p>
        </w:tc>
        <w:tc>
          <w:tcPr>
            <w:tcW w:type="dxa" w:w="1234"/>
          </w:tcPr>
          <w:p>
            <w:r>
              <w:t>0.3349</w:t>
            </w:r>
          </w:p>
        </w:tc>
        <w:tc>
          <w:tcPr>
            <w:tcW w:type="dxa" w:w="1234"/>
          </w:tcPr>
          <w:p>
            <w:r>
              <w:t>-0.0970</w:t>
            </w:r>
          </w:p>
        </w:tc>
        <w:tc>
          <w:tcPr>
            <w:tcW w:type="dxa" w:w="1234"/>
          </w:tcPr>
          <w:p>
            <w:r>
              <w:t>0.9227</w:t>
            </w:r>
          </w:p>
        </w:tc>
        <w:tc>
          <w:tcPr>
            <w:tcW w:type="dxa" w:w="1234"/>
          </w:tcPr>
          <w:p>
            <w:r>
              <w:t>0.968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Gender _Male</w:t>
            </w:r>
          </w:p>
        </w:tc>
        <w:tc>
          <w:tcPr>
            <w:tcW w:type="dxa" w:w="1234"/>
          </w:tcPr>
          <w:p>
            <w:r>
              <w:t>-0.0029</w:t>
            </w:r>
          </w:p>
        </w:tc>
        <w:tc>
          <w:tcPr>
            <w:tcW w:type="dxa" w:w="1234"/>
          </w:tcPr>
          <w:p>
            <w:r>
              <w:t>0.0044</w:t>
            </w:r>
          </w:p>
        </w:tc>
        <w:tc>
          <w:tcPr>
            <w:tcW w:type="dxa" w:w="1234"/>
          </w:tcPr>
          <w:p>
            <w:r>
              <w:t>-0.6539</w:t>
            </w:r>
          </w:p>
        </w:tc>
        <w:tc>
          <w:tcPr>
            <w:tcW w:type="dxa" w:w="1234"/>
          </w:tcPr>
          <w:p>
            <w:r>
              <w:t>0.5132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Hospital or Not_Not In Hospita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0.0558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0.0181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3.0879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0.0020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1.057</w:t>
            </w:r>
          </w:p>
        </w:tc>
        <w:tc>
          <w:tcPr>
            <w:tcW w:type="dxa" w:w="1234"/>
          </w:tcPr>
          <w:p>
            <w:r>
              <w:t>**</w:t>
            </w:r>
          </w:p>
        </w:tc>
      </w:tr>
      <w:tr>
        <w:tc>
          <w:tcPr>
            <w:tcW w:type="dxa" w:w="1234"/>
          </w:tcPr>
          <w:p>
            <w:r>
              <w:t>multiple_birth_Triplets</w:t>
            </w:r>
          </w:p>
        </w:tc>
        <w:tc>
          <w:tcPr>
            <w:tcW w:type="dxa" w:w="1234"/>
          </w:tcPr>
          <w:p>
            <w:r>
              <w:t>0.0034</w:t>
            </w:r>
          </w:p>
        </w:tc>
        <w:tc>
          <w:tcPr>
            <w:tcW w:type="dxa" w:w="1234"/>
          </w:tcPr>
          <w:p>
            <w:r>
              <w:t>0.1943</w:t>
            </w:r>
          </w:p>
        </w:tc>
        <w:tc>
          <w:tcPr>
            <w:tcW w:type="dxa" w:w="1234"/>
          </w:tcPr>
          <w:p>
            <w:r>
              <w:t>0.0177</w:t>
            </w:r>
          </w:p>
        </w:tc>
        <w:tc>
          <w:tcPr>
            <w:tcW w:type="dxa" w:w="1234"/>
          </w:tcPr>
          <w:p>
            <w:r>
              <w:t>0.9859</w:t>
            </w:r>
          </w:p>
        </w:tc>
        <w:tc>
          <w:tcPr>
            <w:tcW w:type="dxa" w:w="1234"/>
          </w:tcPr>
          <w:p>
            <w:r>
              <w:t>1.003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7.6627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Model Comparison: Poisson vs Negative Binomial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Negative Binomial</w:t>
            </w:r>
          </w:p>
        </w:tc>
      </w:tr>
      <w:tr>
        <w:tc>
          <w:tcPr>
            <w:tcW w:type="dxa" w:w="2880"/>
          </w:tcPr>
          <w:p>
            <w:r>
              <w:t>Log-Likelihood</w:t>
            </w:r>
          </w:p>
        </w:tc>
        <w:tc>
          <w:tcPr>
            <w:tcW w:type="dxa" w:w="2880"/>
          </w:tcPr>
          <w:p>
            <w:r>
              <w:t>-442718.0639</w:t>
            </w:r>
          </w:p>
        </w:tc>
        <w:tc>
          <w:tcPr>
            <w:tcW w:type="dxa" w:w="2880"/>
          </w:tcPr>
          <w:p>
            <w:r>
              <w:t>-581324.8108</w:t>
            </w:r>
          </w:p>
        </w:tc>
      </w:tr>
      <w:tr>
        <w:tc>
          <w:tcPr>
            <w:tcW w:type="dxa" w:w="2880"/>
          </w:tcPr>
          <w:p>
            <w:r>
              <w:t>AIC</w:t>
            </w:r>
          </w:p>
        </w:tc>
        <w:tc>
          <w:tcPr>
            <w:tcW w:type="dxa" w:w="2880"/>
          </w:tcPr>
          <w:p>
            <w:r>
              <w:t>885478.1278</w:t>
            </w:r>
          </w:p>
        </w:tc>
        <w:tc>
          <w:tcPr>
            <w:tcW w:type="dxa" w:w="2880"/>
          </w:tcPr>
          <w:p>
            <w:r>
              <w:t>1162691.6216</w:t>
            </w:r>
          </w:p>
        </w:tc>
      </w:tr>
      <w:tr>
        <w:tc>
          <w:tcPr>
            <w:tcW w:type="dxa" w:w="2880"/>
          </w:tcPr>
          <w:p>
            <w:r>
              <w:t>BIC</w:t>
            </w:r>
          </w:p>
        </w:tc>
        <w:tc>
          <w:tcPr>
            <w:tcW w:type="dxa" w:w="2880"/>
          </w:tcPr>
          <w:p>
            <w:r>
              <w:t>-3924850.2967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-3996367.2437</w:t>
            </w:r>
          </w:p>
        </w:tc>
      </w:tr>
      <w:tr>
        <w:tc>
          <w:tcPr>
            <w:tcW w:type="dxa" w:w="2880"/>
          </w:tcPr>
          <w:p>
            <w:r>
              <w:t>Pseudo R-squared</w:t>
            </w:r>
          </w:p>
        </w:tc>
        <w:tc>
          <w:tcPr>
            <w:tcW w:type="dxa" w:w="2880"/>
          </w:tcPr>
          <w:p>
            <w:r>
              <w:t>0.2686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0.2763</w:t>
            </w:r>
          </w:p>
        </w:tc>
      </w:tr>
      <w:tr>
        <w:tc>
          <w:tcPr>
            <w:tcW w:type="dxa" w:w="2880"/>
          </w:tcPr>
          <w:p>
            <w:r>
              <w:t>Overdispersion Ratio</w:t>
            </w:r>
          </w:p>
        </w:tc>
        <w:tc>
          <w:tcPr>
            <w:tcW w:type="dxa" w:w="2880"/>
          </w:tcPr>
          <w:p>
            <w:r>
              <w:t>0.3578</w:t>
            </w:r>
          </w:p>
        </w:tc>
        <w:tc>
          <w:tcPr>
            <w:tcW w:type="dxa" w:w="2880"/>
          </w:tcPr>
          <w:p>
            <w:r>
              <w:t>0.1218</w:t>
            </w:r>
          </w:p>
        </w:tc>
      </w:tr>
    </w:tbl>
    <w:p>
      <w:pPr>
        <w:pStyle w:val="Heading3"/>
      </w:pPr>
      <w:r>
        <w:t>Likelihood Ratio Test</w:t>
      </w:r>
    </w:p>
    <w:p>
      <w:r>
        <w:rPr>
          <w:b/>
        </w:rPr>
        <w:t>LR Statistic: -277213.4938</w:t>
        <w:br/>
      </w:r>
      <w:r>
        <w:t>P-value: 1.000000</w:t>
        <w:br/>
      </w:r>
      <w:r>
        <w:rPr>
          <w:color w:val="FF8C00"/>
        </w:rPr>
        <w:t>ℹ No significant improvement with Negative Binomial (p = 1.0000)</w:t>
      </w:r>
    </w:p>
    <w:p>
      <w:pPr>
        <w:pStyle w:val="Heading2"/>
      </w:pPr>
      <w:r>
        <w:t>Final Model Recommendation</w:t>
      </w:r>
    </w:p>
    <w:p>
      <w:r>
        <w:rPr>
          <w:b/>
        </w:rPr>
        <w:t>RECOMMENDED MODEL: Poisson Regression</w:t>
        <w:br/>
      </w:r>
      <w:r>
        <w:t xml:space="preserve">Reasoning: The Negative Binomial does not provide significantly better fit, </w:t>
      </w:r>
      <w:r>
        <w:t>and Poisson is the simpler model.</w:t>
      </w:r>
    </w:p>
    <w:p>
      <w:pPr>
        <w:pStyle w:val="Heading2"/>
      </w:pPr>
      <w:r>
        <w:t>Key Predictors from Negative Binomial Model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2.410</w:t>
            </w:r>
          </w:p>
        </w:tc>
        <w:tc>
          <w:tcPr>
            <w:tcW w:type="dxa" w:w="2160"/>
          </w:tcPr>
          <w:p>
            <w:r>
              <w:t>(2.355-2.467)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2.021</w:t>
            </w:r>
          </w:p>
        </w:tc>
        <w:tc>
          <w:tcPr>
            <w:tcW w:type="dxa" w:w="2160"/>
          </w:tcPr>
          <w:p>
            <w:r>
              <w:t>(1.976-2.066)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1.604</w:t>
            </w:r>
          </w:p>
        </w:tc>
        <w:tc>
          <w:tcPr>
            <w:tcW w:type="dxa" w:w="2160"/>
          </w:tcPr>
          <w:p>
            <w:r>
              <w:t>(1.569-1.640)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1.242</w:t>
            </w:r>
          </w:p>
        </w:tc>
        <w:tc>
          <w:tcPr>
            <w:tcW w:type="dxa" w:w="2160"/>
          </w:tcPr>
          <w:p>
            <w:r>
              <w:t>(1.214-1.272)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Hospita</w:t>
            </w:r>
          </w:p>
        </w:tc>
        <w:tc>
          <w:tcPr>
            <w:tcW w:type="dxa" w:w="2160"/>
          </w:tcPr>
          <w:p>
            <w:r>
              <w:t>1.057</w:t>
            </w:r>
          </w:p>
        </w:tc>
        <w:tc>
          <w:tcPr>
            <w:tcW w:type="dxa" w:w="2160"/>
          </w:tcPr>
          <w:p>
            <w:r>
              <w:t>(1.021-1.096)</w:t>
            </w:r>
          </w:p>
        </w:tc>
        <w:tc>
          <w:tcPr>
            <w:tcW w:type="dxa" w:w="2160"/>
          </w:tcPr>
          <w:p>
            <w:r>
              <w:t>0.0020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0.0853, </w:t>
      </w:r>
      <w:r>
        <w:t xml:space="preserve">IRR = 1.0891, </w:t>
      </w:r>
      <w:r>
        <w:t>p = 0.7991</w:t>
      </w:r>
    </w:p>
    <w:p>
      <w:pPr>
        <w:pStyle w:val="Heading1"/>
      </w:pPr>
      <w:r>
        <w:t>6.4 Model Comparison and Selection</w:t>
      </w:r>
    </w:p>
    <w:p>
      <w:r>
        <w:t>Model selection is based on information criteria (AIC and BIC) where lower values indicate better fit. The Likelihood Ratio Test (LRT) from the previous section provides a formal statistical comparison between the Poisson and Negative Binomial models.</w:t>
      </w:r>
    </w:p>
    <w:p>
      <w:pPr>
        <w:pStyle w:val="Heading2"/>
      </w:pPr>
      <w:r>
        <w:t>Model Comparison Metrics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LogLik</w:t>
            </w:r>
          </w:p>
        </w:tc>
      </w:tr>
      <w:tr>
        <w:tc>
          <w:tcPr>
            <w:tcW w:type="dxa" w:w="1728"/>
          </w:tcPr>
          <w:p>
            <w:r>
              <w:t>Model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Poisson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885478.13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-3924850.3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-442718.06</w:t>
            </w:r>
          </w:p>
        </w:tc>
      </w:tr>
      <w:tr>
        <w:tc>
          <w:tcPr>
            <w:tcW w:type="dxa" w:w="1728"/>
          </w:tcPr>
          <w:p>
            <w:r>
              <w:t>Model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Negative Binomial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1162691.62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-3996367.24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-581324.81</w:t>
            </w:r>
          </w:p>
        </w:tc>
      </w:tr>
    </w:tbl>
    <w:p>
      <w:pPr>
        <w:pStyle w:val="Heading2"/>
      </w:pPr>
      <w:r>
        <w:t>Comparison Summary</w:t>
      </w:r>
    </w:p>
    <w:p>
      <w:r>
        <w:rPr>
          <w:b/>
        </w:rPr>
        <w:t>Information Criteria:</w:t>
        <w:br/>
      </w:r>
      <w:r>
        <w:t>• AIC: Poisson is better (Δ = 277213.49)</w:t>
        <w:br/>
      </w:r>
      <w:r>
        <w:t>• BIC: Negative Binomial is better (Δ = 71516.95)</w:t>
        <w:br/>
        <w:br/>
      </w:r>
      <w:r>
        <w:rPr>
          <w:b/>
        </w:rPr>
        <w:t>Likelihood:</w:t>
        <w:br/>
      </w:r>
      <w:r>
        <w:t>• Log-Likelihood difference: 138606.75</w:t>
        <w:br/>
      </w:r>
      <w:r>
        <w:t>• Poisson has higher log-likelihood (better fit)</w:t>
        <w:br/>
      </w:r>
    </w:p>
    <w:p>
      <w:pPr>
        <w:pStyle w:val="Heading2"/>
      </w:pPr>
      <w:r>
        <w:t>Model Selection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Negative Binomial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Winner</w:t>
            </w:r>
          </w:p>
        </w:tc>
      </w:tr>
      <w:tr>
        <w:tc>
          <w:tcPr>
            <w:tcW w:type="dxa" w:w="2160"/>
          </w:tcPr>
          <w:p>
            <w:r>
              <w:t>AIC</w:t>
            </w:r>
          </w:p>
        </w:tc>
        <w:tc>
          <w:tcPr>
            <w:tcW w:type="dxa" w:w="2160"/>
          </w:tcPr>
          <w:p>
            <w:r>
              <w:t>885478.13</w:t>
            </w:r>
          </w:p>
        </w:tc>
        <w:tc>
          <w:tcPr>
            <w:tcW w:type="dxa" w:w="2160"/>
          </w:tcPr>
          <w:p>
            <w:r>
              <w:t>1162691.62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BIC</w:t>
            </w:r>
          </w:p>
        </w:tc>
        <w:tc>
          <w:tcPr>
            <w:tcW w:type="dxa" w:w="2160"/>
          </w:tcPr>
          <w:p>
            <w:r>
              <w:t>-3924850.30</w:t>
            </w:r>
          </w:p>
        </w:tc>
        <w:tc>
          <w:tcPr>
            <w:tcW w:type="dxa" w:w="2160"/>
          </w:tcPr>
          <w:p>
            <w:r>
              <w:t>-3996367.24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Log-Likelihood</w:t>
            </w:r>
          </w:p>
        </w:tc>
        <w:tc>
          <w:tcPr>
            <w:tcW w:type="dxa" w:w="2160"/>
          </w:tcPr>
          <w:p>
            <w:r>
              <w:t>-442718.06</w:t>
            </w:r>
          </w:p>
        </w:tc>
        <w:tc>
          <w:tcPr>
            <w:tcW w:type="dxa" w:w="2160"/>
          </w:tcPr>
          <w:p>
            <w:r>
              <w:t>-581324.81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Dispersion Control</w:t>
            </w:r>
          </w:p>
        </w:tc>
        <w:tc>
          <w:tcPr>
            <w:tcW w:type="dxa" w:w="2160"/>
          </w:tcPr>
          <w:p>
            <w:r>
              <w:t>None (assumes equidispersion)</w:t>
            </w:r>
          </w:p>
        </w:tc>
        <w:tc>
          <w:tcPr>
            <w:tcW w:type="dxa" w:w="2160"/>
          </w:tcPr>
          <w:p>
            <w:r>
              <w:t>Alpha parameter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Simpler (1 param less)</w:t>
            </w:r>
          </w:p>
        </w:tc>
        <w:tc>
          <w:tcPr>
            <w:tcW w:type="dxa" w:w="2160"/>
          </w:tcPr>
          <w:p>
            <w:r>
              <w:t>More complex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</w:tbl>
    <w:p>
      <w:pPr>
        <w:pStyle w:val="Heading2"/>
      </w:pPr>
      <w:r>
        <w:t>Final Model Selection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SELECTED MODEL: Poisson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No significant overdispersion detected</w:t>
        <w:br/>
      </w:r>
      <w:r>
        <w:t>• AIC/BIC favor Poisson (ΔAIC = 277213.49)</w:t>
        <w:br/>
      </w:r>
      <w:r>
        <w:t>• Poisson is simpler and more parsimonious</w:t>
        <w:br/>
      </w:r>
      <w:r>
        <w:t>• Likelihood Ratio Test not significant</w:t>
        <w:br/>
      </w:r>
    </w:p>
    <w:p>
      <w:pPr>
        <w:pStyle w:val="Heading2"/>
      </w:pPr>
      <w:r>
        <w:t>Poisson Model - Key Findings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2.423</w:t>
            </w:r>
          </w:p>
        </w:tc>
        <w:tc>
          <w:tcPr>
            <w:tcW w:type="dxa" w:w="2160"/>
          </w:tcPr>
          <w:p>
            <w:r>
              <w:t>(2.386-2.461)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2.030</w:t>
            </w:r>
          </w:p>
        </w:tc>
        <w:tc>
          <w:tcPr>
            <w:tcW w:type="dxa" w:w="2160"/>
          </w:tcPr>
          <w:p>
            <w:r>
              <w:t>(1.999-2.061)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1.609</w:t>
            </w:r>
          </w:p>
        </w:tc>
        <w:tc>
          <w:tcPr>
            <w:tcW w:type="dxa" w:w="2160"/>
          </w:tcPr>
          <w:p>
            <w:r>
              <w:t>(1.585-1.634)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1.244</w:t>
            </w:r>
          </w:p>
        </w:tc>
        <w:tc>
          <w:tcPr>
            <w:tcW w:type="dxa" w:w="2160"/>
          </w:tcPr>
          <w:p>
            <w:r>
              <w:t>(1.225-1.264)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Hospital</w:t>
            </w:r>
          </w:p>
        </w:tc>
        <w:tc>
          <w:tcPr>
            <w:tcW w:type="dxa" w:w="2160"/>
          </w:tcPr>
          <w:p>
            <w:r>
              <w:t>1.056</w:t>
            </w:r>
          </w:p>
        </w:tc>
        <w:tc>
          <w:tcPr>
            <w:tcW w:type="dxa" w:w="2160"/>
          </w:tcPr>
          <w:p>
            <w:r>
              <w:t>(1.035-1.077)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r>
        <w:t>IRR &gt; 1 indicates the predictor increases expected parity (birth order), while IRR &lt; 1 indicates it decreases expected parity.</w:t>
      </w:r>
    </w:p>
    <w:p>
      <w:pPr>
        <w:pStyle w:val="Heading2"/>
      </w:pPr>
      <w:r>
        <w:t>Model Equation</w:t>
      </w:r>
    </w:p>
    <w:p>
      <w:r>
        <w:t>log(μ) = 0.0152 + 0.2185×age_group_20-24 + 0.4757×age_group_25-29 + 0.7079×age_group_30-34 + 0.8850×age_group_35+ + 0.0033×marital_status_Unmarried - 0.0801×race_mother_Burgher + 0.0233×race_mother_Indian Moor + 0.0476×race_mother_Indian Tamil + 0.0206×race_mother_Malay - 0.1876×race_mother_Other Foreigners + 0.0613×race_mother_Other Srilankans - 0.0982×race_mother_Pakistan Moor - 0.1113×race_mother_Sinhalese - 0.1500×race_mother_Srilankan Chetty + 0.1178×race_mother_Srilankan Moor + 0.0306×race_mother_Srilankan Tamil - 0.0031×Gender _Male + 0.0546×Hospital or Not_Not In Hospital + 0.0103×multiple_birth_Triplets + 0.0000×Birth_Weight(grams)</w:t>
      </w:r>
    </w:p>
    <w:p>
      <w:r>
        <w:t>Where μ is the expected parity count, assuming equidispersion (mean = variance).</w:t>
      </w:r>
    </w:p>
    <w:p>
      <w:pPr>
        <w:pStyle w:val="Heading2"/>
      </w:pPr>
      <w:r>
        <w:t>Summary of Count Data Analysis</w:t>
      </w:r>
    </w:p>
    <w:p>
      <w:r>
        <w:rPr>
          <w:b/>
        </w:rPr>
        <w:t>Key Conclusions:</w:t>
        <w:br/>
      </w:r>
      <w:r>
        <w:t>1. Dispersion diagnostic: UNDERDISPERSED</w:t>
        <w:br/>
      </w:r>
      <w:r>
        <w:t>2. Best fitting model: Poisson</w:t>
        <w:br/>
      </w:r>
      <w:r>
        <w:t>3. Significant predictors identified: 6</w:t>
        <w:br/>
      </w:r>
      <w:r>
        <w:t>5. Model fit (AIC): 885478.13</w:t>
        <w:br/>
      </w:r>
    </w:p>
    <w:p>
      <w:pPr>
        <w:pStyle w:val="Heading2"/>
      </w:pPr>
      <w:r>
        <w:t>Exported Results</w:t>
      </w:r>
    </w:p>
    <w:p>
      <w:r>
        <w:t>Model comparison results have been saved to the Count Data Analysis Report. The selected model can be used for further analysis and predictions.</w:t>
      </w:r>
    </w:p>
    <w:p>
      <w:pPr>
        <w:pStyle w:val="Heading1"/>
      </w:pPr>
      <w:r>
        <w:t>6.5 Incidence Rate Ratios (IRR)</w:t>
      </w:r>
    </w:p>
    <w:p>
      <w:r>
        <w:t>Incidence Rate Ratios (IRR) are derived by exponentiating the coefficients from the Poisson regression model. IRR represents the multiplicative effect on the expected count of parity (birth order).</w:t>
      </w:r>
    </w:p>
    <w:p>
      <w:pPr>
        <w:pStyle w:val="IntenseQuote"/>
      </w:pPr>
      <w:r>
        <w:t>Interpretation guidelines:</w:t>
        <w:br/>
        <w:t>• IRR = 1.00: No effect</w:t>
        <w:br/>
        <w:t>• IRR &gt; 1.00: Associated with HIGHER expected birth count</w:t>
        <w:br/>
        <w:t>• IRR &lt; 1.00: Associated with LOWER expected birth count</w:t>
        <w:br/>
        <w:br/>
        <w:t>For a one-unit increase in the predictor, the expected count is multiplied by the IRR.</w:t>
      </w:r>
    </w:p>
    <w:p>
      <w:pPr>
        <w:pStyle w:val="Heading2"/>
      </w:pPr>
      <w:r>
        <w:t>Poisson Model - Incidence Rate Ratios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152"/>
        <w:gridCol w:w="1152"/>
        <w:gridCol w:w="1152"/>
        <w:gridCol w:w="1296"/>
        <w:gridCol w:w="86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Lower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Upper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Sig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1.244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1.225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1.264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1.609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1.585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1.634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2.030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1.999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2.061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2.423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2.386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2.461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marital_status_Unmarried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1.003</w:t>
            </w:r>
          </w:p>
        </w:tc>
        <w:tc>
          <w:tcPr>
            <w:tcW w:type="dxa" w:w="1440"/>
          </w:tcPr>
          <w:p>
            <w:r>
              <w:t>0.981</w:t>
            </w:r>
          </w:p>
        </w:tc>
        <w:tc>
          <w:tcPr>
            <w:tcW w:type="dxa" w:w="1440"/>
          </w:tcPr>
          <w:p>
            <w:r>
              <w:t>1.026</w:t>
            </w:r>
          </w:p>
        </w:tc>
        <w:tc>
          <w:tcPr>
            <w:tcW w:type="dxa" w:w="1440"/>
          </w:tcPr>
          <w:p>
            <w:r>
              <w:t>0.7727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race_mother_Burgher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0.923</w:t>
            </w:r>
          </w:p>
        </w:tc>
        <w:tc>
          <w:tcPr>
            <w:tcW w:type="dxa" w:w="1440"/>
          </w:tcPr>
          <w:p>
            <w:r>
              <w:t>0.614</w:t>
            </w:r>
          </w:p>
        </w:tc>
        <w:tc>
          <w:tcPr>
            <w:tcW w:type="dxa" w:w="1440"/>
          </w:tcPr>
          <w:p>
            <w:r>
              <w:t>1.387</w:t>
            </w:r>
          </w:p>
        </w:tc>
        <w:tc>
          <w:tcPr>
            <w:tcW w:type="dxa" w:w="1440"/>
          </w:tcPr>
          <w:p>
            <w:r>
              <w:t>0.6998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Moor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1.024</w:t>
            </w:r>
          </w:p>
        </w:tc>
        <w:tc>
          <w:tcPr>
            <w:tcW w:type="dxa" w:w="1440"/>
          </w:tcPr>
          <w:p>
            <w:r>
              <w:t>0.649</w:t>
            </w:r>
          </w:p>
        </w:tc>
        <w:tc>
          <w:tcPr>
            <w:tcW w:type="dxa" w:w="1440"/>
          </w:tcPr>
          <w:p>
            <w:r>
              <w:t>1.613</w:t>
            </w:r>
          </w:p>
        </w:tc>
        <w:tc>
          <w:tcPr>
            <w:tcW w:type="dxa" w:w="1440"/>
          </w:tcPr>
          <w:p>
            <w:r>
              <w:t>0.9200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1.049</w:t>
            </w:r>
          </w:p>
        </w:tc>
        <w:tc>
          <w:tcPr>
            <w:tcW w:type="dxa" w:w="1440"/>
          </w:tcPr>
          <w:p>
            <w:r>
              <w:t>0.703</w:t>
            </w:r>
          </w:p>
        </w:tc>
        <w:tc>
          <w:tcPr>
            <w:tcW w:type="dxa" w:w="1440"/>
          </w:tcPr>
          <w:p>
            <w:r>
              <w:t>1.565</w:t>
            </w:r>
          </w:p>
        </w:tc>
        <w:tc>
          <w:tcPr>
            <w:tcW w:type="dxa" w:w="1440"/>
          </w:tcPr>
          <w:p>
            <w:r>
              <w:t>0.8159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race_mother_Malay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1.021</w:t>
            </w:r>
          </w:p>
        </w:tc>
        <w:tc>
          <w:tcPr>
            <w:tcW w:type="dxa" w:w="1440"/>
          </w:tcPr>
          <w:p>
            <w:r>
              <w:t>0.681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0.9207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race_mother_Other Foreigners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0.829</w:t>
            </w:r>
          </w:p>
        </w:tc>
        <w:tc>
          <w:tcPr>
            <w:tcW w:type="dxa" w:w="1440"/>
          </w:tcPr>
          <w:p>
            <w:r>
              <w:t>0.544</w:t>
            </w:r>
          </w:p>
        </w:tc>
        <w:tc>
          <w:tcPr>
            <w:tcW w:type="dxa" w:w="1440"/>
          </w:tcPr>
          <w:p>
            <w:r>
              <w:t>1.264</w:t>
            </w:r>
          </w:p>
        </w:tc>
        <w:tc>
          <w:tcPr>
            <w:tcW w:type="dxa" w:w="1440"/>
          </w:tcPr>
          <w:p>
            <w:r>
              <w:t>0.3836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race_mother_Other Srilankans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1.063</w:t>
            </w:r>
          </w:p>
        </w:tc>
        <w:tc>
          <w:tcPr>
            <w:tcW w:type="dxa" w:w="1440"/>
          </w:tcPr>
          <w:p>
            <w:r>
              <w:t>0.675</w:t>
            </w:r>
          </w:p>
        </w:tc>
        <w:tc>
          <w:tcPr>
            <w:tcW w:type="dxa" w:w="1440"/>
          </w:tcPr>
          <w:p>
            <w:r>
              <w:t>1.676</w:t>
            </w:r>
          </w:p>
        </w:tc>
        <w:tc>
          <w:tcPr>
            <w:tcW w:type="dxa" w:w="1440"/>
          </w:tcPr>
          <w:p>
            <w:r>
              <w:t>0.7917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race_mother_Pakistan Moor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0.907</w:t>
            </w:r>
          </w:p>
        </w:tc>
        <w:tc>
          <w:tcPr>
            <w:tcW w:type="dxa" w:w="1440"/>
          </w:tcPr>
          <w:p>
            <w:r>
              <w:t>0.592</w:t>
            </w:r>
          </w:p>
        </w:tc>
        <w:tc>
          <w:tcPr>
            <w:tcW w:type="dxa" w:w="1440"/>
          </w:tcPr>
          <w:p>
            <w:r>
              <w:t>1.389</w:t>
            </w:r>
          </w:p>
        </w:tc>
        <w:tc>
          <w:tcPr>
            <w:tcW w:type="dxa" w:w="1440"/>
          </w:tcPr>
          <w:p>
            <w:r>
              <w:t>0.6519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race_mother_Sinhalese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0.895</w:t>
            </w:r>
          </w:p>
        </w:tc>
        <w:tc>
          <w:tcPr>
            <w:tcW w:type="dxa" w:w="1440"/>
          </w:tcPr>
          <w:p>
            <w:r>
              <w:t>0.600</w:t>
            </w:r>
          </w:p>
        </w:tc>
        <w:tc>
          <w:tcPr>
            <w:tcW w:type="dxa" w:w="1440"/>
          </w:tcPr>
          <w:p>
            <w:r>
              <w:t>1.335</w:t>
            </w:r>
          </w:p>
        </w:tc>
        <w:tc>
          <w:tcPr>
            <w:tcW w:type="dxa" w:w="1440"/>
          </w:tcPr>
          <w:p>
            <w:r>
              <w:t>0.5856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Chetty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0.861</w:t>
            </w:r>
          </w:p>
        </w:tc>
        <w:tc>
          <w:tcPr>
            <w:tcW w:type="dxa" w:w="1440"/>
          </w:tcPr>
          <w:p>
            <w:r>
              <w:t>0.422</w:t>
            </w:r>
          </w:p>
        </w:tc>
        <w:tc>
          <w:tcPr>
            <w:tcW w:type="dxa" w:w="1440"/>
          </w:tcPr>
          <w:p>
            <w:r>
              <w:t>1.757</w:t>
            </w:r>
          </w:p>
        </w:tc>
        <w:tc>
          <w:tcPr>
            <w:tcW w:type="dxa" w:w="1440"/>
          </w:tcPr>
          <w:p>
            <w:r>
              <w:t>0.6804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Moor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1.125</w:t>
            </w:r>
          </w:p>
        </w:tc>
        <w:tc>
          <w:tcPr>
            <w:tcW w:type="dxa" w:w="1440"/>
          </w:tcPr>
          <w:p>
            <w:r>
              <w:t>0.754</w:t>
            </w:r>
          </w:p>
        </w:tc>
        <w:tc>
          <w:tcPr>
            <w:tcW w:type="dxa" w:w="1440"/>
          </w:tcPr>
          <w:p>
            <w:r>
              <w:t>1.679</w:t>
            </w:r>
          </w:p>
        </w:tc>
        <w:tc>
          <w:tcPr>
            <w:tcW w:type="dxa" w:w="1440"/>
          </w:tcPr>
          <w:p>
            <w:r>
              <w:t>0.5639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1.031</w:t>
            </w:r>
          </w:p>
        </w:tc>
        <w:tc>
          <w:tcPr>
            <w:tcW w:type="dxa" w:w="1440"/>
          </w:tcPr>
          <w:p>
            <w:r>
              <w:t>0.691</w:t>
            </w:r>
          </w:p>
        </w:tc>
        <w:tc>
          <w:tcPr>
            <w:tcW w:type="dxa" w:w="1440"/>
          </w:tcPr>
          <w:p>
            <w:r>
              <w:t>1.538</w:t>
            </w:r>
          </w:p>
        </w:tc>
        <w:tc>
          <w:tcPr>
            <w:tcW w:type="dxa" w:w="1440"/>
          </w:tcPr>
          <w:p>
            <w:r>
              <w:t>0.8807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Gender _Male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0.997</w:t>
            </w:r>
          </w:p>
        </w:tc>
        <w:tc>
          <w:tcPr>
            <w:tcW w:type="dxa" w:w="1440"/>
          </w:tcPr>
          <w:p>
            <w:r>
              <w:t>0.992</w:t>
            </w:r>
          </w:p>
        </w:tc>
        <w:tc>
          <w:tcPr>
            <w:tcW w:type="dxa" w:w="1440"/>
          </w:tcPr>
          <w:p>
            <w:r>
              <w:t>1.002</w:t>
            </w:r>
          </w:p>
        </w:tc>
        <w:tc>
          <w:tcPr>
            <w:tcW w:type="dxa" w:w="1440"/>
          </w:tcPr>
          <w:p>
            <w:r>
              <w:t>0.2404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Hospital or Not_Not In Hospital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1.056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1.035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1.077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multiple_birth_Triplets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1.010</w:t>
            </w:r>
          </w:p>
        </w:tc>
        <w:tc>
          <w:tcPr>
            <w:tcW w:type="dxa" w:w="1440"/>
          </w:tcPr>
          <w:p>
            <w:r>
              <w:t>0.809</w:t>
            </w:r>
          </w:p>
        </w:tc>
        <w:tc>
          <w:tcPr>
            <w:tcW w:type="dxa" w:w="1440"/>
          </w:tcPr>
          <w:p>
            <w:r>
              <w:t>1.261</w:t>
            </w:r>
          </w:p>
        </w:tc>
        <w:tc>
          <w:tcPr>
            <w:tcW w:type="dxa" w:w="1440"/>
          </w:tcPr>
          <w:p>
            <w:r>
              <w:t>0.9275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Summary of IRR Analysis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360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Predictors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Significant Predictors (p &lt; 0.05)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Positive Associations (IRR &gt; 1)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Associations (IRR &lt; 1)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Neutral Associations (IRR = 1)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Top 5 Positive Associations (IRR &gt;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age_group_35+</w:t>
            </w:r>
          </w:p>
        </w:tc>
        <w:tc>
          <w:tcPr>
            <w:tcW w:type="dxa" w:w="2880"/>
          </w:tcPr>
          <w:p>
            <w:r>
              <w:t>2.423 (2.386-2.461)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age_group_30-34</w:t>
            </w:r>
          </w:p>
        </w:tc>
        <w:tc>
          <w:tcPr>
            <w:tcW w:type="dxa" w:w="2880"/>
          </w:tcPr>
          <w:p>
            <w:r>
              <w:t>2.030 (1.999-2.061)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age_group_25-29</w:t>
            </w:r>
          </w:p>
        </w:tc>
        <w:tc>
          <w:tcPr>
            <w:tcW w:type="dxa" w:w="2880"/>
          </w:tcPr>
          <w:p>
            <w:r>
              <w:t>1.609 (1.585-1.634)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age_group_20-24</w:t>
            </w:r>
          </w:p>
        </w:tc>
        <w:tc>
          <w:tcPr>
            <w:tcW w:type="dxa" w:w="2880"/>
          </w:tcPr>
          <w:p>
            <w:r>
              <w:t>1.244 (1.225-1.264)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race_mother_Srilankan Moor</w:t>
            </w:r>
          </w:p>
        </w:tc>
        <w:tc>
          <w:tcPr>
            <w:tcW w:type="dxa" w:w="2880"/>
          </w:tcPr>
          <w:p>
            <w:r>
              <w:t>1.125 (0.754-1.679)</w:t>
            </w:r>
          </w:p>
        </w:tc>
        <w:tc>
          <w:tcPr>
            <w:tcW w:type="dxa" w:w="2880"/>
          </w:tcPr>
          <w:p>
            <w:r>
              <w:t xml:space="preserve">0.5639 </w:t>
            </w:r>
          </w:p>
        </w:tc>
      </w:tr>
    </w:tbl>
    <w:p>
      <w:r>
        <w:t>Note: These predictors increase the expected birth count. For example, an IRR of 1.50 means the expected count is 50% higher for each unit increase in the predictor.</w:t>
      </w:r>
    </w:p>
    <w:p>
      <w:pPr>
        <w:pStyle w:val="Heading2"/>
      </w:pPr>
      <w:r>
        <w:t>Top 5 Negative Associations (IRR &lt;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race_mother_Other Foreigners</w:t>
            </w:r>
          </w:p>
        </w:tc>
        <w:tc>
          <w:tcPr>
            <w:tcW w:type="dxa" w:w="2880"/>
          </w:tcPr>
          <w:p>
            <w:r>
              <w:t>0.829 (0.544-1.264)</w:t>
            </w:r>
          </w:p>
        </w:tc>
        <w:tc>
          <w:tcPr>
            <w:tcW w:type="dxa" w:w="2880"/>
          </w:tcPr>
          <w:p>
            <w:r>
              <w:t xml:space="preserve">0.3836 </w:t>
            </w:r>
          </w:p>
        </w:tc>
      </w:tr>
      <w:tr>
        <w:tc>
          <w:tcPr>
            <w:tcW w:type="dxa" w:w="2880"/>
          </w:tcPr>
          <w:p>
            <w:r>
              <w:t>race_mother_Srilankan Chetty</w:t>
            </w:r>
          </w:p>
        </w:tc>
        <w:tc>
          <w:tcPr>
            <w:tcW w:type="dxa" w:w="2880"/>
          </w:tcPr>
          <w:p>
            <w:r>
              <w:t>0.861 (0.422-1.757)</w:t>
            </w:r>
          </w:p>
        </w:tc>
        <w:tc>
          <w:tcPr>
            <w:tcW w:type="dxa" w:w="2880"/>
          </w:tcPr>
          <w:p>
            <w:r>
              <w:t xml:space="preserve">0.6804 </w:t>
            </w:r>
          </w:p>
        </w:tc>
      </w:tr>
      <w:tr>
        <w:tc>
          <w:tcPr>
            <w:tcW w:type="dxa" w:w="2880"/>
          </w:tcPr>
          <w:p>
            <w:r>
              <w:t>race_mother_Sinhalese</w:t>
            </w:r>
          </w:p>
        </w:tc>
        <w:tc>
          <w:tcPr>
            <w:tcW w:type="dxa" w:w="2880"/>
          </w:tcPr>
          <w:p>
            <w:r>
              <w:t>0.895 (0.600-1.335)</w:t>
            </w:r>
          </w:p>
        </w:tc>
        <w:tc>
          <w:tcPr>
            <w:tcW w:type="dxa" w:w="2880"/>
          </w:tcPr>
          <w:p>
            <w:r>
              <w:t xml:space="preserve">0.5856 </w:t>
            </w:r>
          </w:p>
        </w:tc>
      </w:tr>
      <w:tr>
        <w:tc>
          <w:tcPr>
            <w:tcW w:type="dxa" w:w="2880"/>
          </w:tcPr>
          <w:p>
            <w:r>
              <w:t>race_mother_Pakistan Moor</w:t>
            </w:r>
          </w:p>
        </w:tc>
        <w:tc>
          <w:tcPr>
            <w:tcW w:type="dxa" w:w="2880"/>
          </w:tcPr>
          <w:p>
            <w:r>
              <w:t>0.907 (0.592-1.389)</w:t>
            </w:r>
          </w:p>
        </w:tc>
        <w:tc>
          <w:tcPr>
            <w:tcW w:type="dxa" w:w="2880"/>
          </w:tcPr>
          <w:p>
            <w:r>
              <w:t xml:space="preserve">0.6519 </w:t>
            </w:r>
          </w:p>
        </w:tc>
      </w:tr>
      <w:tr>
        <w:tc>
          <w:tcPr>
            <w:tcW w:type="dxa" w:w="2880"/>
          </w:tcPr>
          <w:p>
            <w:r>
              <w:t>race_mother_Burgher</w:t>
            </w:r>
          </w:p>
        </w:tc>
        <w:tc>
          <w:tcPr>
            <w:tcW w:type="dxa" w:w="2880"/>
          </w:tcPr>
          <w:p>
            <w:r>
              <w:t>0.923 (0.614-1.387)</w:t>
            </w:r>
          </w:p>
        </w:tc>
        <w:tc>
          <w:tcPr>
            <w:tcW w:type="dxa" w:w="2880"/>
          </w:tcPr>
          <w:p>
            <w:r>
              <w:t xml:space="preserve">0.6998 </w:t>
            </w:r>
          </w:p>
        </w:tc>
      </w:tr>
    </w:tbl>
    <w:p>
      <w:r>
        <w:t>Note: These predictors decrease the expected birth count. For example, an IRR of 0.67 means the expected count is 33% lower for each unit increase in the predictor.</w:t>
      </w:r>
    </w:p>
    <w:p>
      <w:pPr>
        <w:pStyle w:val="Heading2"/>
      </w:pPr>
      <w:r>
        <w:t>Effect Strength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Effect Strength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Predictors</w:t>
            </w:r>
          </w:p>
        </w:tc>
      </w:tr>
      <w:tr>
        <w:tc>
          <w:tcPr>
            <w:tcW w:type="dxa" w:w="4320"/>
          </w:tcPr>
          <w:p>
            <w:r>
              <w:t>Weak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Very Strong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Strong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Interpretation Guidelines for IRR</w:t>
      </w:r>
    </w:p>
    <w:p>
      <w:r>
        <w:rPr>
          <w:b/>
        </w:rPr>
        <w:t>Effect size interpretation (based on absolute deviation from 1):</w:t>
        <w:br/>
      </w:r>
      <w:r>
        <w:t>• IRR = 1.00: No effect</w:t>
        <w:br/>
      </w:r>
      <w:r>
        <w:t>• 1.00 &lt; IRR ≤ 1.20 or 0.83 ≤ IRR &lt; 1.00: Weak effect</w:t>
        <w:br/>
      </w:r>
      <w:r>
        <w:t>• 1.20 &lt; IRR ≤ 1.50 or 0.67 ≤ IRR &lt; 0.83: Moderate effect</w:t>
        <w:br/>
      </w:r>
      <w:r>
        <w:t>• 1.50 &lt; IRR ≤ 2.00 or 0.50 ≤ IRR &lt; 0.67: Strong effect</w:t>
        <w:br/>
      </w:r>
      <w:r>
        <w:t>• IRR &gt; 2.00 or IRR &lt; 0.50: Very strong effect</w:t>
        <w:br/>
      </w:r>
    </w:p>
    <w:p>
      <w:pPr>
        <w:pStyle w:val="Heading2"/>
      </w:pPr>
      <w:r>
        <w:t>Confidence Intervals</w:t>
      </w:r>
    </w:p>
    <w:p>
      <w:r>
        <w:t>The 95% confidence intervals provide the range of plausible values for the true IRR. If the confidence interval does not include 1.00, the effect is statistically significant at α = 0.05.</w:t>
      </w:r>
    </w:p>
    <w:p>
      <w:pPr>
        <w:pStyle w:val="IntenseQuote"/>
      </w:pPr>
      <w:r>
        <w:t>📎 The IRR results have been exported to Excel: model2_count_IRR.xlsx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