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DATA ANALYSIS - NEGATIVE BINOMIAL REGRESSION</w:t>
      </w:r>
    </w:p>
    <w:p>
      <w:r>
        <w:t>Generated on: 2026-05-15 18:44:20</w:t>
      </w:r>
    </w:p>
    <w:p>
      <w:r>
        <w:t>Analysis of parity (birth order) as count outcome</w:t>
      </w:r>
    </w:p>
    <w:p>
      <w:r>
        <w:br w:type="page"/>
      </w:r>
    </w:p>
    <w:p>
      <w:pPr>
        <w:pStyle w:val="Heading1"/>
      </w:pPr>
      <w:r>
        <w:t>6.1 Dispersion Diagnostic</w:t>
      </w:r>
    </w:p>
    <w:p>
      <w:r>
        <w:t>Dispersion diagnostics are used to determine the appropriate count model for analyzing parity (birth order). The dispersion ratio (variance/mean) indicates whether the data are equidispersed (ratio ≈ 1), overdispersed (ratio &gt; 1), or underdispersed (ratio &lt; 1).</w:t>
      </w:r>
    </w:p>
    <w:p>
      <w:pPr>
        <w:pStyle w:val="Heading2"/>
      </w:pPr>
      <w:r>
        <w:t>Dispersion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Parity</w:t>
            </w:r>
          </w:p>
        </w:tc>
        <w:tc>
          <w:tcPr>
            <w:tcW w:type="dxa" w:w="4320"/>
          </w:tcPr>
          <w:p>
            <w:r>
              <w:t>1.8685</w:t>
            </w:r>
          </w:p>
        </w:tc>
      </w:tr>
      <w:tr>
        <w:tc>
          <w:tcPr>
            <w:tcW w:type="dxa" w:w="4320"/>
          </w:tcPr>
          <w:p>
            <w:r>
              <w:t>Variance Parity</w:t>
            </w:r>
          </w:p>
        </w:tc>
        <w:tc>
          <w:tcPr>
            <w:tcW w:type="dxa" w:w="4320"/>
          </w:tcPr>
          <w:p>
            <w:r>
              <w:t>0.7957</w:t>
            </w:r>
          </w:p>
        </w:tc>
      </w:tr>
      <w:tr>
        <w:tc>
          <w:tcPr>
            <w:tcW w:type="dxa" w:w="4320"/>
          </w:tcPr>
          <w:p>
            <w:r>
              <w:t>Dispersion Ratio (Var/Mean)</w:t>
            </w:r>
          </w:p>
        </w:tc>
        <w:tc>
          <w:tcPr>
            <w:tcW w:type="dxa" w:w="4320"/>
          </w:tcPr>
          <w:p>
            <w:r>
              <w:t>0.4259</w:t>
            </w:r>
          </w:p>
        </w:tc>
      </w:tr>
    </w:tbl>
    <w:p>
      <w:pPr>
        <w:pStyle w:val="Heading2"/>
      </w:pPr>
      <w:r>
        <w:t>Interpretation</w:t>
      </w:r>
    </w:p>
    <w:p>
      <w:r>
        <w:rPr>
          <w:b/>
          <w:color w:val="0066CC"/>
          <w:sz w:val="28"/>
        </w:rPr>
        <w:t>ℹ UNDERDISPERSION DETECTED</w:t>
      </w:r>
    </w:p>
    <w:p>
      <w:r>
        <w:rPr>
          <w:b/>
          <w:color w:val="0066CC"/>
          <w:sz w:val="24"/>
        </w:rPr>
        <w:t>Diagnosis: UNDERDISPERSED</w:t>
      </w:r>
    </w:p>
    <w:p>
      <w:r>
        <w:t>The variance is less than the mean, indicating underdispersion. Consider Quasi-Poisson or Conway-Maxwell Poisson models.</w:t>
      </w:r>
    </w:p>
    <w:p>
      <w:pPr>
        <w:pStyle w:val="Heading2"/>
      </w:pPr>
      <w:r>
        <w:t>Model Selection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4320"/>
          </w:tcPr>
          <w:p>
            <w:r>
              <w:t>Quasi-Poisson recommended</w:t>
            </w:r>
          </w:p>
        </w:tc>
      </w:tr>
      <w:tr>
        <w:tc>
          <w:tcPr>
            <w:tcW w:type="dxa" w:w="4320"/>
          </w:tcPr>
          <w:p>
            <w:r>
              <w:t>USE_NB Flag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Methodological Note</w:t>
      </w:r>
    </w:p>
    <w:p>
      <w:r>
        <w:t>The dispersion ratio (variance/mean) is a key diagnostic for count data models:</w:t>
        <w:br/>
        <w:t>• Ratio = 1: Poisson model (equidispersion)</w:t>
        <w:br/>
        <w:t>• Ratio &gt; 1: Negative Binomial model (overdispersion)</w:t>
        <w:br/>
        <w:t>• Ratio &lt; 1: Quasi-Poisson or alternative models (underdispersion)</w:t>
        <w:br/>
        <w:br/>
        <w:t>Overdispersion is common in parity data due to heterogeneity across women and clustering of births.</w:t>
      </w:r>
    </w:p>
    <w:p>
      <w:pPr>
        <w:pStyle w:val="Heading2"/>
      </w:pPr>
      <w:r>
        <w:t>Summary of Parity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1.8685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0.7957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0.8920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Dispersion Ratio</w:t>
            </w:r>
          </w:p>
        </w:tc>
        <w:tc>
          <w:tcPr>
            <w:tcW w:type="dxa" w:w="4320"/>
          </w:tcPr>
          <w:p>
            <w:r>
              <w:t>0.4259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Based on the dispersion diagnostic:</w:t>
        <w:br/>
      </w:r>
      <w:r>
        <w:t>1. Fit Poisson regression model</w:t>
        <w:br/>
      </w:r>
      <w:r>
        <w:t>2. Test for overdispersion using regression-based test</w:t>
        <w:br/>
      </w:r>
      <w:r>
        <w:t>3. Consider robust standard errors if mild violations</w:t>
        <w:br/>
      </w:r>
      <w:r>
        <w:t>4. Validate model assumptions</w:t>
      </w:r>
    </w:p>
    <w:p>
      <w:pPr>
        <w:pStyle w:val="IntenseQuote"/>
      </w:pPr>
      <w:r>
        <w:t>📄 This analysis continues in a separate document for count data models.</w:t>
      </w:r>
    </w:p>
    <w:p>
      <w:pPr>
        <w:pStyle w:val="Heading1"/>
      </w:pPr>
      <w:r>
        <w:t>6.2 Poisson Regression</w:t>
      </w:r>
    </w:p>
    <w:p>
      <w:r>
        <w:t>Poisson regression is the standard model for count data, assuming that the variance equals the mean (equidispersion). The model was fitted using Maximum Likelihood Estimation (MLE) with a log link function.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-361388.0404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78904.7233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105225.2231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0.2501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722820.0808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-3183414.2794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0.3106</w:t>
            </w:r>
          </w:p>
        </w:tc>
      </w:tr>
    </w:tbl>
    <w:p>
      <w:r>
        <w:rPr>
          <w:color w:val="0066CC"/>
        </w:rPr>
        <w:t>ℹ Underdispersion detected (ratio = 0.3106 &lt; 0.8)</w:t>
      </w:r>
    </w:p>
    <w:p>
      <w:r>
        <w:t>The underdispersion ratio suggests the variance is less than the mean. Consider using Quasi-Poisson or Conway-Maxwell Poisson models.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0.2246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20.7342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1.252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0.4761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45.7942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1.610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0.7042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67.8807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2.022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0.8664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82.6405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2.378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0.0163</w:t>
            </w:r>
          </w:p>
        </w:tc>
        <w:tc>
          <w:tcPr>
            <w:tcW w:type="dxa" w:w="1234"/>
          </w:tcPr>
          <w:p>
            <w:r>
              <w:t>0.0135</w:t>
            </w:r>
          </w:p>
        </w:tc>
        <w:tc>
          <w:tcPr>
            <w:tcW w:type="dxa" w:w="1234"/>
          </w:tcPr>
          <w:p>
            <w:r>
              <w:t>1.2066</w:t>
            </w:r>
          </w:p>
        </w:tc>
        <w:tc>
          <w:tcPr>
            <w:tcW w:type="dxa" w:w="1234"/>
          </w:tcPr>
          <w:p>
            <w:r>
              <w:t>0.2276</w:t>
            </w:r>
          </w:p>
        </w:tc>
        <w:tc>
          <w:tcPr>
            <w:tcW w:type="dxa" w:w="1234"/>
          </w:tcPr>
          <w:p>
            <w:r>
              <w:t>1.016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0.0156</w:t>
            </w:r>
          </w:p>
        </w:tc>
        <w:tc>
          <w:tcPr>
            <w:tcW w:type="dxa" w:w="1234"/>
          </w:tcPr>
          <w:p>
            <w:r>
              <w:t>0.0434</w:t>
            </w:r>
          </w:p>
        </w:tc>
        <w:tc>
          <w:tcPr>
            <w:tcW w:type="dxa" w:w="1234"/>
          </w:tcPr>
          <w:p>
            <w:r>
              <w:t>0.3585</w:t>
            </w:r>
          </w:p>
        </w:tc>
        <w:tc>
          <w:tcPr>
            <w:tcW w:type="dxa" w:w="1234"/>
          </w:tcPr>
          <w:p>
            <w:r>
              <w:t>0.7200</w:t>
            </w:r>
          </w:p>
        </w:tc>
        <w:tc>
          <w:tcPr>
            <w:tcW w:type="dxa" w:w="1234"/>
          </w:tcPr>
          <w:p>
            <w:r>
              <w:t>1.016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0.0981</w:t>
            </w:r>
          </w:p>
        </w:tc>
        <w:tc>
          <w:tcPr>
            <w:tcW w:type="dxa" w:w="1234"/>
          </w:tcPr>
          <w:p>
            <w:r>
              <w:t>0.0568</w:t>
            </w:r>
          </w:p>
        </w:tc>
        <w:tc>
          <w:tcPr>
            <w:tcW w:type="dxa" w:w="1234"/>
          </w:tcPr>
          <w:p>
            <w:r>
              <w:t>1.7282</w:t>
            </w:r>
          </w:p>
        </w:tc>
        <w:tc>
          <w:tcPr>
            <w:tcW w:type="dxa" w:w="1234"/>
          </w:tcPr>
          <w:p>
            <w:r>
              <w:t>0.0839</w:t>
            </w:r>
          </w:p>
        </w:tc>
        <w:tc>
          <w:tcPr>
            <w:tcW w:type="dxa" w:w="1234"/>
          </w:tcPr>
          <w:p>
            <w:r>
              <w:t>1.103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-0.0303</w:t>
            </w:r>
          </w:p>
        </w:tc>
        <w:tc>
          <w:tcPr>
            <w:tcW w:type="dxa" w:w="1234"/>
          </w:tcPr>
          <w:p>
            <w:r>
              <w:t>0.0429</w:t>
            </w:r>
          </w:p>
        </w:tc>
        <w:tc>
          <w:tcPr>
            <w:tcW w:type="dxa" w:w="1234"/>
          </w:tcPr>
          <w:p>
            <w:r>
              <w:t>-0.7050</w:t>
            </w:r>
          </w:p>
        </w:tc>
        <w:tc>
          <w:tcPr>
            <w:tcW w:type="dxa" w:w="1234"/>
          </w:tcPr>
          <w:p>
            <w:r>
              <w:t>0.4808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0.1616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0.0431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3.7502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1.175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-0.0322</w:t>
            </w:r>
          </w:p>
        </w:tc>
        <w:tc>
          <w:tcPr>
            <w:tcW w:type="dxa" w:w="1234"/>
          </w:tcPr>
          <w:p>
            <w:r>
              <w:t>0.0434</w:t>
            </w:r>
          </w:p>
        </w:tc>
        <w:tc>
          <w:tcPr>
            <w:tcW w:type="dxa" w:w="1234"/>
          </w:tcPr>
          <w:p>
            <w:r>
              <w:t>-0.7417</w:t>
            </w:r>
          </w:p>
        </w:tc>
        <w:tc>
          <w:tcPr>
            <w:tcW w:type="dxa" w:w="1234"/>
          </w:tcPr>
          <w:p>
            <w:r>
              <w:t>0.4582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Gender _Male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-0.0071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-2.4686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0.993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Hospital or Not_Not In Hospial</w:t>
            </w:r>
          </w:p>
        </w:tc>
        <w:tc>
          <w:tcPr>
            <w:tcW w:type="dxa" w:w="1234"/>
          </w:tcPr>
          <w:p>
            <w:r>
              <w:t>0.0716</w:t>
            </w:r>
          </w:p>
        </w:tc>
        <w:tc>
          <w:tcPr>
            <w:tcW w:type="dxa" w:w="1234"/>
          </w:tcPr>
          <w:p>
            <w:r>
              <w:t>0.0402</w:t>
            </w:r>
          </w:p>
        </w:tc>
        <w:tc>
          <w:tcPr>
            <w:tcW w:type="dxa" w:w="1234"/>
          </w:tcPr>
          <w:p>
            <w:r>
              <w:t>1.7789</w:t>
            </w:r>
          </w:p>
        </w:tc>
        <w:tc>
          <w:tcPr>
            <w:tcW w:type="dxa" w:w="1234"/>
          </w:tcPr>
          <w:p>
            <w:r>
              <w:t>0.0753</w:t>
            </w:r>
          </w:p>
        </w:tc>
        <w:tc>
          <w:tcPr>
            <w:tcW w:type="dxa" w:w="1234"/>
          </w:tcPr>
          <w:p>
            <w:r>
              <w:t>1.074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0.0067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6.9691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1.048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0.0594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8.4479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1.061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0.0289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3.8587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1.029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province_mother_Northern</w:t>
            </w:r>
          </w:p>
        </w:tc>
        <w:tc>
          <w:tcPr>
            <w:tcW w:type="dxa" w:w="1234"/>
          </w:tcPr>
          <w:p>
            <w:r>
              <w:t>0.0143</w:t>
            </w:r>
          </w:p>
        </w:tc>
        <w:tc>
          <w:tcPr>
            <w:tcW w:type="dxa" w:w="1234"/>
          </w:tcPr>
          <w:p>
            <w:r>
              <w:t>0.0086</w:t>
            </w:r>
          </w:p>
        </w:tc>
        <w:tc>
          <w:tcPr>
            <w:tcW w:type="dxa" w:w="1234"/>
          </w:tcPr>
          <w:p>
            <w:r>
              <w:t>1.6632</w:t>
            </w:r>
          </w:p>
        </w:tc>
        <w:tc>
          <w:tcPr>
            <w:tcW w:type="dxa" w:w="1234"/>
          </w:tcPr>
          <w:p>
            <w:r>
              <w:t>0.0963</w:t>
            </w:r>
          </w:p>
        </w:tc>
        <w:tc>
          <w:tcPr>
            <w:tcW w:type="dxa" w:w="1234"/>
          </w:tcPr>
          <w:p>
            <w:r>
              <w:t>1.014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-0.0201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-3.6890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0.980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province_mother_Southern</w:t>
            </w:r>
          </w:p>
        </w:tc>
        <w:tc>
          <w:tcPr>
            <w:tcW w:type="dxa" w:w="1234"/>
          </w:tcPr>
          <w:p>
            <w:r>
              <w:t>0.0089</w:t>
            </w:r>
          </w:p>
        </w:tc>
        <w:tc>
          <w:tcPr>
            <w:tcW w:type="dxa" w:w="1234"/>
          </w:tcPr>
          <w:p>
            <w:r>
              <w:t>0.0049</w:t>
            </w:r>
          </w:p>
        </w:tc>
        <w:tc>
          <w:tcPr>
            <w:tcW w:type="dxa" w:w="1234"/>
          </w:tcPr>
          <w:p>
            <w:r>
              <w:t>1.8219</w:t>
            </w:r>
          </w:p>
        </w:tc>
        <w:tc>
          <w:tcPr>
            <w:tcW w:type="dxa" w:w="1234"/>
          </w:tcPr>
          <w:p>
            <w:r>
              <w:t>0.0685</w:t>
            </w:r>
          </w:p>
        </w:tc>
        <w:tc>
          <w:tcPr>
            <w:tcW w:type="dxa" w:w="1234"/>
          </w:tcPr>
          <w:p>
            <w:r>
              <w:t>1.009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2.6639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1.016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-0.0648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-15.2542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0.937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18.2933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Incident Rate Ratios (IRR)</w:t>
      </w:r>
    </w:p>
    <w:p>
      <w:r>
        <w:t>IRR represents the multiplicative effect on the expected count. IRR &gt; 1 indicates higher expected parity, while IRR &lt; 1 indicates lower expected parity.</w:t>
        <w:br/>
        <w:br/>
        <w:t>For a one-unit increase in a predictor, the expected count is multiplied by the IRR.</w:t>
      </w:r>
    </w:p>
    <w:p>
      <w:pPr>
        <w:pStyle w:val="Heading2"/>
      </w:pPr>
      <w:r>
        <w:t>Key Predictors (IRR Analysis)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2.378</w:t>
            </w:r>
          </w:p>
        </w:tc>
        <w:tc>
          <w:tcPr>
            <w:tcW w:type="dxa" w:w="2160"/>
          </w:tcPr>
          <w:p>
            <w:r>
              <w:t>(2.330-2.428)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2.022</w:t>
            </w:r>
          </w:p>
        </w:tc>
        <w:tc>
          <w:tcPr>
            <w:tcW w:type="dxa" w:w="2160"/>
          </w:tcPr>
          <w:p>
            <w:r>
              <w:t>(1.982-2.064)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1.610</w:t>
            </w:r>
          </w:p>
        </w:tc>
        <w:tc>
          <w:tcPr>
            <w:tcW w:type="dxa" w:w="2160"/>
          </w:tcPr>
          <w:p>
            <w:r>
              <w:t>(1.577-1.643)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1.252</w:t>
            </w:r>
          </w:p>
        </w:tc>
        <w:tc>
          <w:tcPr>
            <w:tcW w:type="dxa" w:w="2160"/>
          </w:tcPr>
          <w:p>
            <w:r>
              <w:t>(1.226-1.279)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1.175</w:t>
            </w:r>
          </w:p>
        </w:tc>
        <w:tc>
          <w:tcPr>
            <w:tcW w:type="dxa" w:w="2160"/>
          </w:tcPr>
          <w:p>
            <w:r>
              <w:t>(1.080-1.279)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0.937</w:t>
            </w:r>
          </w:p>
        </w:tc>
        <w:tc>
          <w:tcPr>
            <w:tcW w:type="dxa" w:w="2160"/>
          </w:tcPr>
          <w:p>
            <w:r>
              <w:t>(0.929-0.945)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1.061</w:t>
            </w:r>
          </w:p>
        </w:tc>
        <w:tc>
          <w:tcPr>
            <w:tcW w:type="dxa" w:w="2160"/>
          </w:tcPr>
          <w:p>
            <w:r>
              <w:t>(1.047-1.076)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1.048</w:t>
            </w:r>
          </w:p>
        </w:tc>
        <w:tc>
          <w:tcPr>
            <w:tcW w:type="dxa" w:w="2160"/>
          </w:tcPr>
          <w:p>
            <w:r>
              <w:t>(1.034-1.062)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1.029</w:t>
            </w:r>
          </w:p>
        </w:tc>
        <w:tc>
          <w:tcPr>
            <w:tcW w:type="dxa" w:w="2160"/>
          </w:tcPr>
          <w:p>
            <w:r>
              <w:t>(1.014-1.044)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</w:tr>
      <w:tr>
        <w:tc>
          <w:tcPr>
            <w:tcW w:type="dxa" w:w="2160"/>
          </w:tcPr>
          <w:p>
            <w:r>
              <w:t>province_mother_Sabaragamuwa</w:t>
            </w:r>
          </w:p>
        </w:tc>
        <w:tc>
          <w:tcPr>
            <w:tcW w:type="dxa" w:w="2160"/>
          </w:tcPr>
          <w:p>
            <w:r>
              <w:t>0.980</w:t>
            </w:r>
          </w:p>
        </w:tc>
        <w:tc>
          <w:tcPr>
            <w:tcW w:type="dxa" w:w="2160"/>
          </w:tcPr>
          <w:p>
            <w:r>
              <w:t>(0.970-0.991)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</w:tbl>
    <w:p>
      <w:pPr>
        <w:pStyle w:val="Heading2"/>
      </w:pPr>
      <w:r>
        <w:t>Model Comparison</w:t>
      </w:r>
    </w:p>
    <w:p>
      <w:r>
        <w:t>The Poisson model achieved AIC = 722820.08 and BIC = -3183414.28. These will be compared with the Negative Binomial model in the next section.</w:t>
      </w:r>
    </w:p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-0.0992, </w:t>
      </w:r>
      <w:r>
        <w:t xml:space="preserve">IRR = 0.9056, </w:t>
      </w:r>
      <w:r>
        <w:t>p = 0.0272</w:t>
      </w:r>
    </w:p>
    <w:p>
      <w:pPr>
        <w:pStyle w:val="Heading2"/>
      </w:pPr>
      <w:r>
        <w:t>Model Equation</w:t>
      </w:r>
    </w:p>
    <w:p>
      <w:r>
        <w:rPr>
          <w:rFonts w:ascii="Courier New" w:hAnsi="Courier New"/>
          <w:b/>
          <w:sz w:val="20"/>
        </w:rPr>
        <w:t>log(μ) = -0.0992 + 0.2246×age_group_20-24 + 0.4761×age_group_25-29 + 0.7042×age_group_30-34 + 0.8664×age_group_35+ + 0.0163×marital_status_Unmarried + 0.0156×race_mother_Indian Tamil + 0.0981×race_mother_Malay - 0.0303×race_mother_Sinhalese + 0.1616×race_mother_Srilankan Moor - 0.0322×race_mother_Srilankan Tamil - 0.0071×Gender _Male + 0.0716×Hospital or Not_Not In Hospial + 0.0470×province_mother_Eastern + 0.0594×province_mother_North Central + 0.0289×province_mother_North Western + 0.0143×province_mother_Northern - 0.0201×province_mother_Sabaragamuwa + 0.0089×province_mother_Southern + 0.0155×province_mother_Uva - 0.0648×province_mother_Western + 0.0001×Birth_Weight(grams)</w:t>
      </w:r>
    </w:p>
    <w:p>
      <w:r>
        <w:t>Where μ is the expected parity count, and the log link function ensures positive predictions.</w:t>
      </w:r>
    </w:p>
    <w:p>
      <w:pPr>
        <w:pStyle w:val="Heading2"/>
      </w:pPr>
      <w:r>
        <w:t>Model Assumptions</w:t>
      </w:r>
    </w:p>
    <w:p>
      <w:r>
        <w:rPr>
          <w:b/>
        </w:rPr>
        <w:t>Poisson regression assumes:</w:t>
        <w:br/>
      </w:r>
      <w:r>
        <w:t>1. Independence of observations</w:t>
        <w:br/>
      </w:r>
      <w:r>
        <w:t>2. Mean = Variance (equidispersion)</w:t>
        <w:br/>
      </w:r>
      <w:r>
        <w:t>3. Log-linear relationship between predictors and outcome</w:t>
        <w:br/>
      </w:r>
      <w:r>
        <w:t>4. No excess zeros</w:t>
        <w:br/>
        <w:br/>
      </w:r>
    </w:p>
    <w:p>
      <w:pPr>
        <w:pStyle w:val="Heading1"/>
      </w:pPr>
      <w:r>
        <w:t>6.3 Negative Binomial Regression</w:t>
      </w:r>
    </w:p>
    <w:p>
      <w:r>
        <w:t>Negative Binomial regression extends Poisson regression by adding a dispersion parameter (alpha) that accounts for overdispersion. This model is appropriate when the variance exceeds the mean, which is common in parity data due to unobserved heterogeneity across women.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-480483.0564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27297.0327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36509.9945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0.2523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961010.1129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-3235021.9701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0.1074</w:t>
            </w:r>
          </w:p>
        </w:tc>
      </w:tr>
      <w:tr>
        <w:tc>
          <w:tcPr>
            <w:tcW w:type="dxa" w:w="4320"/>
          </w:tcPr>
          <w:p>
            <w:r>
              <w:t>Dispersion (alpha)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rPr>
          <w:color w:val="008000"/>
        </w:rPr>
        <w:t>✓ Alpha = 1.0000 (positive, indicating overdispersion)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0.2256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14.3016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1.253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0.4731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31.2049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1.605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0.6996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46.0054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2.013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0.8611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55.3990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2.366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0.0222</w:t>
            </w:r>
          </w:p>
        </w:tc>
        <w:tc>
          <w:tcPr>
            <w:tcW w:type="dxa" w:w="1234"/>
          </w:tcPr>
          <w:p>
            <w:r>
              <w:t>0.0222</w:t>
            </w:r>
          </w:p>
        </w:tc>
        <w:tc>
          <w:tcPr>
            <w:tcW w:type="dxa" w:w="1234"/>
          </w:tcPr>
          <w:p>
            <w:r>
              <w:t>1.0003</w:t>
            </w:r>
          </w:p>
        </w:tc>
        <w:tc>
          <w:tcPr>
            <w:tcW w:type="dxa" w:w="1234"/>
          </w:tcPr>
          <w:p>
            <w:r>
              <w:t>0.3172</w:t>
            </w:r>
          </w:p>
        </w:tc>
        <w:tc>
          <w:tcPr>
            <w:tcW w:type="dxa" w:w="1234"/>
          </w:tcPr>
          <w:p>
            <w:r>
              <w:t>1.022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0.0130</w:t>
            </w:r>
          </w:p>
        </w:tc>
        <w:tc>
          <w:tcPr>
            <w:tcW w:type="dxa" w:w="1234"/>
          </w:tcPr>
          <w:p>
            <w:r>
              <w:t>0.0733</w:t>
            </w:r>
          </w:p>
        </w:tc>
        <w:tc>
          <w:tcPr>
            <w:tcW w:type="dxa" w:w="1234"/>
          </w:tcPr>
          <w:p>
            <w:r>
              <w:t>0.1780</w:t>
            </w:r>
          </w:p>
        </w:tc>
        <w:tc>
          <w:tcPr>
            <w:tcW w:type="dxa" w:w="1234"/>
          </w:tcPr>
          <w:p>
            <w:r>
              <w:t>0.8587</w:t>
            </w:r>
          </w:p>
        </w:tc>
        <w:tc>
          <w:tcPr>
            <w:tcW w:type="dxa" w:w="1234"/>
          </w:tcPr>
          <w:p>
            <w:r>
              <w:t>1.013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0.0942</w:t>
            </w:r>
          </w:p>
        </w:tc>
        <w:tc>
          <w:tcPr>
            <w:tcW w:type="dxa" w:w="1234"/>
          </w:tcPr>
          <w:p>
            <w:r>
              <w:t>0.0963</w:t>
            </w:r>
          </w:p>
        </w:tc>
        <w:tc>
          <w:tcPr>
            <w:tcW w:type="dxa" w:w="1234"/>
          </w:tcPr>
          <w:p>
            <w:r>
              <w:t>0.9782</w:t>
            </w:r>
          </w:p>
        </w:tc>
        <w:tc>
          <w:tcPr>
            <w:tcW w:type="dxa" w:w="1234"/>
          </w:tcPr>
          <w:p>
            <w:r>
              <w:t>0.3280</w:t>
            </w:r>
          </w:p>
        </w:tc>
        <w:tc>
          <w:tcPr>
            <w:tcW w:type="dxa" w:w="1234"/>
          </w:tcPr>
          <w:p>
            <w:r>
              <w:t>1.099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-0.0322</w:t>
            </w:r>
          </w:p>
        </w:tc>
        <w:tc>
          <w:tcPr>
            <w:tcW w:type="dxa" w:w="1234"/>
          </w:tcPr>
          <w:p>
            <w:r>
              <w:t>0.0724</w:t>
            </w:r>
          </w:p>
        </w:tc>
        <w:tc>
          <w:tcPr>
            <w:tcW w:type="dxa" w:w="1234"/>
          </w:tcPr>
          <w:p>
            <w:r>
              <w:t>-0.4453</w:t>
            </w:r>
          </w:p>
        </w:tc>
        <w:tc>
          <w:tcPr>
            <w:tcW w:type="dxa" w:w="1234"/>
          </w:tcPr>
          <w:p>
            <w:r>
              <w:t>0.6561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0.1473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0.0727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2.0257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0.0428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1.159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-0.0335</w:t>
            </w:r>
          </w:p>
        </w:tc>
        <w:tc>
          <w:tcPr>
            <w:tcW w:type="dxa" w:w="1234"/>
          </w:tcPr>
          <w:p>
            <w:r>
              <w:t>0.0732</w:t>
            </w:r>
          </w:p>
        </w:tc>
        <w:tc>
          <w:tcPr>
            <w:tcW w:type="dxa" w:w="1234"/>
          </w:tcPr>
          <w:p>
            <w:r>
              <w:t>-0.4577</w:t>
            </w:r>
          </w:p>
        </w:tc>
        <w:tc>
          <w:tcPr>
            <w:tcW w:type="dxa" w:w="1234"/>
          </w:tcPr>
          <w:p>
            <w:r>
              <w:t>0.6472</w:t>
            </w:r>
          </w:p>
        </w:tc>
        <w:tc>
          <w:tcPr>
            <w:tcW w:type="dxa" w:w="1234"/>
          </w:tcPr>
          <w:p>
            <w:r>
              <w:t>0.967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-0.0072</w:t>
            </w:r>
          </w:p>
        </w:tc>
        <w:tc>
          <w:tcPr>
            <w:tcW w:type="dxa" w:w="1234"/>
          </w:tcPr>
          <w:p>
            <w:r>
              <w:t>0.0049</w:t>
            </w:r>
          </w:p>
        </w:tc>
        <w:tc>
          <w:tcPr>
            <w:tcW w:type="dxa" w:w="1234"/>
          </w:tcPr>
          <w:p>
            <w:r>
              <w:t>-1.4629</w:t>
            </w:r>
          </w:p>
        </w:tc>
        <w:tc>
          <w:tcPr>
            <w:tcW w:type="dxa" w:w="1234"/>
          </w:tcPr>
          <w:p>
            <w:r>
              <w:t>0.1435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Hospital or Not_Not In Hospial</w:t>
            </w:r>
          </w:p>
        </w:tc>
        <w:tc>
          <w:tcPr>
            <w:tcW w:type="dxa" w:w="1234"/>
          </w:tcPr>
          <w:p>
            <w:r>
              <w:t>0.0725</w:t>
            </w:r>
          </w:p>
        </w:tc>
        <w:tc>
          <w:tcPr>
            <w:tcW w:type="dxa" w:w="1234"/>
          </w:tcPr>
          <w:p>
            <w:r>
              <w:t>0.0710</w:t>
            </w:r>
          </w:p>
        </w:tc>
        <w:tc>
          <w:tcPr>
            <w:tcW w:type="dxa" w:w="1234"/>
          </w:tcPr>
          <w:p>
            <w:r>
              <w:t>1.0206</w:t>
            </w:r>
          </w:p>
        </w:tc>
        <w:tc>
          <w:tcPr>
            <w:tcW w:type="dxa" w:w="1234"/>
          </w:tcPr>
          <w:p>
            <w:r>
              <w:t>0.3075</w:t>
            </w:r>
          </w:p>
        </w:tc>
        <w:tc>
          <w:tcPr>
            <w:tcW w:type="dxa" w:w="1234"/>
          </w:tcPr>
          <w:p>
            <w:r>
              <w:t>1.075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3.7175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1.044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0.0572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0.0121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4.7142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2.0067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1.026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province_mother_Northern</w:t>
            </w:r>
          </w:p>
        </w:tc>
        <w:tc>
          <w:tcPr>
            <w:tcW w:type="dxa" w:w="1234"/>
          </w:tcPr>
          <w:p>
            <w:r>
              <w:t>0.0170</w:t>
            </w:r>
          </w:p>
        </w:tc>
        <w:tc>
          <w:tcPr>
            <w:tcW w:type="dxa" w:w="1234"/>
          </w:tcPr>
          <w:p>
            <w:r>
              <w:t>0.0146</w:t>
            </w:r>
          </w:p>
        </w:tc>
        <w:tc>
          <w:tcPr>
            <w:tcW w:type="dxa" w:w="1234"/>
          </w:tcPr>
          <w:p>
            <w:r>
              <w:t>1.1599</w:t>
            </w:r>
          </w:p>
        </w:tc>
        <w:tc>
          <w:tcPr>
            <w:tcW w:type="dxa" w:w="1234"/>
          </w:tcPr>
          <w:p>
            <w:r>
              <w:t>0.2461</w:t>
            </w:r>
          </w:p>
        </w:tc>
        <w:tc>
          <w:tcPr>
            <w:tcW w:type="dxa" w:w="1234"/>
          </w:tcPr>
          <w:p>
            <w:r>
              <w:t>1.017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-0.0193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-2.0866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0.0369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0.981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province_mother_Southern</w:t>
            </w:r>
          </w:p>
        </w:tc>
        <w:tc>
          <w:tcPr>
            <w:tcW w:type="dxa" w:w="1234"/>
          </w:tcPr>
          <w:p>
            <w:r>
              <w:t>0.0082</w:t>
            </w:r>
          </w:p>
        </w:tc>
        <w:tc>
          <w:tcPr>
            <w:tcW w:type="dxa" w:w="1234"/>
          </w:tcPr>
          <w:p>
            <w:r>
              <w:t>0.0083</w:t>
            </w:r>
          </w:p>
        </w:tc>
        <w:tc>
          <w:tcPr>
            <w:tcW w:type="dxa" w:w="1234"/>
          </w:tcPr>
          <w:p>
            <w:r>
              <w:t>0.9854</w:t>
            </w:r>
          </w:p>
        </w:tc>
        <w:tc>
          <w:tcPr>
            <w:tcW w:type="dxa" w:w="1234"/>
          </w:tcPr>
          <w:p>
            <w:r>
              <w:t>0.3244</w:t>
            </w:r>
          </w:p>
        </w:tc>
        <w:tc>
          <w:tcPr>
            <w:tcW w:type="dxa" w:w="1234"/>
          </w:tcPr>
          <w:p>
            <w:r>
              <w:t>1.008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province_mother_Uva</w:t>
            </w:r>
          </w:p>
        </w:tc>
        <w:tc>
          <w:tcPr>
            <w:tcW w:type="dxa" w:w="1234"/>
          </w:tcPr>
          <w:p>
            <w:r>
              <w:t>0.0155</w:t>
            </w:r>
          </w:p>
        </w:tc>
        <w:tc>
          <w:tcPr>
            <w:tcW w:type="dxa" w:w="1234"/>
          </w:tcPr>
          <w:p>
            <w:r>
              <w:t>0.0099</w:t>
            </w:r>
          </w:p>
        </w:tc>
        <w:tc>
          <w:tcPr>
            <w:tcW w:type="dxa" w:w="1234"/>
          </w:tcPr>
          <w:p>
            <w:r>
              <w:t>1.5736</w:t>
            </w:r>
          </w:p>
        </w:tc>
        <w:tc>
          <w:tcPr>
            <w:tcW w:type="dxa" w:w="1234"/>
          </w:tcPr>
          <w:p>
            <w:r>
              <w:t>0.1156</w:t>
            </w:r>
          </w:p>
        </w:tc>
        <w:tc>
          <w:tcPr>
            <w:tcW w:type="dxa" w:w="1234"/>
          </w:tcPr>
          <w:p>
            <w:r>
              <w:t>1.016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-0.0642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-8.9195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0.938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10.1525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Model Comparison: Poisson vs Negative Binomial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Negative Binomial</w:t>
            </w:r>
          </w:p>
        </w:tc>
      </w:tr>
      <w:tr>
        <w:tc>
          <w:tcPr>
            <w:tcW w:type="dxa" w:w="2880"/>
          </w:tcPr>
          <w:p>
            <w:r>
              <w:t>Log-Likelihood</w:t>
            </w:r>
          </w:p>
        </w:tc>
        <w:tc>
          <w:tcPr>
            <w:tcW w:type="dxa" w:w="2880"/>
          </w:tcPr>
          <w:p>
            <w:r>
              <w:t>-361388.0404</w:t>
            </w:r>
          </w:p>
        </w:tc>
        <w:tc>
          <w:tcPr>
            <w:tcW w:type="dxa" w:w="2880"/>
          </w:tcPr>
          <w:p>
            <w:r>
              <w:t>-480483.0564</w:t>
            </w:r>
          </w:p>
        </w:tc>
      </w:tr>
      <w:tr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722820.0808</w:t>
            </w:r>
          </w:p>
        </w:tc>
        <w:tc>
          <w:tcPr>
            <w:tcW w:type="dxa" w:w="2880"/>
          </w:tcPr>
          <w:p>
            <w:r>
              <w:t>961010.1129</w:t>
            </w:r>
          </w:p>
        </w:tc>
      </w:tr>
      <w:tr>
        <w:tc>
          <w:tcPr>
            <w:tcW w:type="dxa" w:w="2880"/>
          </w:tcPr>
          <w:p>
            <w:r>
              <w:t>BIC</w:t>
            </w:r>
          </w:p>
        </w:tc>
        <w:tc>
          <w:tcPr>
            <w:tcW w:type="dxa" w:w="2880"/>
          </w:tcPr>
          <w:p>
            <w:r>
              <w:t>-3183414.2794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-3235021.9701</w:t>
            </w:r>
          </w:p>
        </w:tc>
      </w:tr>
      <w:tr>
        <w:tc>
          <w:tcPr>
            <w:tcW w:type="dxa" w:w="2880"/>
          </w:tcPr>
          <w:p>
            <w:r>
              <w:t>Pseudo R-squared</w:t>
            </w:r>
          </w:p>
        </w:tc>
        <w:tc>
          <w:tcPr>
            <w:tcW w:type="dxa" w:w="2880"/>
          </w:tcPr>
          <w:p>
            <w:r>
              <w:t>0.2501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0.2523</w:t>
            </w:r>
          </w:p>
        </w:tc>
      </w:tr>
      <w:tr>
        <w:tc>
          <w:tcPr>
            <w:tcW w:type="dxa" w:w="2880"/>
          </w:tcPr>
          <w:p>
            <w:r>
              <w:t>Overdispersion Ratio</w:t>
            </w:r>
          </w:p>
        </w:tc>
        <w:tc>
          <w:tcPr>
            <w:tcW w:type="dxa" w:w="2880"/>
          </w:tcPr>
          <w:p>
            <w:r>
              <w:t>0.3106</w:t>
            </w:r>
          </w:p>
        </w:tc>
        <w:tc>
          <w:tcPr>
            <w:tcW w:type="dxa" w:w="2880"/>
          </w:tcPr>
          <w:p>
            <w:r>
              <w:t>0.1074</w:t>
            </w:r>
          </w:p>
        </w:tc>
      </w:tr>
    </w:tbl>
    <w:p>
      <w:pPr>
        <w:pStyle w:val="Heading3"/>
      </w:pPr>
      <w:r>
        <w:t>Likelihood Ratio Test</w:t>
      </w:r>
    </w:p>
    <w:p>
      <w:r>
        <w:rPr>
          <w:b/>
        </w:rPr>
        <w:t>LR Statistic: -238190.0321</w:t>
        <w:br/>
      </w:r>
      <w:r>
        <w:t>P-value: 1.000000</w:t>
        <w:br/>
      </w:r>
      <w:r>
        <w:rPr>
          <w:color w:val="FF8C00"/>
        </w:rPr>
        <w:t>ℹ No significant improvement with Negative Binomial (p = 1.0000)</w:t>
      </w:r>
    </w:p>
    <w:p>
      <w:pPr>
        <w:pStyle w:val="Heading2"/>
      </w:pPr>
      <w:r>
        <w:t>Final Model Recommendation</w:t>
      </w:r>
    </w:p>
    <w:p>
      <w:r>
        <w:rPr>
          <w:b/>
        </w:rPr>
        <w:t>RECOMMENDED MODEL: Poisson Regression</w:t>
        <w:br/>
      </w:r>
      <w:r>
        <w:t xml:space="preserve">Reasoning: The Negative Binomial does not provide significantly better fit, </w:t>
      </w:r>
      <w:r>
        <w:t>and Poisson is the simpler model.</w:t>
      </w:r>
    </w:p>
    <w:p>
      <w:pPr>
        <w:pStyle w:val="Heading2"/>
      </w:pPr>
      <w:r>
        <w:t>Key Predictors from Negative Binomial Model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2.366</w:t>
            </w:r>
          </w:p>
        </w:tc>
        <w:tc>
          <w:tcPr>
            <w:tcW w:type="dxa" w:w="2160"/>
          </w:tcPr>
          <w:p>
            <w:r>
              <w:t>(2.295-2.439)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2.013</w:t>
            </w:r>
          </w:p>
        </w:tc>
        <w:tc>
          <w:tcPr>
            <w:tcW w:type="dxa" w:w="2160"/>
          </w:tcPr>
          <w:p>
            <w:r>
              <w:t>(1.954-2.074)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1.605</w:t>
            </w:r>
          </w:p>
        </w:tc>
        <w:tc>
          <w:tcPr>
            <w:tcW w:type="dxa" w:w="2160"/>
          </w:tcPr>
          <w:p>
            <w:r>
              <w:t>(1.558-1.653)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1.253</w:t>
            </w:r>
          </w:p>
        </w:tc>
        <w:tc>
          <w:tcPr>
            <w:tcW w:type="dxa" w:w="2160"/>
          </w:tcPr>
          <w:p>
            <w:r>
              <w:t>(1.215-1.292)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1.159</w:t>
            </w:r>
          </w:p>
        </w:tc>
        <w:tc>
          <w:tcPr>
            <w:tcW w:type="dxa" w:w="2160"/>
          </w:tcPr>
          <w:p>
            <w:r>
              <w:t>(1.005-1.336)</w:t>
            </w:r>
          </w:p>
        </w:tc>
        <w:tc>
          <w:tcPr>
            <w:tcW w:type="dxa" w:w="2160"/>
          </w:tcPr>
          <w:p>
            <w:r>
              <w:t>0.0428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0.938</w:t>
            </w:r>
          </w:p>
        </w:tc>
        <w:tc>
          <w:tcPr>
            <w:tcW w:type="dxa" w:w="2160"/>
          </w:tcPr>
          <w:p>
            <w:r>
              <w:t>(0.925-0.951)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1.059</w:t>
            </w:r>
          </w:p>
        </w:tc>
        <w:tc>
          <w:tcPr>
            <w:tcW w:type="dxa" w:w="2160"/>
          </w:tcPr>
          <w:p>
            <w:r>
              <w:t>(1.034-1.084)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1.044</w:t>
            </w:r>
          </w:p>
        </w:tc>
        <w:tc>
          <w:tcPr>
            <w:tcW w:type="dxa" w:w="2160"/>
          </w:tcPr>
          <w:p>
            <w:r>
              <w:t>(1.021-1.069)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1.026</w:t>
            </w:r>
          </w:p>
        </w:tc>
        <w:tc>
          <w:tcPr>
            <w:tcW w:type="dxa" w:w="2160"/>
          </w:tcPr>
          <w:p>
            <w:r>
              <w:t>(1.001-1.052)</w:t>
            </w:r>
          </w:p>
        </w:tc>
        <w:tc>
          <w:tcPr>
            <w:tcW w:type="dxa" w:w="2160"/>
          </w:tcPr>
          <w:p>
            <w:r>
              <w:t>0.0448</w:t>
            </w:r>
          </w:p>
        </w:tc>
      </w:tr>
      <w:tr>
        <w:tc>
          <w:tcPr>
            <w:tcW w:type="dxa" w:w="2160"/>
          </w:tcPr>
          <w:p>
            <w:r>
              <w:t>province_mother_Sabaragamuwa</w:t>
            </w:r>
          </w:p>
        </w:tc>
        <w:tc>
          <w:tcPr>
            <w:tcW w:type="dxa" w:w="2160"/>
          </w:tcPr>
          <w:p>
            <w:r>
              <w:t>0.981</w:t>
            </w:r>
          </w:p>
        </w:tc>
        <w:tc>
          <w:tcPr>
            <w:tcW w:type="dxa" w:w="2160"/>
          </w:tcPr>
          <w:p>
            <w:r>
              <w:t>(0.963-0.999)</w:t>
            </w:r>
          </w:p>
        </w:tc>
        <w:tc>
          <w:tcPr>
            <w:tcW w:type="dxa" w:w="2160"/>
          </w:tcPr>
          <w:p>
            <w:r>
              <w:t>0.0369</w:t>
            </w:r>
          </w:p>
        </w:tc>
      </w:tr>
    </w:tbl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-0.0838, </w:t>
      </w:r>
      <w:r>
        <w:t xml:space="preserve">IRR = 0.9196, </w:t>
      </w:r>
      <w:r>
        <w:t>p = 0.2656</w:t>
      </w:r>
    </w:p>
    <w:p>
      <w:pPr>
        <w:pStyle w:val="Heading1"/>
      </w:pPr>
      <w:r>
        <w:t>6.4 Model Comparison and Selection</w:t>
      </w:r>
    </w:p>
    <w:p>
      <w:r>
        <w:t>Model selection is based on information criteria (AIC and BIC) where lower values indicate better fit. The Likelihood Ratio Test (LRT) from the previous section provides a formal statistical comparison between the Poisson and Negative Binomial models.</w:t>
      </w:r>
    </w:p>
    <w:p>
      <w:pPr>
        <w:pStyle w:val="Heading2"/>
      </w:pPr>
      <w:r>
        <w:t>Model Comparison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LogLik</w:t>
            </w:r>
          </w:p>
        </w:tc>
      </w:tr>
      <w:tr>
        <w:tc>
          <w:tcPr>
            <w:tcW w:type="dxa" w:w="1728"/>
          </w:tcPr>
          <w:p>
            <w:r>
              <w:t>Model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Poisson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722820.08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-3183414.28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-361388.04</w:t>
            </w:r>
          </w:p>
        </w:tc>
      </w:tr>
      <w:tr>
        <w:tc>
          <w:tcPr>
            <w:tcW w:type="dxa" w:w="1728"/>
          </w:tcPr>
          <w:p>
            <w:r>
              <w:t>Model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Negative Binomial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961010.11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-3235021.97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-480483.06</w:t>
            </w:r>
          </w:p>
        </w:tc>
      </w:tr>
    </w:tbl>
    <w:p>
      <w:pPr>
        <w:pStyle w:val="Heading2"/>
      </w:pPr>
      <w:r>
        <w:t>Comparison Summary</w:t>
      </w:r>
    </w:p>
    <w:p>
      <w:r>
        <w:rPr>
          <w:b/>
        </w:rPr>
        <w:t>Information Criteria:</w:t>
        <w:br/>
      </w:r>
      <w:r>
        <w:t>• AIC: Poisson is better (Δ = 238190.03)</w:t>
        <w:br/>
      </w:r>
      <w:r>
        <w:t>• BIC: Negative Binomial is better (Δ = 51607.69)</w:t>
        <w:br/>
        <w:br/>
      </w:r>
      <w:r>
        <w:rPr>
          <w:b/>
        </w:rPr>
        <w:t>Likelihood:</w:t>
        <w:br/>
      </w:r>
      <w:r>
        <w:t>• Log-Likelihood difference: 119095.02</w:t>
        <w:br/>
      </w:r>
      <w:r>
        <w:t>• Poisson has higher log-likelihood (better fit)</w:t>
        <w:br/>
      </w:r>
    </w:p>
    <w:p>
      <w:pPr>
        <w:pStyle w:val="Heading2"/>
      </w:pPr>
      <w:r>
        <w:t>Model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 Binomial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AIC</w:t>
            </w:r>
          </w:p>
        </w:tc>
        <w:tc>
          <w:tcPr>
            <w:tcW w:type="dxa" w:w="2160"/>
          </w:tcPr>
          <w:p>
            <w:r>
              <w:t>722820.08</w:t>
            </w:r>
          </w:p>
        </w:tc>
        <w:tc>
          <w:tcPr>
            <w:tcW w:type="dxa" w:w="2160"/>
          </w:tcPr>
          <w:p>
            <w:r>
              <w:t>961010.11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BIC</w:t>
            </w:r>
          </w:p>
        </w:tc>
        <w:tc>
          <w:tcPr>
            <w:tcW w:type="dxa" w:w="2160"/>
          </w:tcPr>
          <w:p>
            <w:r>
              <w:t>-3183414.28</w:t>
            </w:r>
          </w:p>
        </w:tc>
        <w:tc>
          <w:tcPr>
            <w:tcW w:type="dxa" w:w="2160"/>
          </w:tcPr>
          <w:p>
            <w:r>
              <w:t>-3235021.97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Log-Likelihood</w:t>
            </w:r>
          </w:p>
        </w:tc>
        <w:tc>
          <w:tcPr>
            <w:tcW w:type="dxa" w:w="2160"/>
          </w:tcPr>
          <w:p>
            <w:r>
              <w:t>-361388.04</w:t>
            </w:r>
          </w:p>
        </w:tc>
        <w:tc>
          <w:tcPr>
            <w:tcW w:type="dxa" w:w="2160"/>
          </w:tcPr>
          <w:p>
            <w:r>
              <w:t>-480483.06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Dispersion Control</w:t>
            </w:r>
          </w:p>
        </w:tc>
        <w:tc>
          <w:tcPr>
            <w:tcW w:type="dxa" w:w="2160"/>
          </w:tcPr>
          <w:p>
            <w:r>
              <w:t>None (assumes equidispersion)</w:t>
            </w:r>
          </w:p>
        </w:tc>
        <w:tc>
          <w:tcPr>
            <w:tcW w:type="dxa" w:w="2160"/>
          </w:tcPr>
          <w:p>
            <w:r>
              <w:t>Alpha parameter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Simpler (1 param less)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</w:tbl>
    <w:p>
      <w:pPr>
        <w:pStyle w:val="Heading2"/>
      </w:pPr>
      <w:r>
        <w:t>Final Model Selection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SELECTED MODEL: Poisson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No significant overdispersion detected</w:t>
        <w:br/>
      </w:r>
      <w:r>
        <w:t>• AIC/BIC favor Poisson (ΔAIC = 238190.03)</w:t>
        <w:br/>
      </w:r>
      <w:r>
        <w:t>• Poisson is simpler and more parsimonious</w:t>
        <w:br/>
      </w:r>
      <w:r>
        <w:t>• Likelihood Ratio Test not significant</w:t>
        <w:br/>
      </w:r>
    </w:p>
    <w:p>
      <w:pPr>
        <w:pStyle w:val="Heading2"/>
      </w:pPr>
      <w:r>
        <w:t>Poisson Model - Key Findings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2.378</w:t>
            </w:r>
          </w:p>
        </w:tc>
        <w:tc>
          <w:tcPr>
            <w:tcW w:type="dxa" w:w="2160"/>
          </w:tcPr>
          <w:p>
            <w:r>
              <w:t>(2.330-2.428)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2.022</w:t>
            </w:r>
          </w:p>
        </w:tc>
        <w:tc>
          <w:tcPr>
            <w:tcW w:type="dxa" w:w="2160"/>
          </w:tcPr>
          <w:p>
            <w:r>
              <w:t>(1.982-2.064)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1.610</w:t>
            </w:r>
          </w:p>
        </w:tc>
        <w:tc>
          <w:tcPr>
            <w:tcW w:type="dxa" w:w="2160"/>
          </w:tcPr>
          <w:p>
            <w:r>
              <w:t>(1.577-1.643)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1.252</w:t>
            </w:r>
          </w:p>
        </w:tc>
        <w:tc>
          <w:tcPr>
            <w:tcW w:type="dxa" w:w="2160"/>
          </w:tcPr>
          <w:p>
            <w:r>
              <w:t>(1.226-1.279)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1.175</w:t>
            </w:r>
          </w:p>
        </w:tc>
        <w:tc>
          <w:tcPr>
            <w:tcW w:type="dxa" w:w="2160"/>
          </w:tcPr>
          <w:p>
            <w:r>
              <w:t>(1.080-1.279)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0.937</w:t>
            </w:r>
          </w:p>
        </w:tc>
        <w:tc>
          <w:tcPr>
            <w:tcW w:type="dxa" w:w="2160"/>
          </w:tcPr>
          <w:p>
            <w:r>
              <w:t>(0.929-0.945)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1.061</w:t>
            </w:r>
          </w:p>
        </w:tc>
        <w:tc>
          <w:tcPr>
            <w:tcW w:type="dxa" w:w="2160"/>
          </w:tcPr>
          <w:p>
            <w:r>
              <w:t>(1.047-1.076)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1.048</w:t>
            </w:r>
          </w:p>
        </w:tc>
        <w:tc>
          <w:tcPr>
            <w:tcW w:type="dxa" w:w="2160"/>
          </w:tcPr>
          <w:p>
            <w:r>
              <w:t>(1.034-1.062)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1.029</w:t>
            </w:r>
          </w:p>
        </w:tc>
        <w:tc>
          <w:tcPr>
            <w:tcW w:type="dxa" w:w="2160"/>
          </w:tcPr>
          <w:p>
            <w:r>
              <w:t>(1.014-1.044)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</w:tr>
      <w:tr>
        <w:tc>
          <w:tcPr>
            <w:tcW w:type="dxa" w:w="2160"/>
          </w:tcPr>
          <w:p>
            <w:r>
              <w:t>province_mother_Sabaragamuwa</w:t>
            </w:r>
          </w:p>
        </w:tc>
        <w:tc>
          <w:tcPr>
            <w:tcW w:type="dxa" w:w="2160"/>
          </w:tcPr>
          <w:p>
            <w:r>
              <w:t>0.980</w:t>
            </w:r>
          </w:p>
        </w:tc>
        <w:tc>
          <w:tcPr>
            <w:tcW w:type="dxa" w:w="2160"/>
          </w:tcPr>
          <w:p>
            <w:r>
              <w:t>(0.970-0.991)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</w:tbl>
    <w:p>
      <w:r>
        <w:t>IRR &gt; 1 indicates the predictor increases expected parity (birth order), while IRR &lt; 1 indicates it decreases expected parity.</w:t>
      </w:r>
    </w:p>
    <w:p>
      <w:pPr>
        <w:pStyle w:val="Heading2"/>
      </w:pPr>
      <w:r>
        <w:t>Model Equation</w:t>
      </w:r>
    </w:p>
    <w:p>
      <w:r>
        <w:t>log(μ) = -0.0992 + 0.2246×age_group_20-24 + 0.4761×age_group_25-29 + 0.7042×age_group_30-34 + 0.8664×age_group_35+ + 0.0163×marital_status_Unmarried + 0.0156×race_mother_Indian Tamil + 0.0981×race_mother_Malay - 0.0303×race_mother_Sinhalese + 0.1616×race_mother_Srilankan Moor - 0.0322×race_mother_Srilankan Tamil - 0.0071×Gender _Male + 0.0716×Hospital or Not_Not In Hospial + 0.0470×province_mother_Eastern + 0.0594×province_mother_North Central + 0.0289×province_mother_North Western + 0.0143×province_mother_Northern - 0.0201×province_mother_Sabaragamuwa + 0.0089×province_mother_Southern + 0.0155×province_mother_Uva - 0.0648×province_mother_Western + 0.0001×Birth_Weight(grams)</w:t>
      </w:r>
    </w:p>
    <w:p>
      <w:r>
        <w:t>Where μ is the expected parity count, assuming equidispersion (mean = variance).</w:t>
      </w:r>
    </w:p>
    <w:p>
      <w:pPr>
        <w:pStyle w:val="Heading2"/>
      </w:pPr>
      <w:r>
        <w:t>Summary of Count Data Analysis</w:t>
      </w:r>
    </w:p>
    <w:p>
      <w:r>
        <w:rPr>
          <w:b/>
        </w:rPr>
        <w:t>Key Conclusions:</w:t>
        <w:br/>
      </w:r>
      <w:r>
        <w:t>1. Dispersion diagnostic: UNDERDISPERSED</w:t>
        <w:br/>
      </w:r>
      <w:r>
        <w:t>2. Best fitting model: Poisson</w:t>
        <w:br/>
      </w:r>
      <w:r>
        <w:t>3. Significant predictors identified: 10</w:t>
        <w:br/>
      </w:r>
      <w:r>
        <w:t>5. Model fit (AIC): 722820.08</w:t>
        <w:br/>
      </w:r>
    </w:p>
    <w:p>
      <w:pPr>
        <w:pStyle w:val="Heading2"/>
      </w:pPr>
      <w:r>
        <w:t>Exported Results</w:t>
      </w:r>
    </w:p>
    <w:p>
      <w:r>
        <w:t>Model comparison results have been saved to the Count Data Analysis Report. The selected model can be used for further analysis and predictions.</w:t>
      </w:r>
    </w:p>
    <w:p>
      <w:pPr>
        <w:pStyle w:val="Heading1"/>
      </w:pPr>
      <w:r>
        <w:t>6.5 Incidence Rate Ratios (IRR)</w:t>
      </w:r>
    </w:p>
    <w:p>
      <w:r>
        <w:t>Incidence Rate Ratios (IRR) are derived by exponentiating the coefficients from the Poisson regression model. IRR represents the multiplicative effect on the expected count of parity (birth order).</w:t>
      </w:r>
    </w:p>
    <w:p>
      <w:pPr>
        <w:pStyle w:val="IntenseQuote"/>
      </w:pPr>
      <w:r>
        <w:t>Interpretation guidelines:</w:t>
        <w:br/>
        <w:t>• IRR = 1.00: No effect</w:t>
        <w:br/>
        <w:t>• IRR &gt; 1.00: Associated with HIGHER expected birth count</w:t>
        <w:br/>
        <w:t>• IRR &lt; 1.00: Associated with LOWER expected birth count</w:t>
        <w:br/>
        <w:br/>
        <w:t>For a one-unit increase in the predictor, the expected count is multiplied by the IRR.</w:t>
      </w:r>
    </w:p>
    <w:p>
      <w:pPr>
        <w:pStyle w:val="Heading2"/>
      </w:pPr>
      <w:r>
        <w:t>Poisson Model - Incidence Rate Ratios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296"/>
        <w:gridCol w:w="86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Lower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Upper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1.252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1.226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1.279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1.610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1.577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1.643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2.022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1.982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2.064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2.378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2.330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2.428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marital_status_Unmarried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1.016</w:t>
            </w:r>
          </w:p>
        </w:tc>
        <w:tc>
          <w:tcPr>
            <w:tcW w:type="dxa" w:w="1440"/>
          </w:tcPr>
          <w:p>
            <w:r>
              <w:t>0.990</w:t>
            </w:r>
          </w:p>
        </w:tc>
        <w:tc>
          <w:tcPr>
            <w:tcW w:type="dxa" w:w="1440"/>
          </w:tcPr>
          <w:p>
            <w:r>
              <w:t>1.044</w:t>
            </w:r>
          </w:p>
        </w:tc>
        <w:tc>
          <w:tcPr>
            <w:tcW w:type="dxa" w:w="1440"/>
          </w:tcPr>
          <w:p>
            <w:r>
              <w:t>0.2276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1.016</w:t>
            </w:r>
          </w:p>
        </w:tc>
        <w:tc>
          <w:tcPr>
            <w:tcW w:type="dxa" w:w="1440"/>
          </w:tcPr>
          <w:p>
            <w:r>
              <w:t>0.933</w:t>
            </w:r>
          </w:p>
        </w:tc>
        <w:tc>
          <w:tcPr>
            <w:tcW w:type="dxa" w:w="1440"/>
          </w:tcPr>
          <w:p>
            <w:r>
              <w:t>1.106</w:t>
            </w:r>
          </w:p>
        </w:tc>
        <w:tc>
          <w:tcPr>
            <w:tcW w:type="dxa" w:w="1440"/>
          </w:tcPr>
          <w:p>
            <w:r>
              <w:t>0.7200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race_mother_Malay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1.103</w:t>
            </w:r>
          </w:p>
        </w:tc>
        <w:tc>
          <w:tcPr>
            <w:tcW w:type="dxa" w:w="1440"/>
          </w:tcPr>
          <w:p>
            <w:r>
              <w:t>0.987</w:t>
            </w:r>
          </w:p>
        </w:tc>
        <w:tc>
          <w:tcPr>
            <w:tcW w:type="dxa" w:w="1440"/>
          </w:tcPr>
          <w:p>
            <w:r>
              <w:t>1.233</w:t>
            </w:r>
          </w:p>
        </w:tc>
        <w:tc>
          <w:tcPr>
            <w:tcW w:type="dxa" w:w="1440"/>
          </w:tcPr>
          <w:p>
            <w:r>
              <w:t>0.0839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race_mother_Sinhalese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0.970</w:t>
            </w:r>
          </w:p>
        </w:tc>
        <w:tc>
          <w:tcPr>
            <w:tcW w:type="dxa" w:w="1440"/>
          </w:tcPr>
          <w:p>
            <w:r>
              <w:t>0.892</w:t>
            </w:r>
          </w:p>
        </w:tc>
        <w:tc>
          <w:tcPr>
            <w:tcW w:type="dxa" w:w="1440"/>
          </w:tcPr>
          <w:p>
            <w:r>
              <w:t>1.055</w:t>
            </w:r>
          </w:p>
        </w:tc>
        <w:tc>
          <w:tcPr>
            <w:tcW w:type="dxa" w:w="1440"/>
          </w:tcPr>
          <w:p>
            <w:r>
              <w:t>0.4808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1.175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1.080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1.279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race_mother_Srilankan Tamil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0.968</w:t>
            </w:r>
          </w:p>
        </w:tc>
        <w:tc>
          <w:tcPr>
            <w:tcW w:type="dxa" w:w="1440"/>
          </w:tcPr>
          <w:p>
            <w:r>
              <w:t>0.889</w:t>
            </w:r>
          </w:p>
        </w:tc>
        <w:tc>
          <w:tcPr>
            <w:tcW w:type="dxa" w:w="1440"/>
          </w:tcPr>
          <w:p>
            <w:r>
              <w:t>1.054</w:t>
            </w:r>
          </w:p>
        </w:tc>
        <w:tc>
          <w:tcPr>
            <w:tcW w:type="dxa" w:w="1440"/>
          </w:tcPr>
          <w:p>
            <w:r>
              <w:t>0.4582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Gender _Male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0.987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0.999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t>Hospital or Not_Not In Hospial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1.074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1.162</w:t>
            </w:r>
          </w:p>
        </w:tc>
        <w:tc>
          <w:tcPr>
            <w:tcW w:type="dxa" w:w="1440"/>
          </w:tcPr>
          <w:p>
            <w:r>
              <w:t>0.0753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1.048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1.062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1.047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1.076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1.029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1.014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1.044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province_mother_Northern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1.014</w:t>
            </w:r>
          </w:p>
        </w:tc>
        <w:tc>
          <w:tcPr>
            <w:tcW w:type="dxa" w:w="1440"/>
          </w:tcPr>
          <w:p>
            <w:r>
              <w:t>0.997</w:t>
            </w:r>
          </w:p>
        </w:tc>
        <w:tc>
          <w:tcPr>
            <w:tcW w:type="dxa" w:w="1440"/>
          </w:tcPr>
          <w:p>
            <w:r>
              <w:t>1.032</w:t>
            </w:r>
          </w:p>
        </w:tc>
        <w:tc>
          <w:tcPr>
            <w:tcW w:type="dxa" w:w="1440"/>
          </w:tcPr>
          <w:p>
            <w:r>
              <w:t>0.0963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0.980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0.970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0.991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province_mother_Southern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1.009</w:t>
            </w:r>
          </w:p>
        </w:tc>
        <w:tc>
          <w:tcPr>
            <w:tcW w:type="dxa" w:w="1440"/>
          </w:tcPr>
          <w:p>
            <w:r>
              <w:t>0.999</w:t>
            </w:r>
          </w:p>
        </w:tc>
        <w:tc>
          <w:tcPr>
            <w:tcW w:type="dxa" w:w="1440"/>
          </w:tcPr>
          <w:p>
            <w:r>
              <w:t>1.019</w:t>
            </w:r>
          </w:p>
        </w:tc>
        <w:tc>
          <w:tcPr>
            <w:tcW w:type="dxa" w:w="1440"/>
          </w:tcPr>
          <w:p>
            <w:r>
              <w:t>0.0685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1.016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1.027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0.937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0.929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Summary of IRR Analysis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0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Predictors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Significant Predictors (p &lt; 0.05)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Positive Associations (IRR &gt; 1)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Associations (IRR &lt; 1)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Neutral Associations (IRR = 1)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5 Positive Associations (IRR &gt;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age_group_35+</w:t>
            </w:r>
          </w:p>
        </w:tc>
        <w:tc>
          <w:tcPr>
            <w:tcW w:type="dxa" w:w="2880"/>
          </w:tcPr>
          <w:p>
            <w:r>
              <w:t>2.378 (2.330-2.428)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age_group_30-34</w:t>
            </w:r>
          </w:p>
        </w:tc>
        <w:tc>
          <w:tcPr>
            <w:tcW w:type="dxa" w:w="2880"/>
          </w:tcPr>
          <w:p>
            <w:r>
              <w:t>2.022 (1.982-2.064)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age_group_25-29</w:t>
            </w:r>
          </w:p>
        </w:tc>
        <w:tc>
          <w:tcPr>
            <w:tcW w:type="dxa" w:w="2880"/>
          </w:tcPr>
          <w:p>
            <w:r>
              <w:t>1.610 (1.577-1.643)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age_group_20-24</w:t>
            </w:r>
          </w:p>
        </w:tc>
        <w:tc>
          <w:tcPr>
            <w:tcW w:type="dxa" w:w="2880"/>
          </w:tcPr>
          <w:p>
            <w:r>
              <w:t>1.252 (1.226-1.279)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race_mother_Srilankan Moor</w:t>
            </w:r>
          </w:p>
        </w:tc>
        <w:tc>
          <w:tcPr>
            <w:tcW w:type="dxa" w:w="2880"/>
          </w:tcPr>
          <w:p>
            <w:r>
              <w:t>1.175 (1.080-1.279)</w:t>
            </w:r>
          </w:p>
        </w:tc>
        <w:tc>
          <w:tcPr>
            <w:tcW w:type="dxa" w:w="2880"/>
          </w:tcPr>
          <w:p>
            <w:r>
              <w:t>0.0002 ***</w:t>
            </w:r>
          </w:p>
        </w:tc>
      </w:tr>
    </w:tbl>
    <w:p>
      <w:r>
        <w:t>Note: These predictors increase the expected birth count. For example, an IRR of 1.50 means the expected count is 50% higher for each unit increase in the predictor.</w:t>
      </w:r>
    </w:p>
    <w:p>
      <w:pPr>
        <w:pStyle w:val="Heading2"/>
      </w:pPr>
      <w:r>
        <w:t>Top 5 Negative Associations (IRR &lt;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province_mother_Western</w:t>
            </w:r>
          </w:p>
        </w:tc>
        <w:tc>
          <w:tcPr>
            <w:tcW w:type="dxa" w:w="2880"/>
          </w:tcPr>
          <w:p>
            <w:r>
              <w:t>0.937 (0.929-0.945)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race_mother_Srilankan Tamil</w:t>
            </w:r>
          </w:p>
        </w:tc>
        <w:tc>
          <w:tcPr>
            <w:tcW w:type="dxa" w:w="2880"/>
          </w:tcPr>
          <w:p>
            <w:r>
              <w:t>0.968 (0.889-1.054)</w:t>
            </w:r>
          </w:p>
        </w:tc>
        <w:tc>
          <w:tcPr>
            <w:tcW w:type="dxa" w:w="2880"/>
          </w:tcPr>
          <w:p>
            <w:r>
              <w:t xml:space="preserve">0.4582 </w:t>
            </w:r>
          </w:p>
        </w:tc>
      </w:tr>
      <w:tr>
        <w:tc>
          <w:tcPr>
            <w:tcW w:type="dxa" w:w="2880"/>
          </w:tcPr>
          <w:p>
            <w:r>
              <w:t>race_mother_Sinhalese</w:t>
            </w:r>
          </w:p>
        </w:tc>
        <w:tc>
          <w:tcPr>
            <w:tcW w:type="dxa" w:w="2880"/>
          </w:tcPr>
          <w:p>
            <w:r>
              <w:t>0.970 (0.892-1.055)</w:t>
            </w:r>
          </w:p>
        </w:tc>
        <w:tc>
          <w:tcPr>
            <w:tcW w:type="dxa" w:w="2880"/>
          </w:tcPr>
          <w:p>
            <w:r>
              <w:t xml:space="preserve">0.4808 </w:t>
            </w:r>
          </w:p>
        </w:tc>
      </w:tr>
      <w:tr>
        <w:tc>
          <w:tcPr>
            <w:tcW w:type="dxa" w:w="2880"/>
          </w:tcPr>
          <w:p>
            <w:r>
              <w:t>province_mother_Sabaragamuwa</w:t>
            </w:r>
          </w:p>
        </w:tc>
        <w:tc>
          <w:tcPr>
            <w:tcW w:type="dxa" w:w="2880"/>
          </w:tcPr>
          <w:p>
            <w:r>
              <w:t>0.980 (0.970-0.991)</w:t>
            </w:r>
          </w:p>
        </w:tc>
        <w:tc>
          <w:tcPr>
            <w:tcW w:type="dxa" w:w="2880"/>
          </w:tcPr>
          <w:p>
            <w:r>
              <w:t>0.0002 ***</w:t>
            </w:r>
          </w:p>
        </w:tc>
      </w:tr>
      <w:tr>
        <w:tc>
          <w:tcPr>
            <w:tcW w:type="dxa" w:w="2880"/>
          </w:tcPr>
          <w:p>
            <w:r>
              <w:t>Gender _Male</w:t>
            </w:r>
          </w:p>
        </w:tc>
        <w:tc>
          <w:tcPr>
            <w:tcW w:type="dxa" w:w="2880"/>
          </w:tcPr>
          <w:p>
            <w:r>
              <w:t>0.993 (0.987-0.999)</w:t>
            </w:r>
          </w:p>
        </w:tc>
        <w:tc>
          <w:tcPr>
            <w:tcW w:type="dxa" w:w="2880"/>
          </w:tcPr>
          <w:p>
            <w:r>
              <w:t>0.0136 *</w:t>
            </w:r>
          </w:p>
        </w:tc>
      </w:tr>
    </w:tbl>
    <w:p>
      <w:r>
        <w:t>Note: These predictors decrease the expected birth count. For example, an IRR of 0.67 means the expected count is 33% lower for each unit increase in the predictor.</w:t>
      </w:r>
    </w:p>
    <w:p>
      <w:pPr>
        <w:pStyle w:val="Heading2"/>
      </w:pPr>
      <w:r>
        <w:t>Effect Strength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Effect Strength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Predictors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Very Strong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Interpretation Guidelines for IRR</w:t>
      </w:r>
    </w:p>
    <w:p>
      <w:r>
        <w:rPr>
          <w:b/>
        </w:rPr>
        <w:t>Effect size interpretation (based on absolute deviation from 1):</w:t>
        <w:br/>
      </w:r>
      <w:r>
        <w:t>• IRR = 1.00: No effect</w:t>
        <w:br/>
      </w:r>
      <w:r>
        <w:t>• 1.00 &lt; IRR ≤ 1.20 or 0.83 ≤ IRR &lt; 1.00: Weak effect</w:t>
        <w:br/>
      </w:r>
      <w:r>
        <w:t>• 1.20 &lt; IRR ≤ 1.50 or 0.67 ≤ IRR &lt; 0.83: Moderate effect</w:t>
        <w:br/>
      </w:r>
      <w:r>
        <w:t>• 1.50 &lt; IRR ≤ 2.00 or 0.50 ≤ IRR &lt; 0.67: Strong effect</w:t>
        <w:br/>
      </w:r>
      <w:r>
        <w:t>• IRR &gt; 2.00 or IRR &lt; 0.50: Very strong effect</w:t>
        <w:br/>
      </w:r>
    </w:p>
    <w:p>
      <w:pPr>
        <w:pStyle w:val="Heading2"/>
      </w:pPr>
      <w:r>
        <w:t>Confidence Intervals</w:t>
      </w:r>
    </w:p>
    <w:p>
      <w:r>
        <w:t>The 95% confidence intervals provide the range of plausible values for the true IRR. If the confidence interval does not include 1.00, the effect is statistically significant at α = 0.05.</w:t>
      </w:r>
    </w:p>
    <w:p>
      <w:pPr>
        <w:pStyle w:val="IntenseQuote"/>
      </w:pPr>
      <w:r>
        <w:t>📎 The IRR results have been exported to Excel: model2_count_IRR.xlsx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