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Birth_Weight(grams) Analysis Report</w:t>
      </w:r>
    </w:p>
    <w:p>
      <w:r>
        <w:t>Generated: 2026-03-21 11:58</w:t>
      </w:r>
    </w:p>
    <w:p>
      <w:r>
        <w:t>Dataset: 336,097 rows × 18 columns</w:t>
      </w:r>
    </w:p>
    <w:p>
      <w:r>
        <w:t>Target Variable: Birth_Weight(grams)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Birth_Weight(grams).</w:t>
        <w:br/>
        <w:t>Key findings include:</w:t>
        <w:br/>
        <w:t>• Missing records: 33,604 (10.0% of total data)</w:t>
        <w:br/>
        <w:t>• Variables with significant differences (p &lt; 0.05): 12</w:t>
        <w:br/>
        <w:t>• Total variables analyzed: 17</w:t>
        <w:br/>
        <w:t>• Numeric variables: 7</w:t>
        <w:br/>
        <w:t>• Categorical variables: 11</w:t>
        <w:br/>
        <w:br/>
        <w:t>Based on the statistical analysis, the missingness pattern is classified as:</w:t>
        <w:br/>
        <w:t>• SYSTEMATIC PATTERN - Missing data is strongly associated with other variables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Birth_Weight(grams)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33,604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10.00%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Variables with Significant Differences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2026-03-21</w:t>
            </w:r>
          </w:p>
        </w:tc>
      </w:tr>
    </w:tbl>
    <w:p>
      <w:pPr>
        <w:pStyle w:val="Heading1"/>
      </w:pPr>
      <w:r>
        <w:t>3. Variables with Significant Differences</w:t>
      </w:r>
    </w:p>
    <w:p>
      <w:r>
        <w:t>The following 12 variables show statistically significant differences (p &lt; 0.05) between missing and complete groups: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1728"/>
        <w:gridCol w:w="1728"/>
        <w:gridCol w:w="1728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Registered_Month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χ² test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Registered_District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χ² test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Birh_Year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t-test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Birth_Month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χ² test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Birth_Year_2.0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t-test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Hospital or Not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χ² test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TWIN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t-test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Birth_Order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χ² test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Marital_Status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χ² test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District_of_Mother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χ² test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Race_of_Mother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χ² test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Race_of_Father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χ² test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0.0000</w:t>
            </w:r>
          </w:p>
        </w:tc>
      </w:tr>
    </w:tbl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88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Birth_Weight(grams)_iupac_sta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Birth_Weight(grams)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variables with significant differences for common themes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Effect sizes: Cohen's d for numeric, Cramer's V for categorical</w:t>
      </w:r>
    </w:p>
    <w:p>
      <w:pPr>
        <w:pStyle w:val="ListBullet"/>
      </w:pPr>
      <w:r>
        <w:t>• Figures saved at 300 DPI for publication quality</w:t>
      </w:r>
    </w:p>
    <w:p>
      <w:pPr>
        <w:pStyle w:val="ListBullet"/>
      </w:pPr>
      <w:r>
        <w:t>• All outputs include metadata with generation date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Birth_Weight(grams) Missing Analysis | Generated: 2026-03-21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2026-03-21T11:58:26Z</dcterms:created>
  <dcterms:modified xsi:type="dcterms:W3CDTF">2013-12-23T23:15:00Z</dcterms:modified>
  <cp:category/>
</cp:coreProperties>
</file>