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sz w:val="44"/>
        </w:rPr>
        <w:t>Missing Data Analysis Report</w:t>
      </w:r>
    </w:p>
    <w:p>
      <w:pPr>
        <w:jc w:val="center"/>
      </w:pPr>
      <w:r>
        <w:rPr>
          <w:rFonts w:ascii="Calibri" w:hAnsi="Calibri"/>
          <w:b w:val="0"/>
          <w:i/>
          <w:sz w:val="28"/>
        </w:rPr>
        <w:t>Sri Lanka Civil Registration and Vital Statistics (CRVS)</w:t>
      </w:r>
    </w:p>
    <w:p>
      <w:pPr>
        <w:jc w:val="center"/>
      </w:pPr>
      <w:r>
        <w:rPr>
          <w:rFonts w:ascii="Calibri" w:hAnsi="Calibri"/>
          <w:b w:val="0"/>
          <w:i/>
          <w:sz w:val="24"/>
        </w:rPr>
        <w:t>Birth Registration Study — Parity and Its Determinants</w:t>
      </w:r>
    </w:p>
    <w:p/>
    <w:p>
      <w:pPr>
        <w:pBdr>
          <w:bottom w:val="single" w:sz="6" w:space="1" w:color="999999"/>
        </w:pBdr>
      </w:pPr>
    </w:p>
    <w:p>
      <w:pPr>
        <w:jc w:val="center"/>
      </w:pPr>
      <w:r>
        <w:rPr>
          <w:rFonts w:ascii="Calibri" w:hAnsi="Calibri"/>
          <w:b w:val="0"/>
          <w:i w:val="0"/>
          <w:sz w:val="20"/>
        </w:rPr>
        <w:t>Generated: 27 April 2026, 05:05</w:t>
      </w:r>
    </w:p>
    <w:p>
      <w:pPr>
        <w:jc w:val="center"/>
      </w:pPr>
      <w:r>
        <w:rPr>
          <w:rFonts w:ascii="Calibri" w:hAnsi="Calibri"/>
          <w:b w:val="0"/>
          <w:i w:val="0"/>
          <w:sz w:val="20"/>
        </w:rPr>
        <w:t>Methodology reference: Section 3.4.2 (Rubin, 1976; Little &amp; Rubin, 2002)</w:t>
      </w:r>
    </w:p>
    <w:p>
      <w:r>
        <w:br w:type="page"/>
      </w:r>
    </w:p>
    <w:p>
      <w:pPr>
        <w:pStyle w:val="Heading1"/>
      </w:pPr>
      <w:r>
        <w:rPr>
          <w:rFonts w:ascii="Calibri" w:hAnsi="Calibri"/>
          <w:color w:val="1F3A5F"/>
          <w:sz w:val="30"/>
        </w:rPr>
        <w:t>1. Executive Summary</w:t>
      </w:r>
    </w:p>
    <w:p>
      <w:pPr>
        <w:jc w:val="both"/>
      </w:pPr>
      <w:r>
        <w:rPr>
          <w:rFonts w:ascii="Calibri" w:hAnsi="Calibri"/>
          <w:b w:val="0"/>
          <w:i w:val="0"/>
          <w:sz w:val="22"/>
        </w:rPr>
        <w:t>The raw CRVS dataset contained 363,881 birth records across 0 analytical variables. After applying listwise deletion to the regression-relevant variable set, 363,865 records were retained and 16 were dropped (0.00% of the original sample).</w:t>
      </w:r>
    </w:p>
    <w:p>
      <w:pPr>
        <w:pStyle w:val="Heading1"/>
      </w:pPr>
      <w:r>
        <w:rPr>
          <w:rFonts w:ascii="Calibri" w:hAnsi="Calibri"/>
          <w:color w:val="1F3A5F"/>
          <w:sz w:val="30"/>
        </w:rPr>
        <w:t>2. Methodological Framework</w:t>
      </w:r>
    </w:p>
    <w:p>
      <w:pPr>
        <w:jc w:val="both"/>
      </w:pPr>
      <w:r>
        <w:rPr>
          <w:rFonts w:ascii="Calibri" w:hAnsi="Calibri"/>
          <w:b w:val="0"/>
          <w:i w:val="0"/>
          <w:sz w:val="22"/>
        </w:rPr>
        <w:t>Missing data are classified per Rubin's (1976) typology into three mechanisms: Missing Completely At Random (MCAR), Missing At Random (MAR), and Missing Not At Random (MNAR). The methodology adopted listwise deletion as the primary approach, justified by the very large sample size of the CRVS dataset and the relatively low expected missingness rate for most variables. This approach is consistent with practice in large-scale demographic studies (Rutstein &amp; Rojas, 2006; Sterne et al., 2009).</w:t>
      </w:r>
    </w:p>
    <w:p>
      <w:pPr>
        <w:pStyle w:val="Heading2"/>
      </w:pPr>
      <w:r>
        <w:rPr>
          <w:rFonts w:ascii="Calibri" w:hAnsi="Calibri"/>
          <w:color w:val="1F3A5F"/>
          <w:sz w:val="26"/>
        </w:rPr>
        <w:t>2.1 Missingness Severity Bands</w:t>
      </w:r>
    </w:p>
    <w:p>
      <w:r>
        <w:rPr>
          <w:rFonts w:ascii="Calibri" w:hAnsi="Calibri"/>
          <w:b w:val="0"/>
          <w:i w:val="0"/>
          <w:sz w:val="22"/>
        </w:rPr>
        <w:t>Following Sterne et al. (2009), missingness was classified as:</w:t>
      </w:r>
    </w:p>
    <w:p>
      <w:pPr>
        <w:pStyle w:val="ListBullet"/>
      </w:pPr>
      <w:r>
        <w:rPr>
          <w:rFonts w:ascii="Calibri" w:hAnsi="Calibri"/>
          <w:sz w:val="22"/>
        </w:rPr>
        <w:t>Low: &lt; 5% — listwise deletion safe.</w:t>
      </w:r>
    </w:p>
    <w:p>
      <w:pPr>
        <w:pStyle w:val="ListBullet"/>
      </w:pPr>
      <w:r>
        <w:rPr>
          <w:rFonts w:ascii="Calibri" w:hAnsi="Calibri"/>
          <w:sz w:val="22"/>
        </w:rPr>
        <w:t>Moderate: 5–15% — examine pattern.</w:t>
      </w:r>
    </w:p>
    <w:p>
      <w:pPr>
        <w:pStyle w:val="ListBullet"/>
      </w:pPr>
      <w:r>
        <w:rPr>
          <w:rFonts w:ascii="Calibri" w:hAnsi="Calibri"/>
          <w:sz w:val="22"/>
        </w:rPr>
        <w:t>High: 15–30% — careful examination required.</w:t>
      </w:r>
    </w:p>
    <w:p>
      <w:pPr>
        <w:pStyle w:val="ListBullet"/>
      </w:pPr>
      <w:r>
        <w:rPr>
          <w:rFonts w:ascii="Calibri" w:hAnsi="Calibri"/>
          <w:sz w:val="22"/>
        </w:rPr>
        <w:t>Very high: &gt; 30% — sensitivity analysis required.</w:t>
      </w:r>
    </w:p>
    <w:p>
      <w:pPr>
        <w:pStyle w:val="Heading1"/>
      </w:pPr>
      <w:r>
        <w:rPr>
          <w:rFonts w:ascii="Calibri" w:hAnsi="Calibri"/>
          <w:color w:val="1F3A5F"/>
          <w:sz w:val="30"/>
        </w:rPr>
        <w:t>3. Univariate Missingness (Section 3.4.2.1)</w:t>
      </w:r>
    </w:p>
    <w:p>
      <w:pPr>
        <w:jc w:val="both"/>
      </w:pPr>
      <w:r>
        <w:rPr>
          <w:rFonts w:ascii="Calibri" w:hAnsi="Calibri"/>
          <w:b w:val="0"/>
          <w:i w:val="0"/>
          <w:sz w:val="22"/>
        </w:rPr>
        <w:t>Table 1 reports the count and percentage of missing values for every analytical variable in the raw dataset, classified by severity band.</w:t>
      </w:r>
    </w:p>
    <w:p>
      <w:r>
        <w:rPr>
          <w:rFonts w:ascii="Calibri" w:hAnsi="Calibri"/>
          <w:b w:val="0"/>
          <w:i/>
          <w:sz w:val="20"/>
        </w:rPr>
        <w:t>Table 1. Univariate missingness by variable.</w:t>
      </w:r>
    </w:p>
    <w:tbl>
      <w:tblPr>
        <w:tblStyle w:val="LightGrid-Accent1"/>
        <w:tblW w:type="auto" w:w="0"/>
        <w:jc w:val="center"/>
        <w:tblLook w:firstColumn="1" w:firstRow="1" w:lastColumn="0" w:lastRow="0" w:noHBand="0" w:noVBand="1" w:val="04A0"/>
      </w:tblPr>
      <w:tblGrid>
        <w:gridCol w:w="1814"/>
        <w:gridCol w:w="1814"/>
        <w:gridCol w:w="1814"/>
        <w:gridCol w:w="1814"/>
        <w:gridCol w:w="1814"/>
      </w:tblGrid>
      <w:tr>
        <w:tc>
          <w:tcPr>
            <w:tcW w:type="dxa" w:w="1814"/>
            <w:shd w:fill="1F3A5F" w:val="clear"/>
            <w:vAlign w:val="center"/>
          </w:tcPr>
          <w:p>
            <w:pPr>
              <w:jc w:val="center"/>
            </w:pPr>
            <w:r/>
            <w:r>
              <w:rPr>
                <w:b/>
                <w:color w:val="FFFFFF"/>
                <w:sz w:val="20"/>
              </w:rPr>
              <w:t>Variable</w:t>
            </w:r>
          </w:p>
        </w:tc>
        <w:tc>
          <w:tcPr>
            <w:tcW w:type="dxa" w:w="1814"/>
            <w:shd w:fill="1F3A5F" w:val="clear"/>
            <w:vAlign w:val="center"/>
          </w:tcPr>
          <w:p>
            <w:pPr>
              <w:jc w:val="center"/>
            </w:pPr>
            <w:r/>
            <w:r>
              <w:rPr>
                <w:b/>
                <w:color w:val="FFFFFF"/>
                <w:sz w:val="20"/>
              </w:rPr>
              <w:t>N missing</w:t>
            </w:r>
          </w:p>
        </w:tc>
        <w:tc>
          <w:tcPr>
            <w:tcW w:type="dxa" w:w="1814"/>
            <w:shd w:fill="1F3A5F" w:val="clear"/>
            <w:vAlign w:val="center"/>
          </w:tcPr>
          <w:p>
            <w:pPr>
              <w:jc w:val="center"/>
            </w:pPr>
            <w:r/>
            <w:r>
              <w:rPr>
                <w:b/>
                <w:color w:val="FFFFFF"/>
                <w:sz w:val="20"/>
              </w:rPr>
              <w:t>N present</w:t>
            </w:r>
          </w:p>
        </w:tc>
        <w:tc>
          <w:tcPr>
            <w:tcW w:type="dxa" w:w="1814"/>
            <w:shd w:fill="1F3A5F" w:val="clear"/>
            <w:vAlign w:val="center"/>
          </w:tcPr>
          <w:p>
            <w:pPr>
              <w:jc w:val="center"/>
            </w:pPr>
            <w:r/>
            <w:r>
              <w:rPr>
                <w:b/>
                <w:color w:val="FFFFFF"/>
                <w:sz w:val="20"/>
              </w:rPr>
              <w:t>Missing (%)</w:t>
            </w:r>
          </w:p>
        </w:tc>
        <w:tc>
          <w:tcPr>
            <w:tcW w:type="dxa" w:w="1814"/>
            <w:shd w:fill="1F3A5F" w:val="clear"/>
            <w:vAlign w:val="center"/>
          </w:tcPr>
          <w:p>
            <w:pPr>
              <w:jc w:val="center"/>
            </w:pPr>
            <w:r/>
            <w:r>
              <w:rPr>
                <w:b/>
                <w:color w:val="FFFFFF"/>
                <w:sz w:val="20"/>
              </w:rPr>
              <w:t>Severity</w:t>
            </w:r>
          </w:p>
        </w:tc>
      </w:tr>
      <w:tr>
        <w:tc>
          <w:tcPr>
            <w:tcW w:type="dxa" w:w="1814"/>
            <w:vAlign w:val="center"/>
          </w:tcPr>
          <w:p>
            <w:r/>
            <w:r>
              <w:rPr>
                <w:rFonts w:ascii="Calibri" w:hAnsi="Calibri"/>
                <w:sz w:val="18"/>
              </w:rPr>
              <w:t>Birth_Weight(grams)</w:t>
            </w:r>
          </w:p>
        </w:tc>
        <w:tc>
          <w:tcPr>
            <w:tcW w:type="dxa" w:w="1814"/>
            <w:vAlign w:val="center"/>
          </w:tcPr>
          <w:p>
            <w:r/>
            <w:r>
              <w:rPr>
                <w:rFonts w:ascii="Calibri" w:hAnsi="Calibri"/>
                <w:sz w:val="18"/>
              </w:rPr>
              <w:t>45,303</w:t>
            </w:r>
          </w:p>
        </w:tc>
        <w:tc>
          <w:tcPr>
            <w:tcW w:type="dxa" w:w="1814"/>
            <w:vAlign w:val="center"/>
          </w:tcPr>
          <w:p>
            <w:r/>
            <w:r>
              <w:rPr>
                <w:rFonts w:ascii="Calibri" w:hAnsi="Calibri"/>
                <w:sz w:val="18"/>
              </w:rPr>
              <w:t>318,578</w:t>
            </w:r>
          </w:p>
        </w:tc>
        <w:tc>
          <w:tcPr>
            <w:tcW w:type="dxa" w:w="1814"/>
            <w:vAlign w:val="center"/>
          </w:tcPr>
          <w:p>
            <w:r/>
            <w:r>
              <w:rPr>
                <w:rFonts w:ascii="Calibri" w:hAnsi="Calibri"/>
                <w:sz w:val="18"/>
              </w:rPr>
              <w:t>12.45%</w:t>
            </w:r>
          </w:p>
        </w:tc>
        <w:tc>
          <w:tcPr>
            <w:tcW w:type="dxa" w:w="1814"/>
            <w:vAlign w:val="center"/>
          </w:tcPr>
          <w:p>
            <w:r/>
            <w:r>
              <w:rPr>
                <w:rFonts w:ascii="Calibri" w:hAnsi="Calibri"/>
                <w:sz w:val="18"/>
              </w:rPr>
              <w:t>Moderate (5–15%) — examine pattern</w:t>
            </w:r>
          </w:p>
        </w:tc>
      </w:tr>
      <w:tr>
        <w:tc>
          <w:tcPr>
            <w:tcW w:type="dxa" w:w="1814"/>
            <w:vAlign w:val="center"/>
            <w:shd w:fill="F2F5F9" w:val="clear"/>
          </w:tcPr>
          <w:p>
            <w:r/>
            <w:r>
              <w:rPr>
                <w:rFonts w:ascii="Calibri" w:hAnsi="Calibri"/>
                <w:sz w:val="18"/>
              </w:rPr>
              <w:t>Race_of_Father</w:t>
            </w:r>
          </w:p>
        </w:tc>
        <w:tc>
          <w:tcPr>
            <w:tcW w:type="dxa" w:w="1814"/>
            <w:vAlign w:val="center"/>
            <w:shd w:fill="F2F5F9" w:val="clear"/>
          </w:tcPr>
          <w:p>
            <w:r/>
            <w:r>
              <w:rPr>
                <w:rFonts w:ascii="Calibri" w:hAnsi="Calibri"/>
                <w:sz w:val="18"/>
              </w:rPr>
              <w:t>531</w:t>
            </w:r>
          </w:p>
        </w:tc>
        <w:tc>
          <w:tcPr>
            <w:tcW w:type="dxa" w:w="1814"/>
            <w:vAlign w:val="center"/>
            <w:shd w:fill="F2F5F9" w:val="clear"/>
          </w:tcPr>
          <w:p>
            <w:r/>
            <w:r>
              <w:rPr>
                <w:rFonts w:ascii="Calibri" w:hAnsi="Calibri"/>
                <w:sz w:val="18"/>
              </w:rPr>
              <w:t>363,350</w:t>
            </w:r>
          </w:p>
        </w:tc>
        <w:tc>
          <w:tcPr>
            <w:tcW w:type="dxa" w:w="1814"/>
            <w:vAlign w:val="center"/>
            <w:shd w:fill="F2F5F9" w:val="clear"/>
          </w:tcPr>
          <w:p>
            <w:r/>
            <w:r>
              <w:rPr>
                <w:rFonts w:ascii="Calibri" w:hAnsi="Calibri"/>
                <w:sz w:val="18"/>
              </w:rPr>
              <w:t>0.15%</w:t>
            </w:r>
          </w:p>
        </w:tc>
        <w:tc>
          <w:tcPr>
            <w:tcW w:type="dxa" w:w="1814"/>
            <w:vAlign w:val="center"/>
            <w:shd w:fill="F2F5F9" w:val="clear"/>
          </w:tcPr>
          <w:p>
            <w:r/>
            <w:r>
              <w:rPr>
                <w:rFonts w:ascii="Calibri" w:hAnsi="Calibri"/>
                <w:sz w:val="18"/>
              </w:rPr>
              <w:t>Low (&lt; 5%) — listwise deletion safe</w:t>
            </w:r>
          </w:p>
        </w:tc>
      </w:tr>
      <w:tr>
        <w:tc>
          <w:tcPr>
            <w:tcW w:type="dxa" w:w="1814"/>
            <w:vAlign w:val="center"/>
          </w:tcPr>
          <w:p>
            <w:r/>
            <w:r>
              <w:rPr>
                <w:rFonts w:ascii="Calibri" w:hAnsi="Calibri"/>
                <w:sz w:val="18"/>
              </w:rPr>
              <w:t>Birth_Order</w:t>
            </w:r>
          </w:p>
        </w:tc>
        <w:tc>
          <w:tcPr>
            <w:tcW w:type="dxa" w:w="1814"/>
            <w:vAlign w:val="center"/>
          </w:tcPr>
          <w:p>
            <w:r/>
            <w:r>
              <w:rPr>
                <w:rFonts w:ascii="Calibri" w:hAnsi="Calibri"/>
                <w:sz w:val="18"/>
              </w:rPr>
              <w:t>16</w:t>
            </w:r>
          </w:p>
        </w:tc>
        <w:tc>
          <w:tcPr>
            <w:tcW w:type="dxa" w:w="1814"/>
            <w:vAlign w:val="center"/>
          </w:tcPr>
          <w:p>
            <w:r/>
            <w:r>
              <w:rPr>
                <w:rFonts w:ascii="Calibri" w:hAnsi="Calibri"/>
                <w:sz w:val="18"/>
              </w:rPr>
              <w:t>363,865</w:t>
            </w:r>
          </w:p>
        </w:tc>
        <w:tc>
          <w:tcPr>
            <w:tcW w:type="dxa" w:w="1814"/>
            <w:vAlign w:val="center"/>
          </w:tcPr>
          <w:p>
            <w:r/>
            <w:r>
              <w:rPr>
                <w:rFonts w:ascii="Calibri" w:hAnsi="Calibri"/>
                <w:sz w:val="18"/>
              </w:rPr>
              <w:t>0.00%</w:t>
            </w:r>
          </w:p>
        </w:tc>
        <w:tc>
          <w:tcPr>
            <w:tcW w:type="dxa" w:w="1814"/>
            <w:vAlign w:val="center"/>
          </w:tcPr>
          <w:p>
            <w:r/>
            <w:r>
              <w:rPr>
                <w:rFonts w:ascii="Calibri" w:hAnsi="Calibri"/>
                <w:sz w:val="18"/>
              </w:rPr>
              <w:t>Low (&lt; 5%) — listwise deletion safe</w:t>
            </w:r>
          </w:p>
        </w:tc>
      </w:tr>
      <w:tr>
        <w:tc>
          <w:tcPr>
            <w:tcW w:type="dxa" w:w="1814"/>
            <w:vAlign w:val="center"/>
            <w:shd w:fill="F2F5F9" w:val="clear"/>
          </w:tcPr>
          <w:p>
            <w:r/>
            <w:r>
              <w:rPr>
                <w:rFonts w:ascii="Calibri" w:hAnsi="Calibri"/>
                <w:sz w:val="18"/>
              </w:rPr>
              <w:t>Registered_Year</w:t>
            </w:r>
          </w:p>
        </w:tc>
        <w:tc>
          <w:tcPr>
            <w:tcW w:type="dxa" w:w="1814"/>
            <w:vAlign w:val="center"/>
            <w:shd w:fill="F2F5F9" w:val="clear"/>
          </w:tcPr>
          <w:p>
            <w:r/>
            <w:r>
              <w:rPr>
                <w:rFonts w:ascii="Calibri" w:hAnsi="Calibri"/>
                <w:sz w:val="18"/>
              </w:rPr>
              <w:t>0</w:t>
            </w:r>
          </w:p>
        </w:tc>
        <w:tc>
          <w:tcPr>
            <w:tcW w:type="dxa" w:w="1814"/>
            <w:vAlign w:val="center"/>
            <w:shd w:fill="F2F5F9" w:val="clear"/>
          </w:tcPr>
          <w:p>
            <w:r/>
            <w:r>
              <w:rPr>
                <w:rFonts w:ascii="Calibri" w:hAnsi="Calibri"/>
                <w:sz w:val="18"/>
              </w:rPr>
              <w:t>363,881</w:t>
            </w:r>
          </w:p>
        </w:tc>
        <w:tc>
          <w:tcPr>
            <w:tcW w:type="dxa" w:w="1814"/>
            <w:vAlign w:val="center"/>
            <w:shd w:fill="F2F5F9" w:val="clear"/>
          </w:tcPr>
          <w:p>
            <w:r/>
            <w:r>
              <w:rPr>
                <w:rFonts w:ascii="Calibri" w:hAnsi="Calibri"/>
                <w:sz w:val="18"/>
              </w:rPr>
              <w:t>0.00%</w:t>
            </w:r>
          </w:p>
        </w:tc>
        <w:tc>
          <w:tcPr>
            <w:tcW w:type="dxa" w:w="1814"/>
            <w:vAlign w:val="center"/>
            <w:shd w:fill="F2F5F9" w:val="clear"/>
          </w:tcPr>
          <w:p>
            <w:r/>
            <w:r>
              <w:rPr>
                <w:rFonts w:ascii="Calibri" w:hAnsi="Calibri"/>
                <w:sz w:val="18"/>
              </w:rPr>
              <w:t>Complete (0%)</w:t>
            </w:r>
          </w:p>
        </w:tc>
      </w:tr>
      <w:tr>
        <w:tc>
          <w:tcPr>
            <w:tcW w:type="dxa" w:w="1814"/>
            <w:vAlign w:val="center"/>
          </w:tcPr>
          <w:p>
            <w:r/>
            <w:r>
              <w:rPr>
                <w:rFonts w:ascii="Calibri" w:hAnsi="Calibri"/>
                <w:sz w:val="18"/>
              </w:rPr>
              <w:t>Registered_Month2.0</w:t>
            </w:r>
          </w:p>
        </w:tc>
        <w:tc>
          <w:tcPr>
            <w:tcW w:type="dxa" w:w="1814"/>
            <w:vAlign w:val="center"/>
          </w:tcPr>
          <w:p>
            <w:r/>
            <w:r>
              <w:rPr>
                <w:rFonts w:ascii="Calibri" w:hAnsi="Calibri"/>
                <w:sz w:val="18"/>
              </w:rPr>
              <w:t>0</w:t>
            </w:r>
          </w:p>
        </w:tc>
        <w:tc>
          <w:tcPr>
            <w:tcW w:type="dxa" w:w="1814"/>
            <w:vAlign w:val="center"/>
          </w:tcPr>
          <w:p>
            <w:r/>
            <w:r>
              <w:rPr>
                <w:rFonts w:ascii="Calibri" w:hAnsi="Calibri"/>
                <w:sz w:val="18"/>
              </w:rPr>
              <w:t>363,881</w:t>
            </w:r>
          </w:p>
        </w:tc>
        <w:tc>
          <w:tcPr>
            <w:tcW w:type="dxa" w:w="1814"/>
            <w:vAlign w:val="center"/>
          </w:tcPr>
          <w:p>
            <w:r/>
            <w:r>
              <w:rPr>
                <w:rFonts w:ascii="Calibri" w:hAnsi="Calibri"/>
                <w:sz w:val="18"/>
              </w:rPr>
              <w:t>0.00%</w:t>
            </w:r>
          </w:p>
        </w:tc>
        <w:tc>
          <w:tcPr>
            <w:tcW w:type="dxa" w:w="1814"/>
            <w:vAlign w:val="center"/>
          </w:tcPr>
          <w:p>
            <w:r/>
            <w:r>
              <w:rPr>
                <w:rFonts w:ascii="Calibri" w:hAnsi="Calibri"/>
                <w:sz w:val="18"/>
              </w:rPr>
              <w:t>Complete (0%)</w:t>
            </w:r>
          </w:p>
        </w:tc>
      </w:tr>
      <w:tr>
        <w:tc>
          <w:tcPr>
            <w:tcW w:type="dxa" w:w="1814"/>
            <w:vAlign w:val="center"/>
            <w:shd w:fill="F2F5F9" w:val="clear"/>
          </w:tcPr>
          <w:p>
            <w:r/>
            <w:r>
              <w:rPr>
                <w:rFonts w:ascii="Calibri" w:hAnsi="Calibri"/>
                <w:sz w:val="18"/>
              </w:rPr>
              <w:t>Registered_Month</w:t>
            </w:r>
          </w:p>
        </w:tc>
        <w:tc>
          <w:tcPr>
            <w:tcW w:type="dxa" w:w="1814"/>
            <w:vAlign w:val="center"/>
            <w:shd w:fill="F2F5F9" w:val="clear"/>
          </w:tcPr>
          <w:p>
            <w:r/>
            <w:r>
              <w:rPr>
                <w:rFonts w:ascii="Calibri" w:hAnsi="Calibri"/>
                <w:sz w:val="18"/>
              </w:rPr>
              <w:t>0</w:t>
            </w:r>
          </w:p>
        </w:tc>
        <w:tc>
          <w:tcPr>
            <w:tcW w:type="dxa" w:w="1814"/>
            <w:vAlign w:val="center"/>
            <w:shd w:fill="F2F5F9" w:val="clear"/>
          </w:tcPr>
          <w:p>
            <w:r/>
            <w:r>
              <w:rPr>
                <w:rFonts w:ascii="Calibri" w:hAnsi="Calibri"/>
                <w:sz w:val="18"/>
              </w:rPr>
              <w:t>363,881</w:t>
            </w:r>
          </w:p>
        </w:tc>
        <w:tc>
          <w:tcPr>
            <w:tcW w:type="dxa" w:w="1814"/>
            <w:vAlign w:val="center"/>
            <w:shd w:fill="F2F5F9" w:val="clear"/>
          </w:tcPr>
          <w:p>
            <w:r/>
            <w:r>
              <w:rPr>
                <w:rFonts w:ascii="Calibri" w:hAnsi="Calibri"/>
                <w:sz w:val="18"/>
              </w:rPr>
              <w:t>0.00%</w:t>
            </w:r>
          </w:p>
        </w:tc>
        <w:tc>
          <w:tcPr>
            <w:tcW w:type="dxa" w:w="1814"/>
            <w:vAlign w:val="center"/>
            <w:shd w:fill="F2F5F9" w:val="clear"/>
          </w:tcPr>
          <w:p>
            <w:r/>
            <w:r>
              <w:rPr>
                <w:rFonts w:ascii="Calibri" w:hAnsi="Calibri"/>
                <w:sz w:val="18"/>
              </w:rPr>
              <w:t>Complete (0%)</w:t>
            </w:r>
          </w:p>
        </w:tc>
      </w:tr>
      <w:tr>
        <w:tc>
          <w:tcPr>
            <w:tcW w:type="dxa" w:w="1814"/>
            <w:vAlign w:val="center"/>
          </w:tcPr>
          <w:p>
            <w:r/>
            <w:r>
              <w:rPr>
                <w:rFonts w:ascii="Calibri" w:hAnsi="Calibri"/>
                <w:sz w:val="18"/>
              </w:rPr>
              <w:t>Birth_Month.0</w:t>
            </w:r>
          </w:p>
        </w:tc>
        <w:tc>
          <w:tcPr>
            <w:tcW w:type="dxa" w:w="1814"/>
            <w:vAlign w:val="center"/>
          </w:tcPr>
          <w:p>
            <w:r/>
            <w:r>
              <w:rPr>
                <w:rFonts w:ascii="Calibri" w:hAnsi="Calibri"/>
                <w:sz w:val="18"/>
              </w:rPr>
              <w:t>0</w:t>
            </w:r>
          </w:p>
        </w:tc>
        <w:tc>
          <w:tcPr>
            <w:tcW w:type="dxa" w:w="1814"/>
            <w:vAlign w:val="center"/>
          </w:tcPr>
          <w:p>
            <w:r/>
            <w:r>
              <w:rPr>
                <w:rFonts w:ascii="Calibri" w:hAnsi="Calibri"/>
                <w:sz w:val="18"/>
              </w:rPr>
              <w:t>363,881</w:t>
            </w:r>
          </w:p>
        </w:tc>
        <w:tc>
          <w:tcPr>
            <w:tcW w:type="dxa" w:w="1814"/>
            <w:vAlign w:val="center"/>
          </w:tcPr>
          <w:p>
            <w:r/>
            <w:r>
              <w:rPr>
                <w:rFonts w:ascii="Calibri" w:hAnsi="Calibri"/>
                <w:sz w:val="18"/>
              </w:rPr>
              <w:t>0.00%</w:t>
            </w:r>
          </w:p>
        </w:tc>
        <w:tc>
          <w:tcPr>
            <w:tcW w:type="dxa" w:w="1814"/>
            <w:vAlign w:val="center"/>
          </w:tcPr>
          <w:p>
            <w:r/>
            <w:r>
              <w:rPr>
                <w:rFonts w:ascii="Calibri" w:hAnsi="Calibri"/>
                <w:sz w:val="18"/>
              </w:rPr>
              <w:t>Complete (0%)</w:t>
            </w:r>
          </w:p>
        </w:tc>
      </w:tr>
      <w:tr>
        <w:tc>
          <w:tcPr>
            <w:tcW w:type="dxa" w:w="1814"/>
            <w:vAlign w:val="center"/>
            <w:shd w:fill="F2F5F9" w:val="clear"/>
          </w:tcPr>
          <w:p>
            <w:r/>
            <w:r>
              <w:rPr>
                <w:rFonts w:ascii="Calibri" w:hAnsi="Calibri"/>
                <w:sz w:val="18"/>
              </w:rPr>
              <w:t>Registered_District_2.0</w:t>
            </w:r>
          </w:p>
        </w:tc>
        <w:tc>
          <w:tcPr>
            <w:tcW w:type="dxa" w:w="1814"/>
            <w:vAlign w:val="center"/>
            <w:shd w:fill="F2F5F9" w:val="clear"/>
          </w:tcPr>
          <w:p>
            <w:r/>
            <w:r>
              <w:rPr>
                <w:rFonts w:ascii="Calibri" w:hAnsi="Calibri"/>
                <w:sz w:val="18"/>
              </w:rPr>
              <w:t>0</w:t>
            </w:r>
          </w:p>
        </w:tc>
        <w:tc>
          <w:tcPr>
            <w:tcW w:type="dxa" w:w="1814"/>
            <w:vAlign w:val="center"/>
            <w:shd w:fill="F2F5F9" w:val="clear"/>
          </w:tcPr>
          <w:p>
            <w:r/>
            <w:r>
              <w:rPr>
                <w:rFonts w:ascii="Calibri" w:hAnsi="Calibri"/>
                <w:sz w:val="18"/>
              </w:rPr>
              <w:t>363,881</w:t>
            </w:r>
          </w:p>
        </w:tc>
        <w:tc>
          <w:tcPr>
            <w:tcW w:type="dxa" w:w="1814"/>
            <w:vAlign w:val="center"/>
            <w:shd w:fill="F2F5F9" w:val="clear"/>
          </w:tcPr>
          <w:p>
            <w:r/>
            <w:r>
              <w:rPr>
                <w:rFonts w:ascii="Calibri" w:hAnsi="Calibri"/>
                <w:sz w:val="18"/>
              </w:rPr>
              <w:t>0.00%</w:t>
            </w:r>
          </w:p>
        </w:tc>
        <w:tc>
          <w:tcPr>
            <w:tcW w:type="dxa" w:w="1814"/>
            <w:vAlign w:val="center"/>
            <w:shd w:fill="F2F5F9" w:val="clear"/>
          </w:tcPr>
          <w:p>
            <w:r/>
            <w:r>
              <w:rPr>
                <w:rFonts w:ascii="Calibri" w:hAnsi="Calibri"/>
                <w:sz w:val="18"/>
              </w:rPr>
              <w:t>Complete (0%)</w:t>
            </w:r>
          </w:p>
        </w:tc>
      </w:tr>
      <w:tr>
        <w:tc>
          <w:tcPr>
            <w:tcW w:type="dxa" w:w="1814"/>
            <w:vAlign w:val="center"/>
          </w:tcPr>
          <w:p>
            <w:r/>
            <w:r>
              <w:rPr>
                <w:rFonts w:ascii="Calibri" w:hAnsi="Calibri"/>
                <w:sz w:val="18"/>
              </w:rPr>
              <w:t>Registered_District</w:t>
            </w:r>
          </w:p>
        </w:tc>
        <w:tc>
          <w:tcPr>
            <w:tcW w:type="dxa" w:w="1814"/>
            <w:vAlign w:val="center"/>
          </w:tcPr>
          <w:p>
            <w:r/>
            <w:r>
              <w:rPr>
                <w:rFonts w:ascii="Calibri" w:hAnsi="Calibri"/>
                <w:sz w:val="18"/>
              </w:rPr>
              <w:t>0</w:t>
            </w:r>
          </w:p>
        </w:tc>
        <w:tc>
          <w:tcPr>
            <w:tcW w:type="dxa" w:w="1814"/>
            <w:vAlign w:val="center"/>
          </w:tcPr>
          <w:p>
            <w:r/>
            <w:r>
              <w:rPr>
                <w:rFonts w:ascii="Calibri" w:hAnsi="Calibri"/>
                <w:sz w:val="18"/>
              </w:rPr>
              <w:t>363,881</w:t>
            </w:r>
          </w:p>
        </w:tc>
        <w:tc>
          <w:tcPr>
            <w:tcW w:type="dxa" w:w="1814"/>
            <w:vAlign w:val="center"/>
          </w:tcPr>
          <w:p>
            <w:r/>
            <w:r>
              <w:rPr>
                <w:rFonts w:ascii="Calibri" w:hAnsi="Calibri"/>
                <w:sz w:val="18"/>
              </w:rPr>
              <w:t>0.00%</w:t>
            </w:r>
          </w:p>
        </w:tc>
        <w:tc>
          <w:tcPr>
            <w:tcW w:type="dxa" w:w="1814"/>
            <w:vAlign w:val="center"/>
          </w:tcPr>
          <w:p>
            <w:r/>
            <w:r>
              <w:rPr>
                <w:rFonts w:ascii="Calibri" w:hAnsi="Calibri"/>
                <w:sz w:val="18"/>
              </w:rPr>
              <w:t>Complete (0%)</w:t>
            </w:r>
          </w:p>
        </w:tc>
      </w:tr>
      <w:tr>
        <w:tc>
          <w:tcPr>
            <w:tcW w:type="dxa" w:w="1814"/>
            <w:vAlign w:val="center"/>
            <w:shd w:fill="F2F5F9" w:val="clear"/>
          </w:tcPr>
          <w:p>
            <w:r/>
            <w:r>
              <w:rPr>
                <w:rFonts w:ascii="Calibri" w:hAnsi="Calibri"/>
                <w:sz w:val="18"/>
              </w:rPr>
              <w:t>Birh_Year</w:t>
            </w:r>
          </w:p>
        </w:tc>
        <w:tc>
          <w:tcPr>
            <w:tcW w:type="dxa" w:w="1814"/>
            <w:vAlign w:val="center"/>
            <w:shd w:fill="F2F5F9" w:val="clear"/>
          </w:tcPr>
          <w:p>
            <w:r/>
            <w:r>
              <w:rPr>
                <w:rFonts w:ascii="Calibri" w:hAnsi="Calibri"/>
                <w:sz w:val="18"/>
              </w:rPr>
              <w:t>0</w:t>
            </w:r>
          </w:p>
        </w:tc>
        <w:tc>
          <w:tcPr>
            <w:tcW w:type="dxa" w:w="1814"/>
            <w:vAlign w:val="center"/>
            <w:shd w:fill="F2F5F9" w:val="clear"/>
          </w:tcPr>
          <w:p>
            <w:r/>
            <w:r>
              <w:rPr>
                <w:rFonts w:ascii="Calibri" w:hAnsi="Calibri"/>
                <w:sz w:val="18"/>
              </w:rPr>
              <w:t>363,881</w:t>
            </w:r>
          </w:p>
        </w:tc>
        <w:tc>
          <w:tcPr>
            <w:tcW w:type="dxa" w:w="1814"/>
            <w:vAlign w:val="center"/>
            <w:shd w:fill="F2F5F9" w:val="clear"/>
          </w:tcPr>
          <w:p>
            <w:r/>
            <w:r>
              <w:rPr>
                <w:rFonts w:ascii="Calibri" w:hAnsi="Calibri"/>
                <w:sz w:val="18"/>
              </w:rPr>
              <w:t>0.00%</w:t>
            </w:r>
          </w:p>
        </w:tc>
        <w:tc>
          <w:tcPr>
            <w:tcW w:type="dxa" w:w="1814"/>
            <w:vAlign w:val="center"/>
            <w:shd w:fill="F2F5F9" w:val="clear"/>
          </w:tcPr>
          <w:p>
            <w:r/>
            <w:r>
              <w:rPr>
                <w:rFonts w:ascii="Calibri" w:hAnsi="Calibri"/>
                <w:sz w:val="18"/>
              </w:rPr>
              <w:t>Complete (0%)</w:t>
            </w:r>
          </w:p>
        </w:tc>
      </w:tr>
      <w:tr>
        <w:tc>
          <w:tcPr>
            <w:tcW w:type="dxa" w:w="1814"/>
            <w:vAlign w:val="center"/>
          </w:tcPr>
          <w:p>
            <w:r/>
            <w:r>
              <w:rPr>
                <w:rFonts w:ascii="Calibri" w:hAnsi="Calibri"/>
                <w:sz w:val="18"/>
              </w:rPr>
              <w:t>Hospital or Not</w:t>
            </w:r>
          </w:p>
        </w:tc>
        <w:tc>
          <w:tcPr>
            <w:tcW w:type="dxa" w:w="1814"/>
            <w:vAlign w:val="center"/>
          </w:tcPr>
          <w:p>
            <w:r/>
            <w:r>
              <w:rPr>
                <w:rFonts w:ascii="Calibri" w:hAnsi="Calibri"/>
                <w:sz w:val="18"/>
              </w:rPr>
              <w:t>0</w:t>
            </w:r>
          </w:p>
        </w:tc>
        <w:tc>
          <w:tcPr>
            <w:tcW w:type="dxa" w:w="1814"/>
            <w:vAlign w:val="center"/>
          </w:tcPr>
          <w:p>
            <w:r/>
            <w:r>
              <w:rPr>
                <w:rFonts w:ascii="Calibri" w:hAnsi="Calibri"/>
                <w:sz w:val="18"/>
              </w:rPr>
              <w:t>363,881</w:t>
            </w:r>
          </w:p>
        </w:tc>
        <w:tc>
          <w:tcPr>
            <w:tcW w:type="dxa" w:w="1814"/>
            <w:vAlign w:val="center"/>
          </w:tcPr>
          <w:p>
            <w:r/>
            <w:r>
              <w:rPr>
                <w:rFonts w:ascii="Calibri" w:hAnsi="Calibri"/>
                <w:sz w:val="18"/>
              </w:rPr>
              <w:t>0.00%</w:t>
            </w:r>
          </w:p>
        </w:tc>
        <w:tc>
          <w:tcPr>
            <w:tcW w:type="dxa" w:w="1814"/>
            <w:vAlign w:val="center"/>
          </w:tcPr>
          <w:p>
            <w:r/>
            <w:r>
              <w:rPr>
                <w:rFonts w:ascii="Calibri" w:hAnsi="Calibri"/>
                <w:sz w:val="18"/>
              </w:rPr>
              <w:t>Complete (0%)</w:t>
            </w:r>
          </w:p>
        </w:tc>
      </w:tr>
      <w:tr>
        <w:tc>
          <w:tcPr>
            <w:tcW w:type="dxa" w:w="1814"/>
            <w:vAlign w:val="center"/>
            <w:shd w:fill="F2F5F9" w:val="clear"/>
          </w:tcPr>
          <w:p>
            <w:r/>
            <w:r>
              <w:rPr>
                <w:rFonts w:ascii="Calibri" w:hAnsi="Calibri"/>
                <w:sz w:val="18"/>
              </w:rPr>
              <w:t>Gender</w:t>
            </w:r>
          </w:p>
        </w:tc>
        <w:tc>
          <w:tcPr>
            <w:tcW w:type="dxa" w:w="1814"/>
            <w:vAlign w:val="center"/>
            <w:shd w:fill="F2F5F9" w:val="clear"/>
          </w:tcPr>
          <w:p>
            <w:r/>
            <w:r>
              <w:rPr>
                <w:rFonts w:ascii="Calibri" w:hAnsi="Calibri"/>
                <w:sz w:val="18"/>
              </w:rPr>
              <w:t>0</w:t>
            </w:r>
          </w:p>
        </w:tc>
        <w:tc>
          <w:tcPr>
            <w:tcW w:type="dxa" w:w="1814"/>
            <w:vAlign w:val="center"/>
            <w:shd w:fill="F2F5F9" w:val="clear"/>
          </w:tcPr>
          <w:p>
            <w:r/>
            <w:r>
              <w:rPr>
                <w:rFonts w:ascii="Calibri" w:hAnsi="Calibri"/>
                <w:sz w:val="18"/>
              </w:rPr>
              <w:t>363,881</w:t>
            </w:r>
          </w:p>
        </w:tc>
        <w:tc>
          <w:tcPr>
            <w:tcW w:type="dxa" w:w="1814"/>
            <w:vAlign w:val="center"/>
            <w:shd w:fill="F2F5F9" w:val="clear"/>
          </w:tcPr>
          <w:p>
            <w:r/>
            <w:r>
              <w:rPr>
                <w:rFonts w:ascii="Calibri" w:hAnsi="Calibri"/>
                <w:sz w:val="18"/>
              </w:rPr>
              <w:t>0.00%</w:t>
            </w:r>
          </w:p>
        </w:tc>
        <w:tc>
          <w:tcPr>
            <w:tcW w:type="dxa" w:w="1814"/>
            <w:vAlign w:val="center"/>
            <w:shd w:fill="F2F5F9" w:val="clear"/>
          </w:tcPr>
          <w:p>
            <w:r/>
            <w:r>
              <w:rPr>
                <w:rFonts w:ascii="Calibri" w:hAnsi="Calibri"/>
                <w:sz w:val="18"/>
              </w:rPr>
              <w:t>Complete (0%)</w:t>
            </w:r>
          </w:p>
        </w:tc>
      </w:tr>
      <w:tr>
        <w:tc>
          <w:tcPr>
            <w:tcW w:type="dxa" w:w="1814"/>
            <w:vAlign w:val="center"/>
          </w:tcPr>
          <w:p>
            <w:r/>
            <w:r>
              <w:rPr>
                <w:rFonts w:ascii="Calibri" w:hAnsi="Calibri"/>
                <w:sz w:val="18"/>
              </w:rPr>
              <w:t>Birth_Month</w:t>
            </w:r>
          </w:p>
        </w:tc>
        <w:tc>
          <w:tcPr>
            <w:tcW w:type="dxa" w:w="1814"/>
            <w:vAlign w:val="center"/>
          </w:tcPr>
          <w:p>
            <w:r/>
            <w:r>
              <w:rPr>
                <w:rFonts w:ascii="Calibri" w:hAnsi="Calibri"/>
                <w:sz w:val="18"/>
              </w:rPr>
              <w:t>0</w:t>
            </w:r>
          </w:p>
        </w:tc>
        <w:tc>
          <w:tcPr>
            <w:tcW w:type="dxa" w:w="1814"/>
            <w:vAlign w:val="center"/>
          </w:tcPr>
          <w:p>
            <w:r/>
            <w:r>
              <w:rPr>
                <w:rFonts w:ascii="Calibri" w:hAnsi="Calibri"/>
                <w:sz w:val="18"/>
              </w:rPr>
              <w:t>363,881</w:t>
            </w:r>
          </w:p>
        </w:tc>
        <w:tc>
          <w:tcPr>
            <w:tcW w:type="dxa" w:w="1814"/>
            <w:vAlign w:val="center"/>
          </w:tcPr>
          <w:p>
            <w:r/>
            <w:r>
              <w:rPr>
                <w:rFonts w:ascii="Calibri" w:hAnsi="Calibri"/>
                <w:sz w:val="18"/>
              </w:rPr>
              <w:t>0.00%</w:t>
            </w:r>
          </w:p>
        </w:tc>
        <w:tc>
          <w:tcPr>
            <w:tcW w:type="dxa" w:w="1814"/>
            <w:vAlign w:val="center"/>
          </w:tcPr>
          <w:p>
            <w:r/>
            <w:r>
              <w:rPr>
                <w:rFonts w:ascii="Calibri" w:hAnsi="Calibri"/>
                <w:sz w:val="18"/>
              </w:rPr>
              <w:t>Complete (0%)</w:t>
            </w:r>
          </w:p>
        </w:tc>
      </w:tr>
      <w:tr>
        <w:tc>
          <w:tcPr>
            <w:tcW w:type="dxa" w:w="1814"/>
            <w:vAlign w:val="center"/>
            <w:shd w:fill="F2F5F9" w:val="clear"/>
          </w:tcPr>
          <w:p>
            <w:r/>
            <w:r>
              <w:rPr>
                <w:rFonts w:ascii="Calibri" w:hAnsi="Calibri"/>
                <w:sz w:val="18"/>
              </w:rPr>
              <w:t>Multiple_Birth_Status</w:t>
            </w:r>
          </w:p>
        </w:tc>
        <w:tc>
          <w:tcPr>
            <w:tcW w:type="dxa" w:w="1814"/>
            <w:vAlign w:val="center"/>
            <w:shd w:fill="F2F5F9" w:val="clear"/>
          </w:tcPr>
          <w:p>
            <w:r/>
            <w:r>
              <w:rPr>
                <w:rFonts w:ascii="Calibri" w:hAnsi="Calibri"/>
                <w:sz w:val="18"/>
              </w:rPr>
              <w:t>0</w:t>
            </w:r>
          </w:p>
        </w:tc>
        <w:tc>
          <w:tcPr>
            <w:tcW w:type="dxa" w:w="1814"/>
            <w:vAlign w:val="center"/>
            <w:shd w:fill="F2F5F9" w:val="clear"/>
          </w:tcPr>
          <w:p>
            <w:r/>
            <w:r>
              <w:rPr>
                <w:rFonts w:ascii="Calibri" w:hAnsi="Calibri"/>
                <w:sz w:val="18"/>
              </w:rPr>
              <w:t>363,881</w:t>
            </w:r>
          </w:p>
        </w:tc>
        <w:tc>
          <w:tcPr>
            <w:tcW w:type="dxa" w:w="1814"/>
            <w:vAlign w:val="center"/>
            <w:shd w:fill="F2F5F9" w:val="clear"/>
          </w:tcPr>
          <w:p>
            <w:r/>
            <w:r>
              <w:rPr>
                <w:rFonts w:ascii="Calibri" w:hAnsi="Calibri"/>
                <w:sz w:val="18"/>
              </w:rPr>
              <w:t>0.00%</w:t>
            </w:r>
          </w:p>
        </w:tc>
        <w:tc>
          <w:tcPr>
            <w:tcW w:type="dxa" w:w="1814"/>
            <w:vAlign w:val="center"/>
            <w:shd w:fill="F2F5F9" w:val="clear"/>
          </w:tcPr>
          <w:p>
            <w:r/>
            <w:r>
              <w:rPr>
                <w:rFonts w:ascii="Calibri" w:hAnsi="Calibri"/>
                <w:sz w:val="18"/>
              </w:rPr>
              <w:t>Complete (0%)</w:t>
            </w:r>
          </w:p>
        </w:tc>
      </w:tr>
      <w:tr>
        <w:tc>
          <w:tcPr>
            <w:tcW w:type="dxa" w:w="1814"/>
            <w:vAlign w:val="center"/>
          </w:tcPr>
          <w:p>
            <w:r/>
            <w:r>
              <w:rPr>
                <w:rFonts w:ascii="Calibri" w:hAnsi="Calibri"/>
                <w:sz w:val="18"/>
              </w:rPr>
              <w:t>Age of Mother</w:t>
            </w:r>
          </w:p>
        </w:tc>
        <w:tc>
          <w:tcPr>
            <w:tcW w:type="dxa" w:w="1814"/>
            <w:vAlign w:val="center"/>
          </w:tcPr>
          <w:p>
            <w:r/>
            <w:r>
              <w:rPr>
                <w:rFonts w:ascii="Calibri" w:hAnsi="Calibri"/>
                <w:sz w:val="18"/>
              </w:rPr>
              <w:t>0</w:t>
            </w:r>
          </w:p>
        </w:tc>
        <w:tc>
          <w:tcPr>
            <w:tcW w:type="dxa" w:w="1814"/>
            <w:vAlign w:val="center"/>
          </w:tcPr>
          <w:p>
            <w:r/>
            <w:r>
              <w:rPr>
                <w:rFonts w:ascii="Calibri" w:hAnsi="Calibri"/>
                <w:sz w:val="18"/>
              </w:rPr>
              <w:t>363,881</w:t>
            </w:r>
          </w:p>
        </w:tc>
        <w:tc>
          <w:tcPr>
            <w:tcW w:type="dxa" w:w="1814"/>
            <w:vAlign w:val="center"/>
          </w:tcPr>
          <w:p>
            <w:r/>
            <w:r>
              <w:rPr>
                <w:rFonts w:ascii="Calibri" w:hAnsi="Calibri"/>
                <w:sz w:val="18"/>
              </w:rPr>
              <w:t>0.00%</w:t>
            </w:r>
          </w:p>
        </w:tc>
        <w:tc>
          <w:tcPr>
            <w:tcW w:type="dxa" w:w="1814"/>
            <w:vAlign w:val="center"/>
          </w:tcPr>
          <w:p>
            <w:r/>
            <w:r>
              <w:rPr>
                <w:rFonts w:ascii="Calibri" w:hAnsi="Calibri"/>
                <w:sz w:val="18"/>
              </w:rPr>
              <w:t>Complete (0%)</w:t>
            </w:r>
          </w:p>
        </w:tc>
      </w:tr>
      <w:tr>
        <w:tc>
          <w:tcPr>
            <w:tcW w:type="dxa" w:w="1814"/>
            <w:vAlign w:val="center"/>
            <w:shd w:fill="F2F5F9" w:val="clear"/>
          </w:tcPr>
          <w:p>
            <w:r/>
            <w:r>
              <w:rPr>
                <w:rFonts w:ascii="Calibri" w:hAnsi="Calibri"/>
                <w:sz w:val="18"/>
              </w:rPr>
              <w:t>Marital_Status</w:t>
            </w:r>
          </w:p>
        </w:tc>
        <w:tc>
          <w:tcPr>
            <w:tcW w:type="dxa" w:w="1814"/>
            <w:vAlign w:val="center"/>
            <w:shd w:fill="F2F5F9" w:val="clear"/>
          </w:tcPr>
          <w:p>
            <w:r/>
            <w:r>
              <w:rPr>
                <w:rFonts w:ascii="Calibri" w:hAnsi="Calibri"/>
                <w:sz w:val="18"/>
              </w:rPr>
              <w:t>0</w:t>
            </w:r>
          </w:p>
        </w:tc>
        <w:tc>
          <w:tcPr>
            <w:tcW w:type="dxa" w:w="1814"/>
            <w:vAlign w:val="center"/>
            <w:shd w:fill="F2F5F9" w:val="clear"/>
          </w:tcPr>
          <w:p>
            <w:r/>
            <w:r>
              <w:rPr>
                <w:rFonts w:ascii="Calibri" w:hAnsi="Calibri"/>
                <w:sz w:val="18"/>
              </w:rPr>
              <w:t>363,881</w:t>
            </w:r>
          </w:p>
        </w:tc>
        <w:tc>
          <w:tcPr>
            <w:tcW w:type="dxa" w:w="1814"/>
            <w:vAlign w:val="center"/>
            <w:shd w:fill="F2F5F9" w:val="clear"/>
          </w:tcPr>
          <w:p>
            <w:r/>
            <w:r>
              <w:rPr>
                <w:rFonts w:ascii="Calibri" w:hAnsi="Calibri"/>
                <w:sz w:val="18"/>
              </w:rPr>
              <w:t>0.00%</w:t>
            </w:r>
          </w:p>
        </w:tc>
        <w:tc>
          <w:tcPr>
            <w:tcW w:type="dxa" w:w="1814"/>
            <w:vAlign w:val="center"/>
            <w:shd w:fill="F2F5F9" w:val="clear"/>
          </w:tcPr>
          <w:p>
            <w:r/>
            <w:r>
              <w:rPr>
                <w:rFonts w:ascii="Calibri" w:hAnsi="Calibri"/>
                <w:sz w:val="18"/>
              </w:rPr>
              <w:t>Complete (0%)</w:t>
            </w:r>
          </w:p>
        </w:tc>
      </w:tr>
      <w:tr>
        <w:tc>
          <w:tcPr>
            <w:tcW w:type="dxa" w:w="1814"/>
            <w:vAlign w:val="center"/>
          </w:tcPr>
          <w:p>
            <w:r/>
            <w:r>
              <w:rPr>
                <w:rFonts w:ascii="Calibri" w:hAnsi="Calibri"/>
                <w:sz w:val="18"/>
              </w:rPr>
              <w:t>District_of_Mother</w:t>
            </w:r>
          </w:p>
        </w:tc>
        <w:tc>
          <w:tcPr>
            <w:tcW w:type="dxa" w:w="1814"/>
            <w:vAlign w:val="center"/>
          </w:tcPr>
          <w:p>
            <w:r/>
            <w:r>
              <w:rPr>
                <w:rFonts w:ascii="Calibri" w:hAnsi="Calibri"/>
                <w:sz w:val="18"/>
              </w:rPr>
              <w:t>0</w:t>
            </w:r>
          </w:p>
        </w:tc>
        <w:tc>
          <w:tcPr>
            <w:tcW w:type="dxa" w:w="1814"/>
            <w:vAlign w:val="center"/>
          </w:tcPr>
          <w:p>
            <w:r/>
            <w:r>
              <w:rPr>
                <w:rFonts w:ascii="Calibri" w:hAnsi="Calibri"/>
                <w:sz w:val="18"/>
              </w:rPr>
              <w:t>363,881</w:t>
            </w:r>
          </w:p>
        </w:tc>
        <w:tc>
          <w:tcPr>
            <w:tcW w:type="dxa" w:w="1814"/>
            <w:vAlign w:val="center"/>
          </w:tcPr>
          <w:p>
            <w:r/>
            <w:r>
              <w:rPr>
                <w:rFonts w:ascii="Calibri" w:hAnsi="Calibri"/>
                <w:sz w:val="18"/>
              </w:rPr>
              <w:t>0.00%</w:t>
            </w:r>
          </w:p>
        </w:tc>
        <w:tc>
          <w:tcPr>
            <w:tcW w:type="dxa" w:w="1814"/>
            <w:vAlign w:val="center"/>
          </w:tcPr>
          <w:p>
            <w:r/>
            <w:r>
              <w:rPr>
                <w:rFonts w:ascii="Calibri" w:hAnsi="Calibri"/>
                <w:sz w:val="18"/>
              </w:rPr>
              <w:t>Complete (0%)</w:t>
            </w:r>
          </w:p>
        </w:tc>
      </w:tr>
      <w:tr>
        <w:tc>
          <w:tcPr>
            <w:tcW w:type="dxa" w:w="1814"/>
            <w:vAlign w:val="center"/>
            <w:shd w:fill="F2F5F9" w:val="clear"/>
          </w:tcPr>
          <w:p>
            <w:r/>
            <w:r>
              <w:rPr>
                <w:rFonts w:ascii="Calibri" w:hAnsi="Calibri"/>
                <w:sz w:val="18"/>
              </w:rPr>
              <w:t>Race_of_Mother</w:t>
            </w:r>
          </w:p>
        </w:tc>
        <w:tc>
          <w:tcPr>
            <w:tcW w:type="dxa" w:w="1814"/>
            <w:vAlign w:val="center"/>
            <w:shd w:fill="F2F5F9" w:val="clear"/>
          </w:tcPr>
          <w:p>
            <w:r/>
            <w:r>
              <w:rPr>
                <w:rFonts w:ascii="Calibri" w:hAnsi="Calibri"/>
                <w:sz w:val="18"/>
              </w:rPr>
              <w:t>0</w:t>
            </w:r>
          </w:p>
        </w:tc>
        <w:tc>
          <w:tcPr>
            <w:tcW w:type="dxa" w:w="1814"/>
            <w:vAlign w:val="center"/>
            <w:shd w:fill="F2F5F9" w:val="clear"/>
          </w:tcPr>
          <w:p>
            <w:r/>
            <w:r>
              <w:rPr>
                <w:rFonts w:ascii="Calibri" w:hAnsi="Calibri"/>
                <w:sz w:val="18"/>
              </w:rPr>
              <w:t>363,881</w:t>
            </w:r>
          </w:p>
        </w:tc>
        <w:tc>
          <w:tcPr>
            <w:tcW w:type="dxa" w:w="1814"/>
            <w:vAlign w:val="center"/>
            <w:shd w:fill="F2F5F9" w:val="clear"/>
          </w:tcPr>
          <w:p>
            <w:r/>
            <w:r>
              <w:rPr>
                <w:rFonts w:ascii="Calibri" w:hAnsi="Calibri"/>
                <w:sz w:val="18"/>
              </w:rPr>
              <w:t>0.00%</w:t>
            </w:r>
          </w:p>
        </w:tc>
        <w:tc>
          <w:tcPr>
            <w:tcW w:type="dxa" w:w="1814"/>
            <w:vAlign w:val="center"/>
            <w:shd w:fill="F2F5F9" w:val="clear"/>
          </w:tcPr>
          <w:p>
            <w:r/>
            <w:r>
              <w:rPr>
                <w:rFonts w:ascii="Calibri" w:hAnsi="Calibri"/>
                <w:sz w:val="18"/>
              </w:rPr>
              <w:t>Complete (0%)</w:t>
            </w:r>
          </w:p>
        </w:tc>
      </w:tr>
    </w:tbl>
    <w:p>
      <w:r>
        <w:rPr>
          <w:rFonts w:ascii="Calibri" w:hAnsi="Calibri"/>
          <w:b w:val="0"/>
          <w:i w:val="0"/>
          <w:sz w:val="22"/>
        </w:rPr>
      </w:r>
    </w:p>
    <w:p>
      <w:pPr>
        <w:jc w:val="center"/>
      </w:pPr>
      <w:r>
        <w:drawing>
          <wp:inline xmlns:a="http://schemas.openxmlformats.org/drawingml/2006/main" xmlns:pic="http://schemas.openxmlformats.org/drawingml/2006/picture">
            <wp:extent cx="5580000" cy="3735763"/>
            <wp:docPr id="1" name="Picture 1"/>
            <wp:cNvGraphicFramePr>
              <a:graphicFrameLocks noChangeAspect="1"/>
            </wp:cNvGraphicFramePr>
            <a:graphic>
              <a:graphicData uri="http://schemas.openxmlformats.org/drawingml/2006/picture">
                <pic:pic>
                  <pic:nvPicPr>
                    <pic:cNvPr id="0" name="fig1_missingness_by_variable.png"/>
                    <pic:cNvPicPr/>
                  </pic:nvPicPr>
                  <pic:blipFill>
                    <a:blip r:embed="rId9"/>
                    <a:stretch>
                      <a:fillRect/>
                    </a:stretch>
                  </pic:blipFill>
                  <pic:spPr>
                    <a:xfrm>
                      <a:off x="0" y="0"/>
                      <a:ext cx="5580000" cy="3735763"/>
                    </a:xfrm>
                    <a:prstGeom prst="rect"/>
                  </pic:spPr>
                </pic:pic>
              </a:graphicData>
            </a:graphic>
          </wp:inline>
        </w:drawing>
      </w:r>
    </w:p>
    <w:p>
      <w:pPr>
        <w:jc w:val="center"/>
      </w:pPr>
      <w:r>
        <w:rPr>
          <w:i/>
          <w:color w:val="555555"/>
          <w:sz w:val="18"/>
        </w:rPr>
        <w:t>Figure 1. Missingness rate by variable, with severity-band thresholds.</w:t>
      </w:r>
    </w:p>
    <w:p>
      <w:pPr>
        <w:pStyle w:val="Heading1"/>
      </w:pPr>
      <w:r>
        <w:rPr>
          <w:rFonts w:ascii="Calibri" w:hAnsi="Calibri"/>
          <w:color w:val="1F3A5F"/>
          <w:sz w:val="30"/>
        </w:rPr>
        <w:t>4. Missingness Patterns (Section 3.4.2.2)</w:t>
      </w:r>
    </w:p>
    <w:p>
      <w:pPr>
        <w:jc w:val="both"/>
      </w:pPr>
      <w:r>
        <w:rPr>
          <w:rFonts w:ascii="Calibri" w:hAnsi="Calibri"/>
          <w:b w:val="0"/>
          <w:i w:val="0"/>
          <w:sz w:val="22"/>
        </w:rPr>
        <w:t>The pattern of missingness across variables was examined to detect whether records tend to be missing on multiple variables simultaneously (block missingness) or whether missingness occurs independently.</w:t>
      </w:r>
    </w:p>
    <w:p>
      <w:pPr>
        <w:jc w:val="center"/>
      </w:pPr>
      <w:r>
        <w:drawing>
          <wp:inline xmlns:a="http://schemas.openxmlformats.org/drawingml/2006/main" xmlns:pic="http://schemas.openxmlformats.org/drawingml/2006/picture">
            <wp:extent cx="5580000" cy="2964375"/>
            <wp:docPr id="2" name="Picture 2"/>
            <wp:cNvGraphicFramePr>
              <a:graphicFrameLocks noChangeAspect="1"/>
            </wp:cNvGraphicFramePr>
            <a:graphic>
              <a:graphicData uri="http://schemas.openxmlformats.org/drawingml/2006/picture">
                <pic:pic>
                  <pic:nvPicPr>
                    <pic:cNvPr id="0" name="fig2_missingness_pattern_heatmap.png"/>
                    <pic:cNvPicPr/>
                  </pic:nvPicPr>
                  <pic:blipFill>
                    <a:blip r:embed="rId10"/>
                    <a:stretch>
                      <a:fillRect/>
                    </a:stretch>
                  </pic:blipFill>
                  <pic:spPr>
                    <a:xfrm>
                      <a:off x="0" y="0"/>
                      <a:ext cx="5580000" cy="2964375"/>
                    </a:xfrm>
                    <a:prstGeom prst="rect"/>
                  </pic:spPr>
                </pic:pic>
              </a:graphicData>
            </a:graphic>
          </wp:inline>
        </w:drawing>
      </w:r>
    </w:p>
    <w:p>
      <w:pPr>
        <w:jc w:val="center"/>
      </w:pPr>
      <w:r>
        <w:rPr>
          <w:i/>
          <w:color w:val="555555"/>
          <w:sz w:val="18"/>
        </w:rPr>
        <w:t>Figure 2. Heatmap of missingness across a random sample of records (green = present, red = missing).</w:t>
      </w:r>
    </w:p>
    <w:p>
      <w:r>
        <w:rPr>
          <w:rFonts w:ascii="Calibri" w:hAnsi="Calibri"/>
          <w:b w:val="0"/>
          <w:i/>
          <w:sz w:val="20"/>
        </w:rPr>
        <w:t>Table 2. Top missingness patterns (1 = missing, 0 = present).</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shd w:fill="1F3A5F" w:val="clear"/>
            <w:vAlign w:val="center"/>
          </w:tcPr>
          <w:p>
            <w:pPr>
              <w:jc w:val="center"/>
            </w:pPr>
            <w:r/>
            <w:r>
              <w:rPr>
                <w:b/>
                <w:color w:val="FFFFFF"/>
                <w:sz w:val="20"/>
              </w:rPr>
              <w:t>Pattern code</w:t>
            </w:r>
          </w:p>
        </w:tc>
        <w:tc>
          <w:tcPr>
            <w:tcW w:type="dxa" w:w="2268"/>
            <w:shd w:fill="1F3A5F" w:val="clear"/>
            <w:vAlign w:val="center"/>
          </w:tcPr>
          <w:p>
            <w:pPr>
              <w:jc w:val="center"/>
            </w:pPr>
            <w:r/>
            <w:r>
              <w:rPr>
                <w:b/>
                <w:color w:val="FFFFFF"/>
                <w:sz w:val="20"/>
              </w:rPr>
              <w:t>N records</w:t>
            </w:r>
          </w:p>
        </w:tc>
        <w:tc>
          <w:tcPr>
            <w:tcW w:type="dxa" w:w="2268"/>
            <w:shd w:fill="1F3A5F" w:val="clear"/>
            <w:vAlign w:val="center"/>
          </w:tcPr>
          <w:p>
            <w:pPr>
              <w:jc w:val="center"/>
            </w:pPr>
            <w:r/>
            <w:r>
              <w:rPr>
                <w:b/>
                <w:color w:val="FFFFFF"/>
                <w:sz w:val="20"/>
              </w:rPr>
              <w:t>% of dataset</w:t>
            </w:r>
          </w:p>
        </w:tc>
        <w:tc>
          <w:tcPr>
            <w:tcW w:type="dxa" w:w="2268"/>
            <w:shd w:fill="1F3A5F" w:val="clear"/>
            <w:vAlign w:val="center"/>
          </w:tcPr>
          <w:p>
            <w:pPr>
              <w:jc w:val="center"/>
            </w:pPr>
            <w:r/>
            <w:r>
              <w:rPr>
                <w:b/>
                <w:color w:val="FFFFFF"/>
                <w:sz w:val="20"/>
              </w:rPr>
              <w:t>Variables missing</w:t>
            </w:r>
          </w:p>
        </w:tc>
      </w:tr>
      <w:tr>
        <w:tc>
          <w:tcPr>
            <w:tcW w:type="dxa" w:w="2268"/>
            <w:vAlign w:val="center"/>
          </w:tcPr>
          <w:p>
            <w:r/>
            <w:r>
              <w:rPr>
                <w:rFonts w:ascii="Calibri" w:hAnsi="Calibri"/>
                <w:sz w:val="18"/>
              </w:rPr>
              <w:t>FalseFalseFalseFalseFalseFalseFalseFalseFalseFalseFalseFals…</w:t>
            </w:r>
          </w:p>
        </w:tc>
        <w:tc>
          <w:tcPr>
            <w:tcW w:type="dxa" w:w="2268"/>
            <w:vAlign w:val="center"/>
          </w:tcPr>
          <w:p>
            <w:r/>
            <w:r>
              <w:rPr>
                <w:rFonts w:ascii="Calibri" w:hAnsi="Calibri"/>
                <w:sz w:val="18"/>
              </w:rPr>
              <w:t>318,290</w:t>
            </w:r>
          </w:p>
        </w:tc>
        <w:tc>
          <w:tcPr>
            <w:tcW w:type="dxa" w:w="2268"/>
            <w:vAlign w:val="center"/>
          </w:tcPr>
          <w:p>
            <w:r/>
            <w:r>
              <w:rPr>
                <w:rFonts w:ascii="Calibri" w:hAnsi="Calibri"/>
                <w:sz w:val="18"/>
              </w:rPr>
              <w:t>87.4709%</w:t>
            </w:r>
          </w:p>
        </w:tc>
        <w:tc>
          <w:tcPr>
            <w:tcW w:type="dxa" w:w="2268"/>
            <w:vAlign w:val="center"/>
          </w:tcPr>
          <w:p>
            <w:r/>
            <w:r>
              <w:rPr>
                <w:rFonts w:ascii="Calibri" w:hAnsi="Calibri"/>
                <w:sz w:val="18"/>
              </w:rPr>
              <w:t>COMPLETE — no variables missing</w:t>
            </w:r>
          </w:p>
        </w:tc>
      </w:tr>
      <w:tr>
        <w:tc>
          <w:tcPr>
            <w:tcW w:type="dxa" w:w="2268"/>
            <w:vAlign w:val="center"/>
            <w:shd w:fill="F2F5F9" w:val="clear"/>
          </w:tcPr>
          <w:p>
            <w:r/>
            <w:r>
              <w:rPr>
                <w:rFonts w:ascii="Calibri" w:hAnsi="Calibri"/>
                <w:sz w:val="18"/>
              </w:rPr>
              <w:t>FalseFalseFalseFalseFalseFalseFalseFalseFalseFalseFalseTrue…</w:t>
            </w:r>
          </w:p>
        </w:tc>
        <w:tc>
          <w:tcPr>
            <w:tcW w:type="dxa" w:w="2268"/>
            <w:vAlign w:val="center"/>
            <w:shd w:fill="F2F5F9" w:val="clear"/>
          </w:tcPr>
          <w:p>
            <w:r/>
            <w:r>
              <w:rPr>
                <w:rFonts w:ascii="Calibri" w:hAnsi="Calibri"/>
                <w:sz w:val="18"/>
              </w:rPr>
              <w:t>45,044</w:t>
            </w:r>
          </w:p>
        </w:tc>
        <w:tc>
          <w:tcPr>
            <w:tcW w:type="dxa" w:w="2268"/>
            <w:vAlign w:val="center"/>
            <w:shd w:fill="F2F5F9" w:val="clear"/>
          </w:tcPr>
          <w:p>
            <w:r/>
            <w:r>
              <w:rPr>
                <w:rFonts w:ascii="Calibri" w:hAnsi="Calibri"/>
                <w:sz w:val="18"/>
              </w:rPr>
              <w:t>12.3788%</w:t>
            </w:r>
          </w:p>
        </w:tc>
        <w:tc>
          <w:tcPr>
            <w:tcW w:type="dxa" w:w="2268"/>
            <w:vAlign w:val="center"/>
            <w:shd w:fill="F2F5F9" w:val="clear"/>
          </w:tcPr>
          <w:p>
            <w:r/>
            <w:r>
              <w:rPr>
                <w:rFonts w:ascii="Calibri" w:hAnsi="Calibri"/>
                <w:sz w:val="18"/>
              </w:rPr>
              <w:t>COMPLETE — no variables missing</w:t>
            </w:r>
          </w:p>
        </w:tc>
      </w:tr>
      <w:tr>
        <w:tc>
          <w:tcPr>
            <w:tcW w:type="dxa" w:w="2268"/>
            <w:vAlign w:val="center"/>
          </w:tcPr>
          <w:p>
            <w:r/>
            <w:r>
              <w:rPr>
                <w:rFonts w:ascii="Calibri" w:hAnsi="Calibri"/>
                <w:sz w:val="18"/>
              </w:rPr>
              <w:t>FalseFalseFalseFalseFalseFalseFalseFalseFalseFalseFalseFals…</w:t>
            </w:r>
          </w:p>
        </w:tc>
        <w:tc>
          <w:tcPr>
            <w:tcW w:type="dxa" w:w="2268"/>
            <w:vAlign w:val="center"/>
          </w:tcPr>
          <w:p>
            <w:r/>
            <w:r>
              <w:rPr>
                <w:rFonts w:ascii="Calibri" w:hAnsi="Calibri"/>
                <w:sz w:val="18"/>
              </w:rPr>
              <w:t>274</w:t>
            </w:r>
          </w:p>
        </w:tc>
        <w:tc>
          <w:tcPr>
            <w:tcW w:type="dxa" w:w="2268"/>
            <w:vAlign w:val="center"/>
          </w:tcPr>
          <w:p>
            <w:r/>
            <w:r>
              <w:rPr>
                <w:rFonts w:ascii="Calibri" w:hAnsi="Calibri"/>
                <w:sz w:val="18"/>
              </w:rPr>
              <w:t>0.0753%</w:t>
            </w:r>
          </w:p>
        </w:tc>
        <w:tc>
          <w:tcPr>
            <w:tcW w:type="dxa" w:w="2268"/>
            <w:vAlign w:val="center"/>
          </w:tcPr>
          <w:p>
            <w:r/>
            <w:r>
              <w:rPr>
                <w:rFonts w:ascii="Calibri" w:hAnsi="Calibri"/>
                <w:sz w:val="18"/>
              </w:rPr>
              <w:t>COMPLETE — no variables missing</w:t>
            </w:r>
          </w:p>
        </w:tc>
      </w:tr>
      <w:tr>
        <w:tc>
          <w:tcPr>
            <w:tcW w:type="dxa" w:w="2268"/>
            <w:vAlign w:val="center"/>
            <w:shd w:fill="F2F5F9" w:val="clear"/>
          </w:tcPr>
          <w:p>
            <w:r/>
            <w:r>
              <w:rPr>
                <w:rFonts w:ascii="Calibri" w:hAnsi="Calibri"/>
                <w:sz w:val="18"/>
              </w:rPr>
              <w:t>FalseFalseFalseFalseFalseFalseFalseFalseFalseFalseFalseTrue…</w:t>
            </w:r>
          </w:p>
        </w:tc>
        <w:tc>
          <w:tcPr>
            <w:tcW w:type="dxa" w:w="2268"/>
            <w:vAlign w:val="center"/>
            <w:shd w:fill="F2F5F9" w:val="clear"/>
          </w:tcPr>
          <w:p>
            <w:r/>
            <w:r>
              <w:rPr>
                <w:rFonts w:ascii="Calibri" w:hAnsi="Calibri"/>
                <w:sz w:val="18"/>
              </w:rPr>
              <w:t>257</w:t>
            </w:r>
          </w:p>
        </w:tc>
        <w:tc>
          <w:tcPr>
            <w:tcW w:type="dxa" w:w="2268"/>
            <w:vAlign w:val="center"/>
            <w:shd w:fill="F2F5F9" w:val="clear"/>
          </w:tcPr>
          <w:p>
            <w:r/>
            <w:r>
              <w:rPr>
                <w:rFonts w:ascii="Calibri" w:hAnsi="Calibri"/>
                <w:sz w:val="18"/>
              </w:rPr>
              <w:t>0.0706%</w:t>
            </w:r>
          </w:p>
        </w:tc>
        <w:tc>
          <w:tcPr>
            <w:tcW w:type="dxa" w:w="2268"/>
            <w:vAlign w:val="center"/>
            <w:shd w:fill="F2F5F9" w:val="clear"/>
          </w:tcPr>
          <w:p>
            <w:r/>
            <w:r>
              <w:rPr>
                <w:rFonts w:ascii="Calibri" w:hAnsi="Calibri"/>
                <w:sz w:val="18"/>
              </w:rPr>
              <w:t>COMPLETE — no variables missing</w:t>
            </w:r>
          </w:p>
        </w:tc>
      </w:tr>
      <w:tr>
        <w:tc>
          <w:tcPr>
            <w:tcW w:type="dxa" w:w="2268"/>
            <w:vAlign w:val="center"/>
          </w:tcPr>
          <w:p>
            <w:r/>
            <w:r>
              <w:rPr>
                <w:rFonts w:ascii="Calibri" w:hAnsi="Calibri"/>
                <w:sz w:val="18"/>
              </w:rPr>
              <w:t>FalseFalseFalseFalseFalseFalseFalseFalseFalseFalseFalseFals…</w:t>
            </w:r>
          </w:p>
        </w:tc>
        <w:tc>
          <w:tcPr>
            <w:tcW w:type="dxa" w:w="2268"/>
            <w:vAlign w:val="center"/>
          </w:tcPr>
          <w:p>
            <w:r/>
            <w:r>
              <w:rPr>
                <w:rFonts w:ascii="Calibri" w:hAnsi="Calibri"/>
                <w:sz w:val="18"/>
              </w:rPr>
              <w:t>14</w:t>
            </w:r>
          </w:p>
        </w:tc>
        <w:tc>
          <w:tcPr>
            <w:tcW w:type="dxa" w:w="2268"/>
            <w:vAlign w:val="center"/>
          </w:tcPr>
          <w:p>
            <w:r/>
            <w:r>
              <w:rPr>
                <w:rFonts w:ascii="Calibri" w:hAnsi="Calibri"/>
                <w:sz w:val="18"/>
              </w:rPr>
              <w:t>0.0038%</w:t>
            </w:r>
          </w:p>
        </w:tc>
        <w:tc>
          <w:tcPr>
            <w:tcW w:type="dxa" w:w="2268"/>
            <w:vAlign w:val="center"/>
          </w:tcPr>
          <w:p>
            <w:r/>
            <w:r>
              <w:rPr>
                <w:rFonts w:ascii="Calibri" w:hAnsi="Calibri"/>
                <w:sz w:val="18"/>
              </w:rPr>
              <w:t>COMPLETE — no variables missing</w:t>
            </w:r>
          </w:p>
        </w:tc>
      </w:tr>
      <w:tr>
        <w:tc>
          <w:tcPr>
            <w:tcW w:type="dxa" w:w="2268"/>
            <w:vAlign w:val="center"/>
            <w:shd w:fill="F2F5F9" w:val="clear"/>
          </w:tcPr>
          <w:p>
            <w:r/>
            <w:r>
              <w:rPr>
                <w:rFonts w:ascii="Calibri" w:hAnsi="Calibri"/>
                <w:sz w:val="18"/>
              </w:rPr>
              <w:t>FalseFalseFalseFalseFalseFalseFalseFalseFalseFalseFalseTrue…</w:t>
            </w:r>
          </w:p>
        </w:tc>
        <w:tc>
          <w:tcPr>
            <w:tcW w:type="dxa" w:w="2268"/>
            <w:vAlign w:val="center"/>
            <w:shd w:fill="F2F5F9" w:val="clear"/>
          </w:tcPr>
          <w:p>
            <w:r/>
            <w:r>
              <w:rPr>
                <w:rFonts w:ascii="Calibri" w:hAnsi="Calibri"/>
                <w:sz w:val="18"/>
              </w:rPr>
              <w:t>2</w:t>
            </w:r>
          </w:p>
        </w:tc>
        <w:tc>
          <w:tcPr>
            <w:tcW w:type="dxa" w:w="2268"/>
            <w:vAlign w:val="center"/>
            <w:shd w:fill="F2F5F9" w:val="clear"/>
          </w:tcPr>
          <w:p>
            <w:r/>
            <w:r>
              <w:rPr>
                <w:rFonts w:ascii="Calibri" w:hAnsi="Calibri"/>
                <w:sz w:val="18"/>
              </w:rPr>
              <w:t>0.0005%</w:t>
            </w:r>
          </w:p>
        </w:tc>
        <w:tc>
          <w:tcPr>
            <w:tcW w:type="dxa" w:w="2268"/>
            <w:vAlign w:val="center"/>
            <w:shd w:fill="F2F5F9" w:val="clear"/>
          </w:tcPr>
          <w:p>
            <w:r/>
            <w:r>
              <w:rPr>
                <w:rFonts w:ascii="Calibri" w:hAnsi="Calibri"/>
                <w:sz w:val="18"/>
              </w:rPr>
              <w:t>COMPLETE — no variables missing</w:t>
            </w:r>
          </w:p>
        </w:tc>
      </w:tr>
    </w:tbl>
    <w:p>
      <w:pPr>
        <w:jc w:val="center"/>
      </w:pPr>
      <w:r>
        <w:drawing>
          <wp:inline xmlns:a="http://schemas.openxmlformats.org/drawingml/2006/main" xmlns:pic="http://schemas.openxmlformats.org/drawingml/2006/picture">
            <wp:extent cx="5580000" cy="2480000"/>
            <wp:docPr id="3" name="Picture 3"/>
            <wp:cNvGraphicFramePr>
              <a:graphicFrameLocks noChangeAspect="1"/>
            </wp:cNvGraphicFramePr>
            <a:graphic>
              <a:graphicData uri="http://schemas.openxmlformats.org/drawingml/2006/picture">
                <pic:pic>
                  <pic:nvPicPr>
                    <pic:cNvPr id="0" name="fig3_n_missing_per_record.png"/>
                    <pic:cNvPicPr/>
                  </pic:nvPicPr>
                  <pic:blipFill>
                    <a:blip r:embed="rId11"/>
                    <a:stretch>
                      <a:fillRect/>
                    </a:stretch>
                  </pic:blipFill>
                  <pic:spPr>
                    <a:xfrm>
                      <a:off x="0" y="0"/>
                      <a:ext cx="5580000" cy="2480000"/>
                    </a:xfrm>
                    <a:prstGeom prst="rect"/>
                  </pic:spPr>
                </pic:pic>
              </a:graphicData>
            </a:graphic>
          </wp:inline>
        </w:drawing>
      </w:r>
    </w:p>
    <w:p>
      <w:pPr>
        <w:jc w:val="center"/>
      </w:pPr>
      <w:r>
        <w:rPr>
          <w:i/>
          <w:color w:val="555555"/>
          <w:sz w:val="18"/>
        </w:rPr>
        <w:t>Figure 3. Distribution of records by number of variables missing.</w:t>
      </w:r>
    </w:p>
    <w:p>
      <w:pPr>
        <w:pStyle w:val="Heading1"/>
      </w:pPr>
      <w:r>
        <w:rPr>
          <w:rFonts w:ascii="Calibri" w:hAnsi="Calibri"/>
          <w:color w:val="1F3A5F"/>
          <w:sz w:val="30"/>
        </w:rPr>
        <w:t>5. Missingness Correlation Matrix</w:t>
      </w:r>
    </w:p>
    <w:p>
      <w:pPr>
        <w:jc w:val="both"/>
      </w:pPr>
      <w:r>
        <w:rPr>
          <w:rFonts w:ascii="Calibri" w:hAnsi="Calibri"/>
          <w:b w:val="0"/>
          <w:i w:val="0"/>
          <w:sz w:val="22"/>
        </w:rPr>
        <w:t>Strong positive correlation between missingness indicators on two variables suggests a shared mechanism — for example, a non-hospital delivery producing missingness on both Birth Weight and Hospital Indicator simultaneously.</w:t>
      </w:r>
    </w:p>
    <w:p>
      <w:pPr>
        <w:jc w:val="center"/>
      </w:pPr>
      <w:r>
        <w:drawing>
          <wp:inline xmlns:a="http://schemas.openxmlformats.org/drawingml/2006/main" xmlns:pic="http://schemas.openxmlformats.org/drawingml/2006/picture">
            <wp:extent cx="5580000" cy="4808110"/>
            <wp:docPr id="4" name="Picture 4"/>
            <wp:cNvGraphicFramePr>
              <a:graphicFrameLocks noChangeAspect="1"/>
            </wp:cNvGraphicFramePr>
            <a:graphic>
              <a:graphicData uri="http://schemas.openxmlformats.org/drawingml/2006/picture">
                <pic:pic>
                  <pic:nvPicPr>
                    <pic:cNvPr id="0" name="fig4_missingness_correlation.png"/>
                    <pic:cNvPicPr/>
                  </pic:nvPicPr>
                  <pic:blipFill>
                    <a:blip r:embed="rId12"/>
                    <a:stretch>
                      <a:fillRect/>
                    </a:stretch>
                  </pic:blipFill>
                  <pic:spPr>
                    <a:xfrm>
                      <a:off x="0" y="0"/>
                      <a:ext cx="5580000" cy="4808110"/>
                    </a:xfrm>
                    <a:prstGeom prst="rect"/>
                  </pic:spPr>
                </pic:pic>
              </a:graphicData>
            </a:graphic>
          </wp:inline>
        </w:drawing>
      </w:r>
    </w:p>
    <w:p>
      <w:pPr>
        <w:jc w:val="center"/>
      </w:pPr>
      <w:r>
        <w:rPr>
          <w:i/>
          <w:color w:val="555555"/>
          <w:sz w:val="18"/>
        </w:rPr>
        <w:t>Figure 4. Pearson correlation between missingness indicators.</w:t>
      </w:r>
    </w:p>
    <w:p>
      <w:pPr>
        <w:pStyle w:val="Heading1"/>
      </w:pPr>
      <w:r>
        <w:rPr>
          <w:rFonts w:ascii="Calibri" w:hAnsi="Calibri"/>
          <w:color w:val="1F3A5F"/>
          <w:sz w:val="30"/>
        </w:rPr>
        <w:t>6. Little's (1988) MCAR Test</w:t>
      </w:r>
    </w:p>
    <w:p>
      <w:pPr>
        <w:jc w:val="both"/>
      </w:pPr>
      <w:r>
        <w:rPr>
          <w:rFonts w:ascii="Calibri" w:hAnsi="Calibri"/>
          <w:b w:val="0"/>
          <w:i w:val="0"/>
          <w:sz w:val="22"/>
        </w:rPr>
        <w:t>Little's test formally tests the null hypothesis that the data are Missing Completely At Random. A non-significant result is consistent with MCAR; a significant result rejects MCAR and implies MAR or MNAR. Note that the test is sensitive to large sample size and may reject MCAR for trivial departures, so results are interpreted alongside pattern visualisations.</w:t>
      </w:r>
    </w:p>
    <w:p>
      <w:pPr>
        <w:pStyle w:val="Heading1"/>
      </w:pPr>
      <w:r>
        <w:rPr>
          <w:rFonts w:ascii="Calibri" w:hAnsi="Calibri"/>
          <w:color w:val="1F3A5F"/>
          <w:sz w:val="30"/>
        </w:rPr>
        <w:t>7. MAR Mechanism Tests (Section 3.4.2.2)</w:t>
      </w:r>
    </w:p>
    <w:p>
      <w:pPr>
        <w:jc w:val="both"/>
      </w:pPr>
      <w:r>
        <w:rPr>
          <w:rFonts w:ascii="Calibri" w:hAnsi="Calibri"/>
          <w:b w:val="0"/>
          <w:i w:val="0"/>
          <w:sz w:val="22"/>
        </w:rPr>
        <w:t>Each variable with non-zero missingness was tested against every other available predictor. Significant associations support an MAR mechanism: missingness on the variable can be explained by observed values of other variables.</w:t>
      </w:r>
    </w:p>
    <w:p>
      <w:r>
        <w:rPr>
          <w:rFonts w:ascii="Calibri" w:hAnsi="Calibri"/>
          <w:b w:val="0"/>
          <w:i/>
          <w:sz w:val="20"/>
        </w:rPr>
        <w:t>Table 3. MAR mechanism tests — significant associations indicate that missingness depends on observed predictors.</w:t>
      </w:r>
    </w:p>
    <w:tbl>
      <w:tblPr>
        <w:tblStyle w:val="LightGrid-Accent1"/>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1F3A5F" w:val="clear"/>
            <w:vAlign w:val="center"/>
          </w:tcPr>
          <w:p>
            <w:pPr>
              <w:jc w:val="center"/>
            </w:pPr>
            <w:r/>
            <w:r>
              <w:rPr>
                <w:b/>
                <w:color w:val="FFFFFF"/>
                <w:sz w:val="20"/>
              </w:rPr>
              <w:t>Missing variable</w:t>
            </w:r>
          </w:p>
        </w:tc>
        <w:tc>
          <w:tcPr>
            <w:tcW w:type="dxa" w:w="1134"/>
            <w:shd w:fill="1F3A5F" w:val="clear"/>
            <w:vAlign w:val="center"/>
          </w:tcPr>
          <w:p>
            <w:pPr>
              <w:jc w:val="center"/>
            </w:pPr>
            <w:r/>
            <w:r>
              <w:rPr>
                <w:b/>
                <w:color w:val="FFFFFF"/>
                <w:sz w:val="20"/>
              </w:rPr>
              <w:t>Tested against</w:t>
            </w:r>
          </w:p>
        </w:tc>
        <w:tc>
          <w:tcPr>
            <w:tcW w:type="dxa" w:w="1134"/>
            <w:shd w:fill="1F3A5F" w:val="clear"/>
            <w:vAlign w:val="center"/>
          </w:tcPr>
          <w:p>
            <w:pPr>
              <w:jc w:val="center"/>
            </w:pPr>
            <w:r/>
            <w:r>
              <w:rPr>
                <w:b/>
                <w:color w:val="FFFFFF"/>
                <w:sz w:val="20"/>
              </w:rPr>
              <w:t>Predictor type</w:t>
            </w:r>
          </w:p>
        </w:tc>
        <w:tc>
          <w:tcPr>
            <w:tcW w:type="dxa" w:w="1134"/>
            <w:shd w:fill="1F3A5F" w:val="clear"/>
            <w:vAlign w:val="center"/>
          </w:tcPr>
          <w:p>
            <w:pPr>
              <w:jc w:val="center"/>
            </w:pPr>
            <w:r/>
            <w:r>
              <w:rPr>
                <w:b/>
                <w:color w:val="FFFFFF"/>
                <w:sz w:val="20"/>
              </w:rPr>
              <w:t>Test</w:t>
            </w:r>
          </w:p>
        </w:tc>
        <w:tc>
          <w:tcPr>
            <w:tcW w:type="dxa" w:w="1134"/>
            <w:shd w:fill="1F3A5F" w:val="clear"/>
            <w:vAlign w:val="center"/>
          </w:tcPr>
          <w:p>
            <w:pPr>
              <w:jc w:val="center"/>
            </w:pPr>
            <w:r/>
            <w:r>
              <w:rPr>
                <w:b/>
                <w:color w:val="FFFFFF"/>
                <w:sz w:val="20"/>
              </w:rPr>
              <w:t>Statistic</w:t>
            </w:r>
          </w:p>
        </w:tc>
        <w:tc>
          <w:tcPr>
            <w:tcW w:type="dxa" w:w="1134"/>
            <w:shd w:fill="1F3A5F" w:val="clear"/>
            <w:vAlign w:val="center"/>
          </w:tcPr>
          <w:p>
            <w:pPr>
              <w:jc w:val="center"/>
            </w:pPr>
            <w:r/>
            <w:r>
              <w:rPr>
                <w:b/>
                <w:color w:val="FFFFFF"/>
                <w:sz w:val="20"/>
              </w:rPr>
              <w:t>df</w:t>
            </w:r>
          </w:p>
        </w:tc>
        <w:tc>
          <w:tcPr>
            <w:tcW w:type="dxa" w:w="1134"/>
            <w:shd w:fill="1F3A5F" w:val="clear"/>
            <w:vAlign w:val="center"/>
          </w:tcPr>
          <w:p>
            <w:pPr>
              <w:jc w:val="center"/>
            </w:pPr>
            <w:r/>
            <w:r>
              <w:rPr>
                <w:b/>
                <w:color w:val="FFFFFF"/>
                <w:sz w:val="20"/>
              </w:rPr>
              <w:t>p-value</w:t>
            </w:r>
          </w:p>
        </w:tc>
        <w:tc>
          <w:tcPr>
            <w:tcW w:type="dxa" w:w="1134"/>
            <w:shd w:fill="1F3A5F" w:val="clear"/>
            <w:vAlign w:val="center"/>
          </w:tcPr>
          <w:p>
            <w:pPr>
              <w:jc w:val="center"/>
            </w:pPr>
            <w:r/>
            <w:r>
              <w:rPr>
                <w:b/>
                <w:color w:val="FFFFFF"/>
                <w:sz w:val="20"/>
              </w:rPr>
              <w:t>Significant association</w:t>
            </w:r>
          </w:p>
        </w:tc>
      </w:tr>
      <w:tr>
        <w:tc>
          <w:tcPr>
            <w:tcW w:type="dxa" w:w="1134"/>
            <w:vAlign w:val="center"/>
          </w:tcPr>
          <w:p>
            <w:r/>
            <w:r>
              <w:rPr>
                <w:rFonts w:ascii="Calibri" w:hAnsi="Calibri"/>
                <w:sz w:val="18"/>
              </w:rPr>
              <w:t>Birth_Weight(grams)</w:t>
            </w:r>
          </w:p>
        </w:tc>
        <w:tc>
          <w:tcPr>
            <w:tcW w:type="dxa" w:w="1134"/>
            <w:vAlign w:val="center"/>
          </w:tcPr>
          <w:p>
            <w:r/>
            <w:r>
              <w:rPr>
                <w:rFonts w:ascii="Calibri" w:hAnsi="Calibri"/>
                <w:sz w:val="18"/>
              </w:rPr>
              <w:t>Marital_Status</w:t>
            </w:r>
          </w:p>
        </w:tc>
        <w:tc>
          <w:tcPr>
            <w:tcW w:type="dxa" w:w="1134"/>
            <w:vAlign w:val="center"/>
          </w:tcPr>
          <w:p>
            <w:r/>
            <w:r>
              <w:rPr>
                <w:rFonts w:ascii="Calibri" w:hAnsi="Calibri"/>
                <w:sz w:val="18"/>
              </w:rPr>
              <w:t>Categorical</w:t>
            </w:r>
          </w:p>
        </w:tc>
        <w:tc>
          <w:tcPr>
            <w:tcW w:type="dxa" w:w="1134"/>
            <w:vAlign w:val="center"/>
          </w:tcPr>
          <w:p>
            <w:r/>
            <w:r>
              <w:rPr>
                <w:rFonts w:ascii="Calibri" w:hAnsi="Calibri"/>
                <w:sz w:val="18"/>
              </w:rPr>
              <w:t>Chi-square</w:t>
            </w:r>
          </w:p>
        </w:tc>
        <w:tc>
          <w:tcPr>
            <w:tcW w:type="dxa" w:w="1134"/>
            <w:vAlign w:val="center"/>
          </w:tcPr>
          <w:p>
            <w:r/>
            <w:r>
              <w:rPr>
                <w:rFonts w:ascii="Calibri" w:hAnsi="Calibri"/>
                <w:sz w:val="18"/>
              </w:rPr>
              <w:t>495.238</w:t>
            </w:r>
          </w:p>
        </w:tc>
        <w:tc>
          <w:tcPr>
            <w:tcW w:type="dxa" w:w="1134"/>
            <w:vAlign w:val="center"/>
          </w:tcPr>
          <w:p>
            <w:r/>
            <w:r>
              <w:rPr>
                <w:rFonts w:ascii="Calibri" w:hAnsi="Calibri"/>
                <w:sz w:val="18"/>
              </w:rPr>
              <w:t>1</w:t>
            </w:r>
          </w:p>
        </w:tc>
        <w:tc>
          <w:tcPr>
            <w:tcW w:type="dxa" w:w="1134"/>
            <w:vAlign w:val="center"/>
          </w:tcPr>
          <w:p>
            <w:r/>
            <w:r>
              <w:rPr>
                <w:rFonts w:ascii="Calibri" w:hAnsi="Calibri"/>
                <w:sz w:val="18"/>
              </w:rPr>
              <w:t>&lt; 0.001</w:t>
            </w:r>
          </w:p>
        </w:tc>
        <w:tc>
          <w:tcPr>
            <w:tcW w:type="dxa" w:w="1134"/>
            <w:vAlign w:val="center"/>
          </w:tcPr>
          <w:p>
            <w:r/>
            <w:r>
              <w:rPr>
                <w:rFonts w:ascii="Calibri" w:hAnsi="Calibri"/>
                <w:sz w:val="18"/>
              </w:rPr>
              <w:t>YES — MAR consistent</w:t>
            </w:r>
          </w:p>
        </w:tc>
      </w:tr>
      <w:tr>
        <w:tc>
          <w:tcPr>
            <w:tcW w:type="dxa" w:w="1134"/>
            <w:vAlign w:val="center"/>
            <w:shd w:fill="F2F5F9" w:val="clear"/>
          </w:tcPr>
          <w:p>
            <w:r/>
            <w:r>
              <w:rPr>
                <w:rFonts w:ascii="Calibri" w:hAnsi="Calibri"/>
                <w:sz w:val="18"/>
              </w:rPr>
              <w:t>Birth_Weight(grams)</w:t>
            </w:r>
          </w:p>
        </w:tc>
        <w:tc>
          <w:tcPr>
            <w:tcW w:type="dxa" w:w="1134"/>
            <w:vAlign w:val="center"/>
            <w:shd w:fill="F2F5F9" w:val="clear"/>
          </w:tcPr>
          <w:p>
            <w:r/>
            <w:r>
              <w:rPr>
                <w:rFonts w:ascii="Calibri" w:hAnsi="Calibri"/>
                <w:sz w:val="18"/>
              </w:rPr>
              <w:t>Race_of_Mother</w:t>
            </w:r>
          </w:p>
        </w:tc>
        <w:tc>
          <w:tcPr>
            <w:tcW w:type="dxa" w:w="1134"/>
            <w:vAlign w:val="center"/>
            <w:shd w:fill="F2F5F9" w:val="clear"/>
          </w:tcPr>
          <w:p>
            <w:r/>
            <w:r>
              <w:rPr>
                <w:rFonts w:ascii="Calibri" w:hAnsi="Calibri"/>
                <w:sz w:val="18"/>
              </w:rPr>
              <w:t>Categorical</w:t>
            </w:r>
          </w:p>
        </w:tc>
        <w:tc>
          <w:tcPr>
            <w:tcW w:type="dxa" w:w="1134"/>
            <w:vAlign w:val="center"/>
            <w:shd w:fill="F2F5F9" w:val="clear"/>
          </w:tcPr>
          <w:p>
            <w:r/>
            <w:r>
              <w:rPr>
                <w:rFonts w:ascii="Calibri" w:hAnsi="Calibri"/>
                <w:sz w:val="18"/>
              </w:rPr>
              <w:t>Chi-square</w:t>
            </w:r>
          </w:p>
        </w:tc>
        <w:tc>
          <w:tcPr>
            <w:tcW w:type="dxa" w:w="1134"/>
            <w:vAlign w:val="center"/>
            <w:shd w:fill="F2F5F9" w:val="clear"/>
          </w:tcPr>
          <w:p>
            <w:r/>
            <w:r>
              <w:rPr>
                <w:rFonts w:ascii="Calibri" w:hAnsi="Calibri"/>
                <w:sz w:val="18"/>
              </w:rPr>
              <w:t>1178.55</w:t>
            </w:r>
          </w:p>
        </w:tc>
        <w:tc>
          <w:tcPr>
            <w:tcW w:type="dxa" w:w="1134"/>
            <w:vAlign w:val="center"/>
            <w:shd w:fill="F2F5F9" w:val="clear"/>
          </w:tcPr>
          <w:p>
            <w:r/>
            <w:r>
              <w:rPr>
                <w:rFonts w:ascii="Calibri" w:hAnsi="Calibri"/>
                <w:sz w:val="18"/>
              </w:rPr>
              <w:t>11</w:t>
            </w:r>
          </w:p>
        </w:tc>
        <w:tc>
          <w:tcPr>
            <w:tcW w:type="dxa" w:w="1134"/>
            <w:vAlign w:val="center"/>
            <w:shd w:fill="F2F5F9" w:val="clear"/>
          </w:tcPr>
          <w:p>
            <w:r/>
            <w:r>
              <w:rPr>
                <w:rFonts w:ascii="Calibri" w:hAnsi="Calibri"/>
                <w:sz w:val="18"/>
              </w:rPr>
              <w:t>&lt; 0.001</w:t>
            </w:r>
          </w:p>
        </w:tc>
        <w:tc>
          <w:tcPr>
            <w:tcW w:type="dxa" w:w="1134"/>
            <w:vAlign w:val="center"/>
            <w:shd w:fill="F2F5F9" w:val="clear"/>
          </w:tcPr>
          <w:p>
            <w:r/>
            <w:r>
              <w:rPr>
                <w:rFonts w:ascii="Calibri" w:hAnsi="Calibri"/>
                <w:sz w:val="18"/>
              </w:rPr>
              <w:t>YES — MAR consistent</w:t>
            </w:r>
          </w:p>
        </w:tc>
      </w:tr>
      <w:tr>
        <w:tc>
          <w:tcPr>
            <w:tcW w:type="dxa" w:w="1134"/>
            <w:vAlign w:val="center"/>
          </w:tcPr>
          <w:p>
            <w:r/>
            <w:r>
              <w:rPr>
                <w:rFonts w:ascii="Calibri" w:hAnsi="Calibri"/>
                <w:sz w:val="18"/>
              </w:rPr>
              <w:t>Birth_Weight(grams)</w:t>
            </w:r>
          </w:p>
        </w:tc>
        <w:tc>
          <w:tcPr>
            <w:tcW w:type="dxa" w:w="1134"/>
            <w:vAlign w:val="center"/>
          </w:tcPr>
          <w:p>
            <w:r/>
            <w:r>
              <w:rPr>
                <w:rFonts w:ascii="Calibri" w:hAnsi="Calibri"/>
                <w:sz w:val="18"/>
              </w:rPr>
              <w:t>Gender</w:t>
            </w:r>
          </w:p>
        </w:tc>
        <w:tc>
          <w:tcPr>
            <w:tcW w:type="dxa" w:w="1134"/>
            <w:vAlign w:val="center"/>
          </w:tcPr>
          <w:p>
            <w:r/>
            <w:r>
              <w:rPr>
                <w:rFonts w:ascii="Calibri" w:hAnsi="Calibri"/>
                <w:sz w:val="18"/>
              </w:rPr>
              <w:t>Categorical</w:t>
            </w:r>
          </w:p>
        </w:tc>
        <w:tc>
          <w:tcPr>
            <w:tcW w:type="dxa" w:w="1134"/>
            <w:vAlign w:val="center"/>
          </w:tcPr>
          <w:p>
            <w:r/>
            <w:r>
              <w:rPr>
                <w:rFonts w:ascii="Calibri" w:hAnsi="Calibri"/>
                <w:sz w:val="18"/>
              </w:rPr>
              <w:t>Chi-square</w:t>
            </w:r>
          </w:p>
        </w:tc>
        <w:tc>
          <w:tcPr>
            <w:tcW w:type="dxa" w:w="1134"/>
            <w:vAlign w:val="center"/>
          </w:tcPr>
          <w:p>
            <w:r/>
            <w:r>
              <w:rPr>
                <w:rFonts w:ascii="Calibri" w:hAnsi="Calibri"/>
                <w:sz w:val="18"/>
              </w:rPr>
              <w:t>8.226</w:t>
            </w:r>
          </w:p>
        </w:tc>
        <w:tc>
          <w:tcPr>
            <w:tcW w:type="dxa" w:w="1134"/>
            <w:vAlign w:val="center"/>
          </w:tcPr>
          <w:p>
            <w:r/>
            <w:r>
              <w:rPr>
                <w:rFonts w:ascii="Calibri" w:hAnsi="Calibri"/>
                <w:sz w:val="18"/>
              </w:rPr>
              <w:t>1</w:t>
            </w:r>
          </w:p>
        </w:tc>
        <w:tc>
          <w:tcPr>
            <w:tcW w:type="dxa" w:w="1134"/>
            <w:vAlign w:val="center"/>
          </w:tcPr>
          <w:p>
            <w:r/>
            <w:r>
              <w:rPr>
                <w:rFonts w:ascii="Calibri" w:hAnsi="Calibri"/>
                <w:sz w:val="18"/>
              </w:rPr>
              <w:t>0.0041</w:t>
            </w:r>
          </w:p>
        </w:tc>
        <w:tc>
          <w:tcPr>
            <w:tcW w:type="dxa" w:w="1134"/>
            <w:vAlign w:val="center"/>
          </w:tcPr>
          <w:p>
            <w:r/>
            <w:r>
              <w:rPr>
                <w:rFonts w:ascii="Calibri" w:hAnsi="Calibri"/>
                <w:sz w:val="18"/>
              </w:rPr>
              <w:t>YES — MAR consistent</w:t>
            </w:r>
          </w:p>
        </w:tc>
      </w:tr>
      <w:tr>
        <w:tc>
          <w:tcPr>
            <w:tcW w:type="dxa" w:w="1134"/>
            <w:vAlign w:val="center"/>
            <w:shd w:fill="F2F5F9" w:val="clear"/>
          </w:tcPr>
          <w:p>
            <w:r/>
            <w:r>
              <w:rPr>
                <w:rFonts w:ascii="Calibri" w:hAnsi="Calibri"/>
                <w:sz w:val="18"/>
              </w:rPr>
              <w:t>Birth_Weight(grams)</w:t>
            </w:r>
          </w:p>
        </w:tc>
        <w:tc>
          <w:tcPr>
            <w:tcW w:type="dxa" w:w="1134"/>
            <w:vAlign w:val="center"/>
            <w:shd w:fill="F2F5F9" w:val="clear"/>
          </w:tcPr>
          <w:p>
            <w:r/>
            <w:r>
              <w:rPr>
                <w:rFonts w:ascii="Calibri" w:hAnsi="Calibri"/>
                <w:sz w:val="18"/>
              </w:rPr>
              <w:t>Hospital or Not</w:t>
            </w:r>
          </w:p>
        </w:tc>
        <w:tc>
          <w:tcPr>
            <w:tcW w:type="dxa" w:w="1134"/>
            <w:vAlign w:val="center"/>
            <w:shd w:fill="F2F5F9" w:val="clear"/>
          </w:tcPr>
          <w:p>
            <w:r/>
            <w:r>
              <w:rPr>
                <w:rFonts w:ascii="Calibri" w:hAnsi="Calibri"/>
                <w:sz w:val="18"/>
              </w:rPr>
              <w:t>Categorical</w:t>
            </w:r>
          </w:p>
        </w:tc>
        <w:tc>
          <w:tcPr>
            <w:tcW w:type="dxa" w:w="1134"/>
            <w:vAlign w:val="center"/>
            <w:shd w:fill="F2F5F9" w:val="clear"/>
          </w:tcPr>
          <w:p>
            <w:r/>
            <w:r>
              <w:rPr>
                <w:rFonts w:ascii="Calibri" w:hAnsi="Calibri"/>
                <w:sz w:val="18"/>
              </w:rPr>
              <w:t>Chi-square</w:t>
            </w:r>
          </w:p>
        </w:tc>
        <w:tc>
          <w:tcPr>
            <w:tcW w:type="dxa" w:w="1134"/>
            <w:vAlign w:val="center"/>
            <w:shd w:fill="F2F5F9" w:val="clear"/>
          </w:tcPr>
          <w:p>
            <w:r/>
            <w:r>
              <w:rPr>
                <w:rFonts w:ascii="Calibri" w:hAnsi="Calibri"/>
                <w:sz w:val="18"/>
              </w:rPr>
              <w:t>5949.936</w:t>
            </w:r>
          </w:p>
        </w:tc>
        <w:tc>
          <w:tcPr>
            <w:tcW w:type="dxa" w:w="1134"/>
            <w:vAlign w:val="center"/>
            <w:shd w:fill="F2F5F9" w:val="clear"/>
          </w:tcPr>
          <w:p>
            <w:r/>
            <w:r>
              <w:rPr>
                <w:rFonts w:ascii="Calibri" w:hAnsi="Calibri"/>
                <w:sz w:val="18"/>
              </w:rPr>
              <w:t>1</w:t>
            </w:r>
          </w:p>
        </w:tc>
        <w:tc>
          <w:tcPr>
            <w:tcW w:type="dxa" w:w="1134"/>
            <w:vAlign w:val="center"/>
            <w:shd w:fill="F2F5F9" w:val="clear"/>
          </w:tcPr>
          <w:p>
            <w:r/>
            <w:r>
              <w:rPr>
                <w:rFonts w:ascii="Calibri" w:hAnsi="Calibri"/>
                <w:sz w:val="18"/>
              </w:rPr>
              <w:t>&lt; 0.001</w:t>
            </w:r>
          </w:p>
        </w:tc>
        <w:tc>
          <w:tcPr>
            <w:tcW w:type="dxa" w:w="1134"/>
            <w:vAlign w:val="center"/>
            <w:shd w:fill="F2F5F9" w:val="clear"/>
          </w:tcPr>
          <w:p>
            <w:r/>
            <w:r>
              <w:rPr>
                <w:rFonts w:ascii="Calibri" w:hAnsi="Calibri"/>
                <w:sz w:val="18"/>
              </w:rPr>
              <w:t>YES — MAR consistent</w:t>
            </w:r>
          </w:p>
        </w:tc>
      </w:tr>
      <w:tr>
        <w:tc>
          <w:tcPr>
            <w:tcW w:type="dxa" w:w="1134"/>
            <w:vAlign w:val="center"/>
          </w:tcPr>
          <w:p>
            <w:r/>
            <w:r>
              <w:rPr>
                <w:rFonts w:ascii="Calibri" w:hAnsi="Calibri"/>
                <w:sz w:val="18"/>
              </w:rPr>
              <w:t>Birth_Weight(grams)</w:t>
            </w:r>
          </w:p>
        </w:tc>
        <w:tc>
          <w:tcPr>
            <w:tcW w:type="dxa" w:w="1134"/>
            <w:vAlign w:val="center"/>
          </w:tcPr>
          <w:p>
            <w:r/>
            <w:r>
              <w:rPr>
                <w:rFonts w:ascii="Calibri" w:hAnsi="Calibri"/>
                <w:sz w:val="18"/>
              </w:rPr>
              <w:t>Multiple_Birth_Status</w:t>
            </w:r>
          </w:p>
        </w:tc>
        <w:tc>
          <w:tcPr>
            <w:tcW w:type="dxa" w:w="1134"/>
            <w:vAlign w:val="center"/>
          </w:tcPr>
          <w:p>
            <w:r/>
            <w:r>
              <w:rPr>
                <w:rFonts w:ascii="Calibri" w:hAnsi="Calibri"/>
                <w:sz w:val="18"/>
              </w:rPr>
              <w:t>Categorical</w:t>
            </w:r>
          </w:p>
        </w:tc>
        <w:tc>
          <w:tcPr>
            <w:tcW w:type="dxa" w:w="1134"/>
            <w:vAlign w:val="center"/>
          </w:tcPr>
          <w:p>
            <w:r/>
            <w:r>
              <w:rPr>
                <w:rFonts w:ascii="Calibri" w:hAnsi="Calibri"/>
                <w:sz w:val="18"/>
              </w:rPr>
              <w:t>Chi-square</w:t>
            </w:r>
          </w:p>
        </w:tc>
        <w:tc>
          <w:tcPr>
            <w:tcW w:type="dxa" w:w="1134"/>
            <w:vAlign w:val="center"/>
          </w:tcPr>
          <w:p>
            <w:r/>
            <w:r>
              <w:rPr>
                <w:rFonts w:ascii="Calibri" w:hAnsi="Calibri"/>
                <w:sz w:val="18"/>
              </w:rPr>
              <w:t>11.368</w:t>
            </w:r>
          </w:p>
        </w:tc>
        <w:tc>
          <w:tcPr>
            <w:tcW w:type="dxa" w:w="1134"/>
            <w:vAlign w:val="center"/>
          </w:tcPr>
          <w:p>
            <w:r/>
            <w:r>
              <w:rPr>
                <w:rFonts w:ascii="Calibri" w:hAnsi="Calibri"/>
                <w:sz w:val="18"/>
              </w:rPr>
              <w:t>1</w:t>
            </w:r>
          </w:p>
        </w:tc>
        <w:tc>
          <w:tcPr>
            <w:tcW w:type="dxa" w:w="1134"/>
            <w:vAlign w:val="center"/>
          </w:tcPr>
          <w:p>
            <w:r/>
            <w:r>
              <w:rPr>
                <w:rFonts w:ascii="Calibri" w:hAnsi="Calibri"/>
                <w:sz w:val="18"/>
              </w:rPr>
              <w:t>&lt; 0.001</w:t>
            </w:r>
          </w:p>
        </w:tc>
        <w:tc>
          <w:tcPr>
            <w:tcW w:type="dxa" w:w="1134"/>
            <w:vAlign w:val="center"/>
          </w:tcPr>
          <w:p>
            <w:r/>
            <w:r>
              <w:rPr>
                <w:rFonts w:ascii="Calibri" w:hAnsi="Calibri"/>
                <w:sz w:val="18"/>
              </w:rPr>
              <w:t>YES — MAR consistent</w:t>
            </w:r>
          </w:p>
        </w:tc>
      </w:tr>
      <w:tr>
        <w:tc>
          <w:tcPr>
            <w:tcW w:type="dxa" w:w="1134"/>
            <w:vAlign w:val="center"/>
            <w:shd w:fill="F2F5F9" w:val="clear"/>
          </w:tcPr>
          <w:p>
            <w:r/>
            <w:r>
              <w:rPr>
                <w:rFonts w:ascii="Calibri" w:hAnsi="Calibri"/>
                <w:sz w:val="18"/>
              </w:rPr>
              <w:t>Birth_Weight(grams)</w:t>
            </w:r>
          </w:p>
        </w:tc>
        <w:tc>
          <w:tcPr>
            <w:tcW w:type="dxa" w:w="1134"/>
            <w:vAlign w:val="center"/>
            <w:shd w:fill="F2F5F9" w:val="clear"/>
          </w:tcPr>
          <w:p>
            <w:r/>
            <w:r>
              <w:rPr>
                <w:rFonts w:ascii="Calibri" w:hAnsi="Calibri"/>
                <w:sz w:val="18"/>
              </w:rPr>
              <w:t>Birth_Order</w:t>
            </w:r>
          </w:p>
        </w:tc>
        <w:tc>
          <w:tcPr>
            <w:tcW w:type="dxa" w:w="1134"/>
            <w:vAlign w:val="center"/>
            <w:shd w:fill="F2F5F9" w:val="clear"/>
          </w:tcPr>
          <w:p>
            <w:r/>
            <w:r>
              <w:rPr>
                <w:rFonts w:ascii="Calibri" w:hAnsi="Calibri"/>
                <w:sz w:val="18"/>
              </w:rPr>
              <w:t>Categorical</w:t>
            </w:r>
          </w:p>
        </w:tc>
        <w:tc>
          <w:tcPr>
            <w:tcW w:type="dxa" w:w="1134"/>
            <w:vAlign w:val="center"/>
            <w:shd w:fill="F2F5F9" w:val="clear"/>
          </w:tcPr>
          <w:p>
            <w:r/>
            <w:r>
              <w:rPr>
                <w:rFonts w:ascii="Calibri" w:hAnsi="Calibri"/>
                <w:sz w:val="18"/>
              </w:rPr>
              <w:t>Chi-square</w:t>
            </w:r>
          </w:p>
        </w:tc>
        <w:tc>
          <w:tcPr>
            <w:tcW w:type="dxa" w:w="1134"/>
            <w:vAlign w:val="center"/>
            <w:shd w:fill="F2F5F9" w:val="clear"/>
          </w:tcPr>
          <w:p>
            <w:r/>
            <w:r>
              <w:rPr>
                <w:rFonts w:ascii="Calibri" w:hAnsi="Calibri"/>
                <w:sz w:val="18"/>
              </w:rPr>
              <w:t>2322.865</w:t>
            </w:r>
          </w:p>
        </w:tc>
        <w:tc>
          <w:tcPr>
            <w:tcW w:type="dxa" w:w="1134"/>
            <w:vAlign w:val="center"/>
            <w:shd w:fill="F2F5F9" w:val="clear"/>
          </w:tcPr>
          <w:p>
            <w:r/>
            <w:r>
              <w:rPr>
                <w:rFonts w:ascii="Calibri" w:hAnsi="Calibri"/>
                <w:sz w:val="18"/>
              </w:rPr>
              <w:t>8</w:t>
            </w:r>
          </w:p>
        </w:tc>
        <w:tc>
          <w:tcPr>
            <w:tcW w:type="dxa" w:w="1134"/>
            <w:vAlign w:val="center"/>
            <w:shd w:fill="F2F5F9" w:val="clear"/>
          </w:tcPr>
          <w:p>
            <w:r/>
            <w:r>
              <w:rPr>
                <w:rFonts w:ascii="Calibri" w:hAnsi="Calibri"/>
                <w:sz w:val="18"/>
              </w:rPr>
              <w:t>&lt; 0.001</w:t>
            </w:r>
          </w:p>
        </w:tc>
        <w:tc>
          <w:tcPr>
            <w:tcW w:type="dxa" w:w="1134"/>
            <w:vAlign w:val="center"/>
            <w:shd w:fill="F2F5F9" w:val="clear"/>
          </w:tcPr>
          <w:p>
            <w:r/>
            <w:r>
              <w:rPr>
                <w:rFonts w:ascii="Calibri" w:hAnsi="Calibri"/>
                <w:sz w:val="18"/>
              </w:rPr>
              <w:t>YES — MAR consistent</w:t>
            </w:r>
          </w:p>
        </w:tc>
      </w:tr>
      <w:tr>
        <w:tc>
          <w:tcPr>
            <w:tcW w:type="dxa" w:w="1134"/>
            <w:vAlign w:val="center"/>
          </w:tcPr>
          <w:p>
            <w:r/>
            <w:r>
              <w:rPr>
                <w:rFonts w:ascii="Calibri" w:hAnsi="Calibri"/>
                <w:sz w:val="18"/>
              </w:rPr>
              <w:t>Birth_Weight(grams)</w:t>
            </w:r>
          </w:p>
        </w:tc>
        <w:tc>
          <w:tcPr>
            <w:tcW w:type="dxa" w:w="1134"/>
            <w:vAlign w:val="center"/>
          </w:tcPr>
          <w:p>
            <w:r/>
            <w:r>
              <w:rPr>
                <w:rFonts w:ascii="Calibri" w:hAnsi="Calibri"/>
                <w:sz w:val="18"/>
              </w:rPr>
              <w:t>Age of Mother</w:t>
            </w:r>
          </w:p>
        </w:tc>
        <w:tc>
          <w:tcPr>
            <w:tcW w:type="dxa" w:w="1134"/>
            <w:vAlign w:val="center"/>
          </w:tcPr>
          <w:p>
            <w:r/>
            <w:r>
              <w:rPr>
                <w:rFonts w:ascii="Calibri" w:hAnsi="Calibri"/>
                <w:sz w:val="18"/>
              </w:rPr>
              <w:t>Continuous</w:t>
            </w:r>
          </w:p>
        </w:tc>
        <w:tc>
          <w:tcPr>
            <w:tcW w:type="dxa" w:w="1134"/>
            <w:vAlign w:val="center"/>
          </w:tcPr>
          <w:p>
            <w:r/>
            <w:r>
              <w:rPr>
                <w:rFonts w:ascii="Calibri" w:hAnsi="Calibri"/>
                <w:sz w:val="18"/>
              </w:rPr>
              <w:t>Mann-Whitney U</w:t>
            </w:r>
          </w:p>
        </w:tc>
        <w:tc>
          <w:tcPr>
            <w:tcW w:type="dxa" w:w="1134"/>
            <w:vAlign w:val="center"/>
          </w:tcPr>
          <w:p>
            <w:r/>
            <w:r>
              <w:rPr>
                <w:rFonts w:ascii="Calibri" w:hAnsi="Calibri"/>
                <w:sz w:val="18"/>
              </w:rPr>
              <w:t>7276428214.5</w:t>
            </w:r>
          </w:p>
        </w:tc>
        <w:tc>
          <w:tcPr>
            <w:tcW w:type="dxa" w:w="1134"/>
            <w:vAlign w:val="center"/>
          </w:tcPr>
          <w:p>
            <w:r/>
            <w:r>
              <w:rPr>
                <w:rFonts w:ascii="Calibri" w:hAnsi="Calibri"/>
                <w:sz w:val="18"/>
              </w:rPr>
              <w:t>—</w:t>
            </w:r>
          </w:p>
        </w:tc>
        <w:tc>
          <w:tcPr>
            <w:tcW w:type="dxa" w:w="1134"/>
            <w:vAlign w:val="center"/>
          </w:tcPr>
          <w:p>
            <w:r/>
            <w:r>
              <w:rPr>
                <w:rFonts w:ascii="Calibri" w:hAnsi="Calibri"/>
                <w:sz w:val="18"/>
              </w:rPr>
              <w:t>0.0040</w:t>
            </w:r>
          </w:p>
        </w:tc>
        <w:tc>
          <w:tcPr>
            <w:tcW w:type="dxa" w:w="1134"/>
            <w:vAlign w:val="center"/>
          </w:tcPr>
          <w:p>
            <w:r/>
            <w:r>
              <w:rPr>
                <w:rFonts w:ascii="Calibri" w:hAnsi="Calibri"/>
                <w:sz w:val="18"/>
              </w:rPr>
              <w:t>YES — MAR consistent</w:t>
            </w:r>
          </w:p>
        </w:tc>
      </w:tr>
      <w:tr>
        <w:tc>
          <w:tcPr>
            <w:tcW w:type="dxa" w:w="1134"/>
            <w:vAlign w:val="center"/>
            <w:shd w:fill="F2F5F9" w:val="clear"/>
          </w:tcPr>
          <w:p>
            <w:r/>
            <w:r>
              <w:rPr>
                <w:rFonts w:ascii="Calibri" w:hAnsi="Calibri"/>
                <w:sz w:val="18"/>
              </w:rPr>
              <w:t>Race_of_Father</w:t>
            </w:r>
          </w:p>
        </w:tc>
        <w:tc>
          <w:tcPr>
            <w:tcW w:type="dxa" w:w="1134"/>
            <w:vAlign w:val="center"/>
            <w:shd w:fill="F2F5F9" w:val="clear"/>
          </w:tcPr>
          <w:p>
            <w:r/>
            <w:r>
              <w:rPr>
                <w:rFonts w:ascii="Calibri" w:hAnsi="Calibri"/>
                <w:sz w:val="18"/>
              </w:rPr>
              <w:t>Marital_Status</w:t>
            </w:r>
          </w:p>
        </w:tc>
        <w:tc>
          <w:tcPr>
            <w:tcW w:type="dxa" w:w="1134"/>
            <w:vAlign w:val="center"/>
            <w:shd w:fill="F2F5F9" w:val="clear"/>
          </w:tcPr>
          <w:p>
            <w:r/>
            <w:r>
              <w:rPr>
                <w:rFonts w:ascii="Calibri" w:hAnsi="Calibri"/>
                <w:sz w:val="18"/>
              </w:rPr>
              <w:t>Categorical</w:t>
            </w:r>
          </w:p>
        </w:tc>
        <w:tc>
          <w:tcPr>
            <w:tcW w:type="dxa" w:w="1134"/>
            <w:vAlign w:val="center"/>
            <w:shd w:fill="F2F5F9" w:val="clear"/>
          </w:tcPr>
          <w:p>
            <w:r/>
            <w:r>
              <w:rPr>
                <w:rFonts w:ascii="Calibri" w:hAnsi="Calibri"/>
                <w:sz w:val="18"/>
              </w:rPr>
              <w:t>Chi-square</w:t>
            </w:r>
          </w:p>
        </w:tc>
        <w:tc>
          <w:tcPr>
            <w:tcW w:type="dxa" w:w="1134"/>
            <w:vAlign w:val="center"/>
            <w:shd w:fill="F2F5F9" w:val="clear"/>
          </w:tcPr>
          <w:p>
            <w:r/>
            <w:r>
              <w:rPr>
                <w:rFonts w:ascii="Calibri" w:hAnsi="Calibri"/>
                <w:sz w:val="18"/>
              </w:rPr>
              <w:t>28933.41</w:t>
            </w:r>
          </w:p>
        </w:tc>
        <w:tc>
          <w:tcPr>
            <w:tcW w:type="dxa" w:w="1134"/>
            <w:vAlign w:val="center"/>
            <w:shd w:fill="F2F5F9" w:val="clear"/>
          </w:tcPr>
          <w:p>
            <w:r/>
            <w:r>
              <w:rPr>
                <w:rFonts w:ascii="Calibri" w:hAnsi="Calibri"/>
                <w:sz w:val="18"/>
              </w:rPr>
              <w:t>1</w:t>
            </w:r>
          </w:p>
        </w:tc>
        <w:tc>
          <w:tcPr>
            <w:tcW w:type="dxa" w:w="1134"/>
            <w:vAlign w:val="center"/>
            <w:shd w:fill="F2F5F9" w:val="clear"/>
          </w:tcPr>
          <w:p>
            <w:r/>
            <w:r>
              <w:rPr>
                <w:rFonts w:ascii="Calibri" w:hAnsi="Calibri"/>
                <w:sz w:val="18"/>
              </w:rPr>
              <w:t>&lt; 0.001</w:t>
            </w:r>
          </w:p>
        </w:tc>
        <w:tc>
          <w:tcPr>
            <w:tcW w:type="dxa" w:w="1134"/>
            <w:vAlign w:val="center"/>
            <w:shd w:fill="F2F5F9" w:val="clear"/>
          </w:tcPr>
          <w:p>
            <w:r/>
            <w:r>
              <w:rPr>
                <w:rFonts w:ascii="Calibri" w:hAnsi="Calibri"/>
                <w:sz w:val="18"/>
              </w:rPr>
              <w:t>YES — MAR consistent</w:t>
            </w:r>
          </w:p>
        </w:tc>
      </w:tr>
      <w:tr>
        <w:tc>
          <w:tcPr>
            <w:tcW w:type="dxa" w:w="1134"/>
            <w:vAlign w:val="center"/>
          </w:tcPr>
          <w:p>
            <w:r/>
            <w:r>
              <w:rPr>
                <w:rFonts w:ascii="Calibri" w:hAnsi="Calibri"/>
                <w:sz w:val="18"/>
              </w:rPr>
              <w:t>Race_of_Father</w:t>
            </w:r>
          </w:p>
        </w:tc>
        <w:tc>
          <w:tcPr>
            <w:tcW w:type="dxa" w:w="1134"/>
            <w:vAlign w:val="center"/>
          </w:tcPr>
          <w:p>
            <w:r/>
            <w:r>
              <w:rPr>
                <w:rFonts w:ascii="Calibri" w:hAnsi="Calibri"/>
                <w:sz w:val="18"/>
              </w:rPr>
              <w:t>Race_of_Mother</w:t>
            </w:r>
          </w:p>
        </w:tc>
        <w:tc>
          <w:tcPr>
            <w:tcW w:type="dxa" w:w="1134"/>
            <w:vAlign w:val="center"/>
          </w:tcPr>
          <w:p>
            <w:r/>
            <w:r>
              <w:rPr>
                <w:rFonts w:ascii="Calibri" w:hAnsi="Calibri"/>
                <w:sz w:val="18"/>
              </w:rPr>
              <w:t>Categorical</w:t>
            </w:r>
          </w:p>
        </w:tc>
        <w:tc>
          <w:tcPr>
            <w:tcW w:type="dxa" w:w="1134"/>
            <w:vAlign w:val="center"/>
          </w:tcPr>
          <w:p>
            <w:r/>
            <w:r>
              <w:rPr>
                <w:rFonts w:ascii="Calibri" w:hAnsi="Calibri"/>
                <w:sz w:val="18"/>
              </w:rPr>
              <w:t>Chi-square</w:t>
            </w:r>
          </w:p>
        </w:tc>
        <w:tc>
          <w:tcPr>
            <w:tcW w:type="dxa" w:w="1134"/>
            <w:vAlign w:val="center"/>
          </w:tcPr>
          <w:p>
            <w:r/>
            <w:r>
              <w:rPr>
                <w:rFonts w:ascii="Calibri" w:hAnsi="Calibri"/>
                <w:sz w:val="18"/>
              </w:rPr>
              <w:t>491.393</w:t>
            </w:r>
          </w:p>
        </w:tc>
        <w:tc>
          <w:tcPr>
            <w:tcW w:type="dxa" w:w="1134"/>
            <w:vAlign w:val="center"/>
          </w:tcPr>
          <w:p>
            <w:r/>
            <w:r>
              <w:rPr>
                <w:rFonts w:ascii="Calibri" w:hAnsi="Calibri"/>
                <w:sz w:val="18"/>
              </w:rPr>
              <w:t>11</w:t>
            </w:r>
          </w:p>
        </w:tc>
        <w:tc>
          <w:tcPr>
            <w:tcW w:type="dxa" w:w="1134"/>
            <w:vAlign w:val="center"/>
          </w:tcPr>
          <w:p>
            <w:r/>
            <w:r>
              <w:rPr>
                <w:rFonts w:ascii="Calibri" w:hAnsi="Calibri"/>
                <w:sz w:val="18"/>
              </w:rPr>
              <w:t>&lt; 0.001</w:t>
            </w:r>
          </w:p>
        </w:tc>
        <w:tc>
          <w:tcPr>
            <w:tcW w:type="dxa" w:w="1134"/>
            <w:vAlign w:val="center"/>
          </w:tcPr>
          <w:p>
            <w:r/>
            <w:r>
              <w:rPr>
                <w:rFonts w:ascii="Calibri" w:hAnsi="Calibri"/>
                <w:sz w:val="18"/>
              </w:rPr>
              <w:t>YES — MAR consistent</w:t>
            </w:r>
          </w:p>
        </w:tc>
      </w:tr>
      <w:tr>
        <w:tc>
          <w:tcPr>
            <w:tcW w:type="dxa" w:w="1134"/>
            <w:vAlign w:val="center"/>
            <w:shd w:fill="F2F5F9" w:val="clear"/>
          </w:tcPr>
          <w:p>
            <w:r/>
            <w:r>
              <w:rPr>
                <w:rFonts w:ascii="Calibri" w:hAnsi="Calibri"/>
                <w:sz w:val="18"/>
              </w:rPr>
              <w:t>Race_of_Father</w:t>
            </w:r>
          </w:p>
        </w:tc>
        <w:tc>
          <w:tcPr>
            <w:tcW w:type="dxa" w:w="1134"/>
            <w:vAlign w:val="center"/>
            <w:shd w:fill="F2F5F9" w:val="clear"/>
          </w:tcPr>
          <w:p>
            <w:r/>
            <w:r>
              <w:rPr>
                <w:rFonts w:ascii="Calibri" w:hAnsi="Calibri"/>
                <w:sz w:val="18"/>
              </w:rPr>
              <w:t>Gender</w:t>
            </w:r>
          </w:p>
        </w:tc>
        <w:tc>
          <w:tcPr>
            <w:tcW w:type="dxa" w:w="1134"/>
            <w:vAlign w:val="center"/>
            <w:shd w:fill="F2F5F9" w:val="clear"/>
          </w:tcPr>
          <w:p>
            <w:r/>
            <w:r>
              <w:rPr>
                <w:rFonts w:ascii="Calibri" w:hAnsi="Calibri"/>
                <w:sz w:val="18"/>
              </w:rPr>
              <w:t>Categorical</w:t>
            </w:r>
          </w:p>
        </w:tc>
        <w:tc>
          <w:tcPr>
            <w:tcW w:type="dxa" w:w="1134"/>
            <w:vAlign w:val="center"/>
            <w:shd w:fill="F2F5F9" w:val="clear"/>
          </w:tcPr>
          <w:p>
            <w:r/>
            <w:r>
              <w:rPr>
                <w:rFonts w:ascii="Calibri" w:hAnsi="Calibri"/>
                <w:sz w:val="18"/>
              </w:rPr>
              <w:t>Chi-square</w:t>
            </w:r>
          </w:p>
        </w:tc>
        <w:tc>
          <w:tcPr>
            <w:tcW w:type="dxa" w:w="1134"/>
            <w:vAlign w:val="center"/>
            <w:shd w:fill="F2F5F9" w:val="clear"/>
          </w:tcPr>
          <w:p>
            <w:r/>
            <w:r>
              <w:rPr>
                <w:rFonts w:ascii="Calibri" w:hAnsi="Calibri"/>
                <w:sz w:val="18"/>
              </w:rPr>
              <w:t>2.534</w:t>
            </w:r>
          </w:p>
        </w:tc>
        <w:tc>
          <w:tcPr>
            <w:tcW w:type="dxa" w:w="1134"/>
            <w:vAlign w:val="center"/>
            <w:shd w:fill="F2F5F9" w:val="clear"/>
          </w:tcPr>
          <w:p>
            <w:r/>
            <w:r>
              <w:rPr>
                <w:rFonts w:ascii="Calibri" w:hAnsi="Calibri"/>
                <w:sz w:val="18"/>
              </w:rPr>
              <w:t>1</w:t>
            </w:r>
          </w:p>
        </w:tc>
        <w:tc>
          <w:tcPr>
            <w:tcW w:type="dxa" w:w="1134"/>
            <w:vAlign w:val="center"/>
            <w:shd w:fill="F2F5F9" w:val="clear"/>
          </w:tcPr>
          <w:p>
            <w:r/>
            <w:r>
              <w:rPr>
                <w:rFonts w:ascii="Calibri" w:hAnsi="Calibri"/>
                <w:sz w:val="18"/>
              </w:rPr>
              <w:t>0.1114</w:t>
            </w:r>
          </w:p>
        </w:tc>
        <w:tc>
          <w:tcPr>
            <w:tcW w:type="dxa" w:w="1134"/>
            <w:vAlign w:val="center"/>
            <w:shd w:fill="F2F5F9" w:val="clear"/>
          </w:tcPr>
          <w:p>
            <w:r/>
            <w:r>
              <w:rPr>
                <w:rFonts w:ascii="Calibri" w:hAnsi="Calibri"/>
                <w:sz w:val="18"/>
              </w:rPr>
              <w:t>No</w:t>
            </w:r>
          </w:p>
        </w:tc>
      </w:tr>
      <w:tr>
        <w:tc>
          <w:tcPr>
            <w:tcW w:type="dxa" w:w="1134"/>
            <w:vAlign w:val="center"/>
          </w:tcPr>
          <w:p>
            <w:r/>
            <w:r>
              <w:rPr>
                <w:rFonts w:ascii="Calibri" w:hAnsi="Calibri"/>
                <w:sz w:val="18"/>
              </w:rPr>
              <w:t>Race_of_Father</w:t>
            </w:r>
          </w:p>
        </w:tc>
        <w:tc>
          <w:tcPr>
            <w:tcW w:type="dxa" w:w="1134"/>
            <w:vAlign w:val="center"/>
          </w:tcPr>
          <w:p>
            <w:r/>
            <w:r>
              <w:rPr>
                <w:rFonts w:ascii="Calibri" w:hAnsi="Calibri"/>
                <w:sz w:val="18"/>
              </w:rPr>
              <w:t>Hospital or Not</w:t>
            </w:r>
          </w:p>
        </w:tc>
        <w:tc>
          <w:tcPr>
            <w:tcW w:type="dxa" w:w="1134"/>
            <w:vAlign w:val="center"/>
          </w:tcPr>
          <w:p>
            <w:r/>
            <w:r>
              <w:rPr>
                <w:rFonts w:ascii="Calibri" w:hAnsi="Calibri"/>
                <w:sz w:val="18"/>
              </w:rPr>
              <w:t>Categorical</w:t>
            </w:r>
          </w:p>
        </w:tc>
        <w:tc>
          <w:tcPr>
            <w:tcW w:type="dxa" w:w="1134"/>
            <w:vAlign w:val="center"/>
          </w:tcPr>
          <w:p>
            <w:r/>
            <w:r>
              <w:rPr>
                <w:rFonts w:ascii="Calibri" w:hAnsi="Calibri"/>
                <w:sz w:val="18"/>
              </w:rPr>
              <w:t>Chi-square</w:t>
            </w:r>
          </w:p>
        </w:tc>
        <w:tc>
          <w:tcPr>
            <w:tcW w:type="dxa" w:w="1134"/>
            <w:vAlign w:val="center"/>
          </w:tcPr>
          <w:p>
            <w:r/>
            <w:r>
              <w:rPr>
                <w:rFonts w:ascii="Calibri" w:hAnsi="Calibri"/>
                <w:sz w:val="18"/>
              </w:rPr>
              <w:t>241.5</w:t>
            </w:r>
          </w:p>
        </w:tc>
        <w:tc>
          <w:tcPr>
            <w:tcW w:type="dxa" w:w="1134"/>
            <w:vAlign w:val="center"/>
          </w:tcPr>
          <w:p>
            <w:r/>
            <w:r>
              <w:rPr>
                <w:rFonts w:ascii="Calibri" w:hAnsi="Calibri"/>
                <w:sz w:val="18"/>
              </w:rPr>
              <w:t>1</w:t>
            </w:r>
          </w:p>
        </w:tc>
        <w:tc>
          <w:tcPr>
            <w:tcW w:type="dxa" w:w="1134"/>
            <w:vAlign w:val="center"/>
          </w:tcPr>
          <w:p>
            <w:r/>
            <w:r>
              <w:rPr>
                <w:rFonts w:ascii="Calibri" w:hAnsi="Calibri"/>
                <w:sz w:val="18"/>
              </w:rPr>
              <w:t>&lt; 0.001</w:t>
            </w:r>
          </w:p>
        </w:tc>
        <w:tc>
          <w:tcPr>
            <w:tcW w:type="dxa" w:w="1134"/>
            <w:vAlign w:val="center"/>
          </w:tcPr>
          <w:p>
            <w:r/>
            <w:r>
              <w:rPr>
                <w:rFonts w:ascii="Calibri" w:hAnsi="Calibri"/>
                <w:sz w:val="18"/>
              </w:rPr>
              <w:t>YES — MAR consistent</w:t>
            </w:r>
          </w:p>
        </w:tc>
      </w:tr>
      <w:tr>
        <w:tc>
          <w:tcPr>
            <w:tcW w:type="dxa" w:w="1134"/>
            <w:vAlign w:val="center"/>
            <w:shd w:fill="F2F5F9" w:val="clear"/>
          </w:tcPr>
          <w:p>
            <w:r/>
            <w:r>
              <w:rPr>
                <w:rFonts w:ascii="Calibri" w:hAnsi="Calibri"/>
                <w:sz w:val="18"/>
              </w:rPr>
              <w:t>Race_of_Father</w:t>
            </w:r>
          </w:p>
        </w:tc>
        <w:tc>
          <w:tcPr>
            <w:tcW w:type="dxa" w:w="1134"/>
            <w:vAlign w:val="center"/>
            <w:shd w:fill="F2F5F9" w:val="clear"/>
          </w:tcPr>
          <w:p>
            <w:r/>
            <w:r>
              <w:rPr>
                <w:rFonts w:ascii="Calibri" w:hAnsi="Calibri"/>
                <w:sz w:val="18"/>
              </w:rPr>
              <w:t>Multiple_Birth_Status</w:t>
            </w:r>
          </w:p>
        </w:tc>
        <w:tc>
          <w:tcPr>
            <w:tcW w:type="dxa" w:w="1134"/>
            <w:vAlign w:val="center"/>
            <w:shd w:fill="F2F5F9" w:val="clear"/>
          </w:tcPr>
          <w:p>
            <w:r/>
            <w:r>
              <w:rPr>
                <w:rFonts w:ascii="Calibri" w:hAnsi="Calibri"/>
                <w:sz w:val="18"/>
              </w:rPr>
              <w:t>Categorical</w:t>
            </w:r>
          </w:p>
        </w:tc>
        <w:tc>
          <w:tcPr>
            <w:tcW w:type="dxa" w:w="1134"/>
            <w:vAlign w:val="center"/>
            <w:shd w:fill="F2F5F9" w:val="clear"/>
          </w:tcPr>
          <w:p>
            <w:r/>
            <w:r>
              <w:rPr>
                <w:rFonts w:ascii="Calibri" w:hAnsi="Calibri"/>
                <w:sz w:val="18"/>
              </w:rPr>
              <w:t>Chi-square</w:t>
            </w:r>
          </w:p>
        </w:tc>
        <w:tc>
          <w:tcPr>
            <w:tcW w:type="dxa" w:w="1134"/>
            <w:vAlign w:val="center"/>
            <w:shd w:fill="F2F5F9" w:val="clear"/>
          </w:tcPr>
          <w:p>
            <w:r/>
            <w:r>
              <w:rPr>
                <w:rFonts w:ascii="Calibri" w:hAnsi="Calibri"/>
                <w:sz w:val="18"/>
              </w:rPr>
              <w:t>0.0</w:t>
            </w:r>
          </w:p>
        </w:tc>
        <w:tc>
          <w:tcPr>
            <w:tcW w:type="dxa" w:w="1134"/>
            <w:vAlign w:val="center"/>
            <w:shd w:fill="F2F5F9" w:val="clear"/>
          </w:tcPr>
          <w:p>
            <w:r/>
            <w:r>
              <w:rPr>
                <w:rFonts w:ascii="Calibri" w:hAnsi="Calibri"/>
                <w:sz w:val="18"/>
              </w:rPr>
              <w:t>1</w:t>
            </w:r>
          </w:p>
        </w:tc>
        <w:tc>
          <w:tcPr>
            <w:tcW w:type="dxa" w:w="1134"/>
            <w:vAlign w:val="center"/>
            <w:shd w:fill="F2F5F9" w:val="clear"/>
          </w:tcPr>
          <w:p>
            <w:r/>
            <w:r>
              <w:rPr>
                <w:rFonts w:ascii="Calibri" w:hAnsi="Calibri"/>
                <w:sz w:val="18"/>
              </w:rPr>
              <w:t>1.0000</w:t>
            </w:r>
          </w:p>
        </w:tc>
        <w:tc>
          <w:tcPr>
            <w:tcW w:type="dxa" w:w="1134"/>
            <w:vAlign w:val="center"/>
            <w:shd w:fill="F2F5F9" w:val="clear"/>
          </w:tcPr>
          <w:p>
            <w:r/>
            <w:r>
              <w:rPr>
                <w:rFonts w:ascii="Calibri" w:hAnsi="Calibri"/>
                <w:sz w:val="18"/>
              </w:rPr>
              <w:t>No</w:t>
            </w:r>
          </w:p>
        </w:tc>
      </w:tr>
      <w:tr>
        <w:tc>
          <w:tcPr>
            <w:tcW w:type="dxa" w:w="1134"/>
            <w:vAlign w:val="center"/>
          </w:tcPr>
          <w:p>
            <w:r/>
            <w:r>
              <w:rPr>
                <w:rFonts w:ascii="Calibri" w:hAnsi="Calibri"/>
                <w:sz w:val="18"/>
              </w:rPr>
              <w:t>Race_of_Father</w:t>
            </w:r>
          </w:p>
        </w:tc>
        <w:tc>
          <w:tcPr>
            <w:tcW w:type="dxa" w:w="1134"/>
            <w:vAlign w:val="center"/>
          </w:tcPr>
          <w:p>
            <w:r/>
            <w:r>
              <w:rPr>
                <w:rFonts w:ascii="Calibri" w:hAnsi="Calibri"/>
                <w:sz w:val="18"/>
              </w:rPr>
              <w:t>Birth_Order</w:t>
            </w:r>
          </w:p>
        </w:tc>
        <w:tc>
          <w:tcPr>
            <w:tcW w:type="dxa" w:w="1134"/>
            <w:vAlign w:val="center"/>
          </w:tcPr>
          <w:p>
            <w:r/>
            <w:r>
              <w:rPr>
                <w:rFonts w:ascii="Calibri" w:hAnsi="Calibri"/>
                <w:sz w:val="18"/>
              </w:rPr>
              <w:t>Categorical</w:t>
            </w:r>
          </w:p>
        </w:tc>
        <w:tc>
          <w:tcPr>
            <w:tcW w:type="dxa" w:w="1134"/>
            <w:vAlign w:val="center"/>
          </w:tcPr>
          <w:p>
            <w:r/>
            <w:r>
              <w:rPr>
                <w:rFonts w:ascii="Calibri" w:hAnsi="Calibri"/>
                <w:sz w:val="18"/>
              </w:rPr>
              <w:t>Chi-square</w:t>
            </w:r>
          </w:p>
        </w:tc>
        <w:tc>
          <w:tcPr>
            <w:tcW w:type="dxa" w:w="1134"/>
            <w:vAlign w:val="center"/>
          </w:tcPr>
          <w:p>
            <w:r/>
            <w:r>
              <w:rPr>
                <w:rFonts w:ascii="Calibri" w:hAnsi="Calibri"/>
                <w:sz w:val="18"/>
              </w:rPr>
              <w:t>112.237</w:t>
            </w:r>
          </w:p>
        </w:tc>
        <w:tc>
          <w:tcPr>
            <w:tcW w:type="dxa" w:w="1134"/>
            <w:vAlign w:val="center"/>
          </w:tcPr>
          <w:p>
            <w:r/>
            <w:r>
              <w:rPr>
                <w:rFonts w:ascii="Calibri" w:hAnsi="Calibri"/>
                <w:sz w:val="18"/>
              </w:rPr>
              <w:t>8</w:t>
            </w:r>
          </w:p>
        </w:tc>
        <w:tc>
          <w:tcPr>
            <w:tcW w:type="dxa" w:w="1134"/>
            <w:vAlign w:val="center"/>
          </w:tcPr>
          <w:p>
            <w:r/>
            <w:r>
              <w:rPr>
                <w:rFonts w:ascii="Calibri" w:hAnsi="Calibri"/>
                <w:sz w:val="18"/>
              </w:rPr>
              <w:t>&lt; 0.001</w:t>
            </w:r>
          </w:p>
        </w:tc>
        <w:tc>
          <w:tcPr>
            <w:tcW w:type="dxa" w:w="1134"/>
            <w:vAlign w:val="center"/>
          </w:tcPr>
          <w:p>
            <w:r/>
            <w:r>
              <w:rPr>
                <w:rFonts w:ascii="Calibri" w:hAnsi="Calibri"/>
                <w:sz w:val="18"/>
              </w:rPr>
              <w:t>YES — MAR consistent</w:t>
            </w:r>
          </w:p>
        </w:tc>
      </w:tr>
      <w:tr>
        <w:tc>
          <w:tcPr>
            <w:tcW w:type="dxa" w:w="1134"/>
            <w:vAlign w:val="center"/>
            <w:shd w:fill="F2F5F9" w:val="clear"/>
          </w:tcPr>
          <w:p>
            <w:r/>
            <w:r>
              <w:rPr>
                <w:rFonts w:ascii="Calibri" w:hAnsi="Calibri"/>
                <w:sz w:val="18"/>
              </w:rPr>
              <w:t>Race_of_Father</w:t>
            </w:r>
          </w:p>
        </w:tc>
        <w:tc>
          <w:tcPr>
            <w:tcW w:type="dxa" w:w="1134"/>
            <w:vAlign w:val="center"/>
            <w:shd w:fill="F2F5F9" w:val="clear"/>
          </w:tcPr>
          <w:p>
            <w:r/>
            <w:r>
              <w:rPr>
                <w:rFonts w:ascii="Calibri" w:hAnsi="Calibri"/>
                <w:sz w:val="18"/>
              </w:rPr>
              <w:t>Age of Mother</w:t>
            </w:r>
          </w:p>
        </w:tc>
        <w:tc>
          <w:tcPr>
            <w:tcW w:type="dxa" w:w="1134"/>
            <w:vAlign w:val="center"/>
            <w:shd w:fill="F2F5F9" w:val="clear"/>
          </w:tcPr>
          <w:p>
            <w:r/>
            <w:r>
              <w:rPr>
                <w:rFonts w:ascii="Calibri" w:hAnsi="Calibri"/>
                <w:sz w:val="18"/>
              </w:rPr>
              <w:t>Continuous</w:t>
            </w:r>
          </w:p>
        </w:tc>
        <w:tc>
          <w:tcPr>
            <w:tcW w:type="dxa" w:w="1134"/>
            <w:vAlign w:val="center"/>
            <w:shd w:fill="F2F5F9" w:val="clear"/>
          </w:tcPr>
          <w:p>
            <w:r/>
            <w:r>
              <w:rPr>
                <w:rFonts w:ascii="Calibri" w:hAnsi="Calibri"/>
                <w:sz w:val="18"/>
              </w:rPr>
              <w:t>Mann-Whitney U</w:t>
            </w:r>
          </w:p>
        </w:tc>
        <w:tc>
          <w:tcPr>
            <w:tcW w:type="dxa" w:w="1134"/>
            <w:vAlign w:val="center"/>
            <w:shd w:fill="F2F5F9" w:val="clear"/>
          </w:tcPr>
          <w:p>
            <w:r/>
            <w:r>
              <w:rPr>
                <w:rFonts w:ascii="Calibri" w:hAnsi="Calibri"/>
                <w:sz w:val="18"/>
              </w:rPr>
              <w:t>83715707.0</w:t>
            </w:r>
          </w:p>
        </w:tc>
        <w:tc>
          <w:tcPr>
            <w:tcW w:type="dxa" w:w="1134"/>
            <w:vAlign w:val="center"/>
            <w:shd w:fill="F2F5F9" w:val="clear"/>
          </w:tcPr>
          <w:p>
            <w:r/>
            <w:r>
              <w:rPr>
                <w:rFonts w:ascii="Calibri" w:hAnsi="Calibri"/>
                <w:sz w:val="18"/>
              </w:rPr>
              <w:t>—</w:t>
            </w:r>
          </w:p>
        </w:tc>
        <w:tc>
          <w:tcPr>
            <w:tcW w:type="dxa" w:w="1134"/>
            <w:vAlign w:val="center"/>
            <w:shd w:fill="F2F5F9" w:val="clear"/>
          </w:tcPr>
          <w:p>
            <w:r/>
            <w:r>
              <w:rPr>
                <w:rFonts w:ascii="Calibri" w:hAnsi="Calibri"/>
                <w:sz w:val="18"/>
              </w:rPr>
              <w:t>&lt; 0.001</w:t>
            </w:r>
          </w:p>
        </w:tc>
        <w:tc>
          <w:tcPr>
            <w:tcW w:type="dxa" w:w="1134"/>
            <w:vAlign w:val="center"/>
            <w:shd w:fill="F2F5F9" w:val="clear"/>
          </w:tcPr>
          <w:p>
            <w:r/>
            <w:r>
              <w:rPr>
                <w:rFonts w:ascii="Calibri" w:hAnsi="Calibri"/>
                <w:sz w:val="18"/>
              </w:rPr>
              <w:t>YES — MAR consistent</w:t>
            </w:r>
          </w:p>
        </w:tc>
      </w:tr>
      <w:tr>
        <w:tc>
          <w:tcPr>
            <w:tcW w:type="dxa" w:w="1134"/>
            <w:vAlign w:val="center"/>
          </w:tcPr>
          <w:p>
            <w:r/>
            <w:r>
              <w:rPr>
                <w:rFonts w:ascii="Calibri" w:hAnsi="Calibri"/>
                <w:sz w:val="18"/>
              </w:rPr>
              <w:t>Birth_Order</w:t>
            </w:r>
          </w:p>
        </w:tc>
        <w:tc>
          <w:tcPr>
            <w:tcW w:type="dxa" w:w="1134"/>
            <w:vAlign w:val="center"/>
          </w:tcPr>
          <w:p>
            <w:r/>
            <w:r>
              <w:rPr>
                <w:rFonts w:ascii="Calibri" w:hAnsi="Calibri"/>
                <w:sz w:val="18"/>
              </w:rPr>
              <w:t>Marital_Status</w:t>
            </w:r>
          </w:p>
        </w:tc>
        <w:tc>
          <w:tcPr>
            <w:tcW w:type="dxa" w:w="1134"/>
            <w:vAlign w:val="center"/>
          </w:tcPr>
          <w:p>
            <w:r/>
            <w:r>
              <w:rPr>
                <w:rFonts w:ascii="Calibri" w:hAnsi="Calibri"/>
                <w:sz w:val="18"/>
              </w:rPr>
              <w:t>Categorical</w:t>
            </w:r>
          </w:p>
        </w:tc>
        <w:tc>
          <w:tcPr>
            <w:tcW w:type="dxa" w:w="1134"/>
            <w:vAlign w:val="center"/>
          </w:tcPr>
          <w:p>
            <w:r/>
            <w:r>
              <w:rPr>
                <w:rFonts w:ascii="Calibri" w:hAnsi="Calibri"/>
                <w:sz w:val="18"/>
              </w:rPr>
              <w:t>Chi-square</w:t>
            </w:r>
          </w:p>
        </w:tc>
        <w:tc>
          <w:tcPr>
            <w:tcW w:type="dxa" w:w="1134"/>
            <w:vAlign w:val="center"/>
          </w:tcPr>
          <w:p>
            <w:r/>
            <w:r>
              <w:rPr>
                <w:rFonts w:ascii="Calibri" w:hAnsi="Calibri"/>
                <w:sz w:val="18"/>
              </w:rPr>
              <w:t>0.0</w:t>
            </w:r>
          </w:p>
        </w:tc>
        <w:tc>
          <w:tcPr>
            <w:tcW w:type="dxa" w:w="1134"/>
            <w:vAlign w:val="center"/>
          </w:tcPr>
          <w:p>
            <w:r/>
            <w:r>
              <w:rPr>
                <w:rFonts w:ascii="Calibri" w:hAnsi="Calibri"/>
                <w:sz w:val="18"/>
              </w:rPr>
              <w:t>1</w:t>
            </w:r>
          </w:p>
        </w:tc>
        <w:tc>
          <w:tcPr>
            <w:tcW w:type="dxa" w:w="1134"/>
            <w:vAlign w:val="center"/>
          </w:tcPr>
          <w:p>
            <w:r/>
            <w:r>
              <w:rPr>
                <w:rFonts w:ascii="Calibri" w:hAnsi="Calibri"/>
                <w:sz w:val="18"/>
              </w:rPr>
              <w:t>1.0000</w:t>
            </w:r>
          </w:p>
        </w:tc>
        <w:tc>
          <w:tcPr>
            <w:tcW w:type="dxa" w:w="1134"/>
            <w:vAlign w:val="center"/>
          </w:tcPr>
          <w:p>
            <w:r/>
            <w:r>
              <w:rPr>
                <w:rFonts w:ascii="Calibri" w:hAnsi="Calibri"/>
                <w:sz w:val="18"/>
              </w:rPr>
              <w:t>No</w:t>
            </w:r>
          </w:p>
        </w:tc>
      </w:tr>
      <w:tr>
        <w:tc>
          <w:tcPr>
            <w:tcW w:type="dxa" w:w="1134"/>
            <w:vAlign w:val="center"/>
            <w:shd w:fill="F2F5F9" w:val="clear"/>
          </w:tcPr>
          <w:p>
            <w:r/>
            <w:r>
              <w:rPr>
                <w:rFonts w:ascii="Calibri" w:hAnsi="Calibri"/>
                <w:sz w:val="18"/>
              </w:rPr>
              <w:t>Birth_Order</w:t>
            </w:r>
          </w:p>
        </w:tc>
        <w:tc>
          <w:tcPr>
            <w:tcW w:type="dxa" w:w="1134"/>
            <w:vAlign w:val="center"/>
            <w:shd w:fill="F2F5F9" w:val="clear"/>
          </w:tcPr>
          <w:p>
            <w:r/>
            <w:r>
              <w:rPr>
                <w:rFonts w:ascii="Calibri" w:hAnsi="Calibri"/>
                <w:sz w:val="18"/>
              </w:rPr>
              <w:t>Race_of_Mother</w:t>
            </w:r>
          </w:p>
        </w:tc>
        <w:tc>
          <w:tcPr>
            <w:tcW w:type="dxa" w:w="1134"/>
            <w:vAlign w:val="center"/>
            <w:shd w:fill="F2F5F9" w:val="clear"/>
          </w:tcPr>
          <w:p>
            <w:r/>
            <w:r>
              <w:rPr>
                <w:rFonts w:ascii="Calibri" w:hAnsi="Calibri"/>
                <w:sz w:val="18"/>
              </w:rPr>
              <w:t>Categorical</w:t>
            </w:r>
          </w:p>
        </w:tc>
        <w:tc>
          <w:tcPr>
            <w:tcW w:type="dxa" w:w="1134"/>
            <w:vAlign w:val="center"/>
            <w:shd w:fill="F2F5F9" w:val="clear"/>
          </w:tcPr>
          <w:p>
            <w:r/>
            <w:r>
              <w:rPr>
                <w:rFonts w:ascii="Calibri" w:hAnsi="Calibri"/>
                <w:sz w:val="18"/>
              </w:rPr>
              <w:t>Chi-square</w:t>
            </w:r>
          </w:p>
        </w:tc>
        <w:tc>
          <w:tcPr>
            <w:tcW w:type="dxa" w:w="1134"/>
            <w:vAlign w:val="center"/>
            <w:shd w:fill="F2F5F9" w:val="clear"/>
          </w:tcPr>
          <w:p>
            <w:r/>
            <w:r>
              <w:rPr>
                <w:rFonts w:ascii="Calibri" w:hAnsi="Calibri"/>
                <w:sz w:val="18"/>
              </w:rPr>
              <w:t>40.999</w:t>
            </w:r>
          </w:p>
        </w:tc>
        <w:tc>
          <w:tcPr>
            <w:tcW w:type="dxa" w:w="1134"/>
            <w:vAlign w:val="center"/>
            <w:shd w:fill="F2F5F9" w:val="clear"/>
          </w:tcPr>
          <w:p>
            <w:r/>
            <w:r>
              <w:rPr>
                <w:rFonts w:ascii="Calibri" w:hAnsi="Calibri"/>
                <w:sz w:val="18"/>
              </w:rPr>
              <w:t>11</w:t>
            </w:r>
          </w:p>
        </w:tc>
        <w:tc>
          <w:tcPr>
            <w:tcW w:type="dxa" w:w="1134"/>
            <w:vAlign w:val="center"/>
            <w:shd w:fill="F2F5F9" w:val="clear"/>
          </w:tcPr>
          <w:p>
            <w:r/>
            <w:r>
              <w:rPr>
                <w:rFonts w:ascii="Calibri" w:hAnsi="Calibri"/>
                <w:sz w:val="18"/>
              </w:rPr>
              <w:t>&lt; 0.001</w:t>
            </w:r>
          </w:p>
        </w:tc>
        <w:tc>
          <w:tcPr>
            <w:tcW w:type="dxa" w:w="1134"/>
            <w:vAlign w:val="center"/>
            <w:shd w:fill="F2F5F9" w:val="clear"/>
          </w:tcPr>
          <w:p>
            <w:r/>
            <w:r>
              <w:rPr>
                <w:rFonts w:ascii="Calibri" w:hAnsi="Calibri"/>
                <w:sz w:val="18"/>
              </w:rPr>
              <w:t>YES — MAR consistent</w:t>
            </w:r>
          </w:p>
        </w:tc>
      </w:tr>
      <w:tr>
        <w:tc>
          <w:tcPr>
            <w:tcW w:type="dxa" w:w="1134"/>
            <w:vAlign w:val="center"/>
          </w:tcPr>
          <w:p>
            <w:r/>
            <w:r>
              <w:rPr>
                <w:rFonts w:ascii="Calibri" w:hAnsi="Calibri"/>
                <w:sz w:val="18"/>
              </w:rPr>
              <w:t>Birth_Order</w:t>
            </w:r>
          </w:p>
        </w:tc>
        <w:tc>
          <w:tcPr>
            <w:tcW w:type="dxa" w:w="1134"/>
            <w:vAlign w:val="center"/>
          </w:tcPr>
          <w:p>
            <w:r/>
            <w:r>
              <w:rPr>
                <w:rFonts w:ascii="Calibri" w:hAnsi="Calibri"/>
                <w:sz w:val="18"/>
              </w:rPr>
              <w:t>Gender</w:t>
            </w:r>
          </w:p>
        </w:tc>
        <w:tc>
          <w:tcPr>
            <w:tcW w:type="dxa" w:w="1134"/>
            <w:vAlign w:val="center"/>
          </w:tcPr>
          <w:p>
            <w:r/>
            <w:r>
              <w:rPr>
                <w:rFonts w:ascii="Calibri" w:hAnsi="Calibri"/>
                <w:sz w:val="18"/>
              </w:rPr>
              <w:t>Categorical</w:t>
            </w:r>
          </w:p>
        </w:tc>
        <w:tc>
          <w:tcPr>
            <w:tcW w:type="dxa" w:w="1134"/>
            <w:vAlign w:val="center"/>
          </w:tcPr>
          <w:p>
            <w:r/>
            <w:r>
              <w:rPr>
                <w:rFonts w:ascii="Calibri" w:hAnsi="Calibri"/>
                <w:sz w:val="18"/>
              </w:rPr>
              <w:t>Chi-square</w:t>
            </w:r>
          </w:p>
        </w:tc>
        <w:tc>
          <w:tcPr>
            <w:tcW w:type="dxa" w:w="1134"/>
            <w:vAlign w:val="center"/>
          </w:tcPr>
          <w:p>
            <w:r/>
            <w:r>
              <w:rPr>
                <w:rFonts w:ascii="Calibri" w:hAnsi="Calibri"/>
                <w:sz w:val="18"/>
              </w:rPr>
              <w:t>0.0</w:t>
            </w:r>
          </w:p>
        </w:tc>
        <w:tc>
          <w:tcPr>
            <w:tcW w:type="dxa" w:w="1134"/>
            <w:vAlign w:val="center"/>
          </w:tcPr>
          <w:p>
            <w:r/>
            <w:r>
              <w:rPr>
                <w:rFonts w:ascii="Calibri" w:hAnsi="Calibri"/>
                <w:sz w:val="18"/>
              </w:rPr>
              <w:t>1</w:t>
            </w:r>
          </w:p>
        </w:tc>
        <w:tc>
          <w:tcPr>
            <w:tcW w:type="dxa" w:w="1134"/>
            <w:vAlign w:val="center"/>
          </w:tcPr>
          <w:p>
            <w:r/>
            <w:r>
              <w:rPr>
                <w:rFonts w:ascii="Calibri" w:hAnsi="Calibri"/>
                <w:sz w:val="18"/>
              </w:rPr>
              <w:t>1.0000</w:t>
            </w:r>
          </w:p>
        </w:tc>
        <w:tc>
          <w:tcPr>
            <w:tcW w:type="dxa" w:w="1134"/>
            <w:vAlign w:val="center"/>
          </w:tcPr>
          <w:p>
            <w:r/>
            <w:r>
              <w:rPr>
                <w:rFonts w:ascii="Calibri" w:hAnsi="Calibri"/>
                <w:sz w:val="18"/>
              </w:rPr>
              <w:t>No</w:t>
            </w:r>
          </w:p>
        </w:tc>
      </w:tr>
      <w:tr>
        <w:tc>
          <w:tcPr>
            <w:tcW w:type="dxa" w:w="1134"/>
            <w:vAlign w:val="center"/>
            <w:shd w:fill="F2F5F9" w:val="clear"/>
          </w:tcPr>
          <w:p>
            <w:r/>
            <w:r>
              <w:rPr>
                <w:rFonts w:ascii="Calibri" w:hAnsi="Calibri"/>
                <w:sz w:val="18"/>
              </w:rPr>
              <w:t>Birth_Order</w:t>
            </w:r>
          </w:p>
        </w:tc>
        <w:tc>
          <w:tcPr>
            <w:tcW w:type="dxa" w:w="1134"/>
            <w:vAlign w:val="center"/>
            <w:shd w:fill="F2F5F9" w:val="clear"/>
          </w:tcPr>
          <w:p>
            <w:r/>
            <w:r>
              <w:rPr>
                <w:rFonts w:ascii="Calibri" w:hAnsi="Calibri"/>
                <w:sz w:val="18"/>
              </w:rPr>
              <w:t>Hospital or Not</w:t>
            </w:r>
          </w:p>
        </w:tc>
        <w:tc>
          <w:tcPr>
            <w:tcW w:type="dxa" w:w="1134"/>
            <w:vAlign w:val="center"/>
            <w:shd w:fill="F2F5F9" w:val="clear"/>
          </w:tcPr>
          <w:p>
            <w:r/>
            <w:r>
              <w:rPr>
                <w:rFonts w:ascii="Calibri" w:hAnsi="Calibri"/>
                <w:sz w:val="18"/>
              </w:rPr>
              <w:t>Categorical</w:t>
            </w:r>
          </w:p>
        </w:tc>
        <w:tc>
          <w:tcPr>
            <w:tcW w:type="dxa" w:w="1134"/>
            <w:vAlign w:val="center"/>
            <w:shd w:fill="F2F5F9" w:val="clear"/>
          </w:tcPr>
          <w:p>
            <w:r/>
            <w:r>
              <w:rPr>
                <w:rFonts w:ascii="Calibri" w:hAnsi="Calibri"/>
                <w:sz w:val="18"/>
              </w:rPr>
              <w:t>Chi-square</w:t>
            </w:r>
          </w:p>
        </w:tc>
        <w:tc>
          <w:tcPr>
            <w:tcW w:type="dxa" w:w="1134"/>
            <w:vAlign w:val="center"/>
            <w:shd w:fill="F2F5F9" w:val="clear"/>
          </w:tcPr>
          <w:p>
            <w:r/>
            <w:r>
              <w:rPr>
                <w:rFonts w:ascii="Calibri" w:hAnsi="Calibri"/>
                <w:sz w:val="18"/>
              </w:rPr>
              <w:t>49.481</w:t>
            </w:r>
          </w:p>
        </w:tc>
        <w:tc>
          <w:tcPr>
            <w:tcW w:type="dxa" w:w="1134"/>
            <w:vAlign w:val="center"/>
            <w:shd w:fill="F2F5F9" w:val="clear"/>
          </w:tcPr>
          <w:p>
            <w:r/>
            <w:r>
              <w:rPr>
                <w:rFonts w:ascii="Calibri" w:hAnsi="Calibri"/>
                <w:sz w:val="18"/>
              </w:rPr>
              <w:t>1</w:t>
            </w:r>
          </w:p>
        </w:tc>
        <w:tc>
          <w:tcPr>
            <w:tcW w:type="dxa" w:w="1134"/>
            <w:vAlign w:val="center"/>
            <w:shd w:fill="F2F5F9" w:val="clear"/>
          </w:tcPr>
          <w:p>
            <w:r/>
            <w:r>
              <w:rPr>
                <w:rFonts w:ascii="Calibri" w:hAnsi="Calibri"/>
                <w:sz w:val="18"/>
              </w:rPr>
              <w:t>&lt; 0.001</w:t>
            </w:r>
          </w:p>
        </w:tc>
        <w:tc>
          <w:tcPr>
            <w:tcW w:type="dxa" w:w="1134"/>
            <w:vAlign w:val="center"/>
            <w:shd w:fill="F2F5F9" w:val="clear"/>
          </w:tcPr>
          <w:p>
            <w:r/>
            <w:r>
              <w:rPr>
                <w:rFonts w:ascii="Calibri" w:hAnsi="Calibri"/>
                <w:sz w:val="18"/>
              </w:rPr>
              <w:t>YES — MAR consistent</w:t>
            </w:r>
          </w:p>
        </w:tc>
      </w:tr>
      <w:tr>
        <w:tc>
          <w:tcPr>
            <w:tcW w:type="dxa" w:w="1134"/>
            <w:vAlign w:val="center"/>
          </w:tcPr>
          <w:p>
            <w:r/>
            <w:r>
              <w:rPr>
                <w:rFonts w:ascii="Calibri" w:hAnsi="Calibri"/>
                <w:sz w:val="18"/>
              </w:rPr>
              <w:t>Birth_Order</w:t>
            </w:r>
          </w:p>
        </w:tc>
        <w:tc>
          <w:tcPr>
            <w:tcW w:type="dxa" w:w="1134"/>
            <w:vAlign w:val="center"/>
          </w:tcPr>
          <w:p>
            <w:r/>
            <w:r>
              <w:rPr>
                <w:rFonts w:ascii="Calibri" w:hAnsi="Calibri"/>
                <w:sz w:val="18"/>
              </w:rPr>
              <w:t>Multiple_Birth_Status</w:t>
            </w:r>
          </w:p>
        </w:tc>
        <w:tc>
          <w:tcPr>
            <w:tcW w:type="dxa" w:w="1134"/>
            <w:vAlign w:val="center"/>
          </w:tcPr>
          <w:p>
            <w:r/>
            <w:r>
              <w:rPr>
                <w:rFonts w:ascii="Calibri" w:hAnsi="Calibri"/>
                <w:sz w:val="18"/>
              </w:rPr>
              <w:t>Categorical</w:t>
            </w:r>
          </w:p>
        </w:tc>
        <w:tc>
          <w:tcPr>
            <w:tcW w:type="dxa" w:w="1134"/>
            <w:vAlign w:val="center"/>
          </w:tcPr>
          <w:p>
            <w:r/>
            <w:r>
              <w:rPr>
                <w:rFonts w:ascii="Calibri" w:hAnsi="Calibri"/>
                <w:sz w:val="18"/>
              </w:rPr>
              <w:t>Chi-square</w:t>
            </w:r>
          </w:p>
        </w:tc>
        <w:tc>
          <w:tcPr>
            <w:tcW w:type="dxa" w:w="1134"/>
            <w:vAlign w:val="center"/>
          </w:tcPr>
          <w:p>
            <w:r/>
            <w:r>
              <w:rPr>
                <w:rFonts w:ascii="Calibri" w:hAnsi="Calibri"/>
                <w:sz w:val="18"/>
              </w:rPr>
              <w:t>0.0</w:t>
            </w:r>
          </w:p>
        </w:tc>
        <w:tc>
          <w:tcPr>
            <w:tcW w:type="dxa" w:w="1134"/>
            <w:vAlign w:val="center"/>
          </w:tcPr>
          <w:p>
            <w:r/>
            <w:r>
              <w:rPr>
                <w:rFonts w:ascii="Calibri" w:hAnsi="Calibri"/>
                <w:sz w:val="18"/>
              </w:rPr>
              <w:t>1</w:t>
            </w:r>
          </w:p>
        </w:tc>
        <w:tc>
          <w:tcPr>
            <w:tcW w:type="dxa" w:w="1134"/>
            <w:vAlign w:val="center"/>
          </w:tcPr>
          <w:p>
            <w:r/>
            <w:r>
              <w:rPr>
                <w:rFonts w:ascii="Calibri" w:hAnsi="Calibri"/>
                <w:sz w:val="18"/>
              </w:rPr>
              <w:t>1.0000</w:t>
            </w:r>
          </w:p>
        </w:tc>
        <w:tc>
          <w:tcPr>
            <w:tcW w:type="dxa" w:w="1134"/>
            <w:vAlign w:val="center"/>
          </w:tcPr>
          <w:p>
            <w:r/>
            <w:r>
              <w:rPr>
                <w:rFonts w:ascii="Calibri" w:hAnsi="Calibri"/>
                <w:sz w:val="18"/>
              </w:rPr>
              <w:t>No</w:t>
            </w:r>
          </w:p>
        </w:tc>
      </w:tr>
      <w:tr>
        <w:tc>
          <w:tcPr>
            <w:tcW w:type="dxa" w:w="1134"/>
            <w:vAlign w:val="center"/>
            <w:shd w:fill="F2F5F9" w:val="clear"/>
          </w:tcPr>
          <w:p>
            <w:r/>
            <w:r>
              <w:rPr>
                <w:rFonts w:ascii="Calibri" w:hAnsi="Calibri"/>
                <w:sz w:val="18"/>
              </w:rPr>
              <w:t>Birth_Order</w:t>
            </w:r>
          </w:p>
        </w:tc>
        <w:tc>
          <w:tcPr>
            <w:tcW w:type="dxa" w:w="1134"/>
            <w:vAlign w:val="center"/>
            <w:shd w:fill="F2F5F9" w:val="clear"/>
          </w:tcPr>
          <w:p>
            <w:r/>
            <w:r>
              <w:rPr>
                <w:rFonts w:ascii="Calibri" w:hAnsi="Calibri"/>
                <w:sz w:val="18"/>
              </w:rPr>
              <w:t>Age of Mother</w:t>
            </w:r>
          </w:p>
        </w:tc>
        <w:tc>
          <w:tcPr>
            <w:tcW w:type="dxa" w:w="1134"/>
            <w:vAlign w:val="center"/>
            <w:shd w:fill="F2F5F9" w:val="clear"/>
          </w:tcPr>
          <w:p>
            <w:r/>
            <w:r>
              <w:rPr>
                <w:rFonts w:ascii="Calibri" w:hAnsi="Calibri"/>
                <w:sz w:val="18"/>
              </w:rPr>
              <w:t>Continuous</w:t>
            </w:r>
          </w:p>
        </w:tc>
        <w:tc>
          <w:tcPr>
            <w:tcW w:type="dxa" w:w="1134"/>
            <w:vAlign w:val="center"/>
            <w:shd w:fill="F2F5F9" w:val="clear"/>
          </w:tcPr>
          <w:p>
            <w:r/>
            <w:r>
              <w:rPr>
                <w:rFonts w:ascii="Calibri" w:hAnsi="Calibri"/>
                <w:sz w:val="18"/>
              </w:rPr>
              <w:t>Mann-Whitney U</w:t>
            </w:r>
          </w:p>
        </w:tc>
        <w:tc>
          <w:tcPr>
            <w:tcW w:type="dxa" w:w="1134"/>
            <w:vAlign w:val="center"/>
            <w:shd w:fill="F2F5F9" w:val="clear"/>
          </w:tcPr>
          <w:p>
            <w:r/>
            <w:r>
              <w:rPr>
                <w:rFonts w:ascii="Calibri" w:hAnsi="Calibri"/>
                <w:sz w:val="18"/>
              </w:rPr>
              <w:t>5493184.5</w:t>
            </w:r>
          </w:p>
        </w:tc>
        <w:tc>
          <w:tcPr>
            <w:tcW w:type="dxa" w:w="1134"/>
            <w:vAlign w:val="center"/>
            <w:shd w:fill="F2F5F9" w:val="clear"/>
          </w:tcPr>
          <w:p>
            <w:r/>
            <w:r>
              <w:rPr>
                <w:rFonts w:ascii="Calibri" w:hAnsi="Calibri"/>
                <w:sz w:val="18"/>
              </w:rPr>
              <w:t>—</w:t>
            </w:r>
          </w:p>
        </w:tc>
        <w:tc>
          <w:tcPr>
            <w:tcW w:type="dxa" w:w="1134"/>
            <w:vAlign w:val="center"/>
            <w:shd w:fill="F2F5F9" w:val="clear"/>
          </w:tcPr>
          <w:p>
            <w:r/>
            <w:r>
              <w:rPr>
                <w:rFonts w:ascii="Calibri" w:hAnsi="Calibri"/>
                <w:sz w:val="18"/>
              </w:rPr>
              <w:t>&lt; 0.001</w:t>
            </w:r>
          </w:p>
        </w:tc>
        <w:tc>
          <w:tcPr>
            <w:tcW w:type="dxa" w:w="1134"/>
            <w:vAlign w:val="center"/>
            <w:shd w:fill="F2F5F9" w:val="clear"/>
          </w:tcPr>
          <w:p>
            <w:r/>
            <w:r>
              <w:rPr>
                <w:rFonts w:ascii="Calibri" w:hAnsi="Calibri"/>
                <w:sz w:val="18"/>
              </w:rPr>
              <w:t>YES — MAR consistent</w:t>
            </w:r>
          </w:p>
        </w:tc>
      </w:tr>
    </w:tbl>
    <w:p>
      <w:pPr>
        <w:pStyle w:val="Heading1"/>
      </w:pPr>
      <w:r>
        <w:rPr>
          <w:rFonts w:ascii="Calibri" w:hAnsi="Calibri"/>
          <w:color w:val="1F3A5F"/>
          <w:sz w:val="30"/>
        </w:rPr>
        <w:t>8. Birth Weight × Delivery Setting (Critical MAR Test)</w:t>
      </w:r>
    </w:p>
    <w:p>
      <w:pPr>
        <w:jc w:val="both"/>
      </w:pPr>
      <w:r>
        <w:rPr>
          <w:rFonts w:ascii="Calibri" w:hAnsi="Calibri"/>
          <w:b w:val="0"/>
          <w:i w:val="0"/>
          <w:sz w:val="22"/>
        </w:rPr>
        <w:t>This is the single most important MAR test for the study. Birth weight is expected to have higher missingness among non-hospital deliveries because accurate measurement requires clinical weighing equipment unavailable in many home delivery settings. Confirmation of this pattern supports the validity of listwise deletion when delivery setting is included in the regression models.</w:t>
      </w:r>
    </w:p>
    <w:p>
      <w:r>
        <w:rPr>
          <w:rFonts w:ascii="Calibri" w:hAnsi="Calibri"/>
          <w:b w:val="0"/>
          <w:i w:val="0"/>
          <w:sz w:val="22"/>
        </w:rPr>
      </w:r>
    </w:p>
    <w:p>
      <w:r>
        <w:rPr>
          <w:rFonts w:ascii="Calibri" w:hAnsi="Calibri"/>
          <w:b/>
          <w:i w:val="0"/>
          <w:sz w:val="22"/>
        </w:rPr>
        <w:t>Test statistics:</w:t>
      </w:r>
    </w:p>
    <w:p>
      <w:pPr>
        <w:pStyle w:val="ListBullet"/>
      </w:pPr>
      <w:r>
        <w:rPr>
          <w:rFonts w:ascii="Calibri" w:hAnsi="Calibri"/>
          <w:sz w:val="22"/>
        </w:rPr>
        <w:t>χ² = 0.000, df = 1</w:t>
      </w:r>
    </w:p>
    <w:p>
      <w:pPr>
        <w:pStyle w:val="ListBullet"/>
      </w:pPr>
      <w:r>
        <w:rPr>
          <w:rFonts w:ascii="Calibri" w:hAnsi="Calibri"/>
          <w:sz w:val="22"/>
        </w:rPr>
        <w:t>p-value = 1.0000</w:t>
      </w:r>
    </w:p>
    <w:p>
      <w:r>
        <w:rPr>
          <w:rFonts w:ascii="Calibri" w:hAnsi="Calibri"/>
          <w:b w:val="0"/>
          <w:i w:val="0"/>
          <w:sz w:val="22"/>
        </w:rPr>
      </w:r>
    </w:p>
    <w:p>
      <w:pPr>
        <w:jc w:val="both"/>
      </w:pPr>
      <w:r>
        <w:rPr>
          <w:rFonts w:ascii="Calibri" w:hAnsi="Calibri"/>
          <w:b w:val="0"/>
          <w:i/>
          <w:sz w:val="22"/>
        </w:rPr>
        <w:t>Conclusion: No significant association detected. The MAR mechanism via delivery setting is not supported in this dataset; sensitivity analysis using multiple imputation may be warranted (Sterne et al., 2009).</w:t>
      </w:r>
    </w:p>
    <w:p>
      <w:r>
        <w:rPr>
          <w:rFonts w:ascii="Calibri" w:hAnsi="Calibri"/>
          <w:b w:val="0"/>
          <w:i/>
          <w:sz w:val="18"/>
        </w:rPr>
        <w:t>[Figure not found: fig5_bw_missingness_by_setting.png]</w:t>
      </w:r>
    </w:p>
    <w:p>
      <w:pPr>
        <w:pStyle w:val="Heading1"/>
      </w:pPr>
      <w:r>
        <w:rPr>
          <w:rFonts w:ascii="Calibri" w:hAnsi="Calibri"/>
          <w:color w:val="1F3A5F"/>
          <w:sz w:val="30"/>
        </w:rPr>
        <w:t>9. Listwise Deletion Results (Section 3.4.2.3)</w:t>
      </w:r>
    </w:p>
    <w:p>
      <w:pPr>
        <w:jc w:val="both"/>
      </w:pPr>
      <w:r>
        <w:rPr>
          <w:rFonts w:ascii="Calibri" w:hAnsi="Calibri"/>
          <w:b w:val="0"/>
          <w:i w:val="0"/>
          <w:sz w:val="22"/>
        </w:rPr>
        <w:t>Listwise deletion was applied to the analytical variable set; records missing on any predictor or outcome were removed.</w:t>
      </w:r>
    </w:p>
    <w:p>
      <w:pPr>
        <w:pStyle w:val="Heading1"/>
      </w:pPr>
      <w:r>
        <w:rPr>
          <w:rFonts w:ascii="Calibri" w:hAnsi="Calibri"/>
          <w:color w:val="1F3A5F"/>
          <w:sz w:val="30"/>
        </w:rPr>
        <w:t>10. Sensitivity Analysis: Retained vs Dropped (Section 3.4.2.4)</w:t>
      </w:r>
    </w:p>
    <w:p>
      <w:pPr>
        <w:jc w:val="both"/>
      </w:pPr>
      <w:r>
        <w:rPr>
          <w:rFonts w:ascii="Calibri" w:hAnsi="Calibri"/>
          <w:b w:val="0"/>
          <w:i w:val="0"/>
          <w:sz w:val="22"/>
        </w:rPr>
        <w:t>Characteristics of retained records were compared with those dropped by listwise deletion to verify that the analytical sample remains representative. Significant differences are expected in large datasets and do not necessarily invalidate listwise deletion — the magnitude of difference (descriptive statistics) is what matters substantively.</w:t>
      </w:r>
    </w:p>
    <w:p>
      <w:r>
        <w:rPr>
          <w:rFonts w:ascii="Calibri" w:hAnsi="Calibri"/>
          <w:b w:val="0"/>
          <w:i/>
          <w:sz w:val="20"/>
        </w:rPr>
        <w:t>Table 5. Comparison of retained vs dropped records.</w:t>
      </w:r>
    </w:p>
    <w:tbl>
      <w:tblPr>
        <w:tblStyle w:val="LightGrid-Accent1"/>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shd w:fill="1F3A5F" w:val="clear"/>
            <w:vAlign w:val="center"/>
          </w:tcPr>
          <w:p>
            <w:pPr>
              <w:jc w:val="center"/>
            </w:pPr>
            <w:r/>
            <w:r>
              <w:rPr>
                <w:b/>
                <w:color w:val="FFFFFF"/>
                <w:sz w:val="20"/>
              </w:rPr>
              <w:t>Variable</w:t>
            </w:r>
          </w:p>
        </w:tc>
        <w:tc>
          <w:tcPr>
            <w:tcW w:type="dxa" w:w="1008"/>
            <w:shd w:fill="1F3A5F" w:val="clear"/>
            <w:vAlign w:val="center"/>
          </w:tcPr>
          <w:p>
            <w:pPr>
              <w:jc w:val="center"/>
            </w:pPr>
            <w:r/>
            <w:r>
              <w:rPr>
                <w:b/>
                <w:color w:val="FFFFFF"/>
                <w:sz w:val="20"/>
              </w:rPr>
              <w:t>Type</w:t>
            </w:r>
          </w:p>
        </w:tc>
        <w:tc>
          <w:tcPr>
            <w:tcW w:type="dxa" w:w="1008"/>
            <w:shd w:fill="1F3A5F" w:val="clear"/>
            <w:vAlign w:val="center"/>
          </w:tcPr>
          <w:p>
            <w:pPr>
              <w:jc w:val="center"/>
            </w:pPr>
            <w:r/>
            <w:r>
              <w:rPr>
                <w:b/>
                <w:color w:val="FFFFFF"/>
                <w:sz w:val="20"/>
              </w:rPr>
              <w:t>Retained (mean)</w:t>
            </w:r>
          </w:p>
        </w:tc>
        <w:tc>
          <w:tcPr>
            <w:tcW w:type="dxa" w:w="1008"/>
            <w:shd w:fill="1F3A5F" w:val="clear"/>
            <w:vAlign w:val="center"/>
          </w:tcPr>
          <w:p>
            <w:pPr>
              <w:jc w:val="center"/>
            </w:pPr>
            <w:r/>
            <w:r>
              <w:rPr>
                <w:b/>
                <w:color w:val="FFFFFF"/>
                <w:sz w:val="20"/>
              </w:rPr>
              <w:t>Dropped (mean)</w:t>
            </w:r>
          </w:p>
        </w:tc>
        <w:tc>
          <w:tcPr>
            <w:tcW w:type="dxa" w:w="1008"/>
            <w:shd w:fill="1F3A5F" w:val="clear"/>
            <w:vAlign w:val="center"/>
          </w:tcPr>
          <w:p>
            <w:pPr>
              <w:jc w:val="center"/>
            </w:pPr>
            <w:r/>
            <w:r>
              <w:rPr>
                <w:b/>
                <w:color w:val="FFFFFF"/>
                <w:sz w:val="20"/>
              </w:rPr>
              <w:t>Retained (median)</w:t>
            </w:r>
          </w:p>
        </w:tc>
        <w:tc>
          <w:tcPr>
            <w:tcW w:type="dxa" w:w="1008"/>
            <w:shd w:fill="1F3A5F" w:val="clear"/>
            <w:vAlign w:val="center"/>
          </w:tcPr>
          <w:p>
            <w:pPr>
              <w:jc w:val="center"/>
            </w:pPr>
            <w:r/>
            <w:r>
              <w:rPr>
                <w:b/>
                <w:color w:val="FFFFFF"/>
                <w:sz w:val="20"/>
              </w:rPr>
              <w:t>Dropped (median)</w:t>
            </w:r>
          </w:p>
        </w:tc>
        <w:tc>
          <w:tcPr>
            <w:tcW w:type="dxa" w:w="1008"/>
            <w:shd w:fill="1F3A5F" w:val="clear"/>
            <w:vAlign w:val="center"/>
          </w:tcPr>
          <w:p>
            <w:pPr>
              <w:jc w:val="center"/>
            </w:pPr>
            <w:r/>
            <w:r>
              <w:rPr>
                <w:b/>
                <w:color w:val="FFFFFF"/>
                <w:sz w:val="20"/>
              </w:rPr>
              <w:t>Test</w:t>
            </w:r>
          </w:p>
        </w:tc>
        <w:tc>
          <w:tcPr>
            <w:tcW w:type="dxa" w:w="1008"/>
            <w:shd w:fill="1F3A5F" w:val="clear"/>
            <w:vAlign w:val="center"/>
          </w:tcPr>
          <w:p>
            <w:pPr>
              <w:jc w:val="center"/>
            </w:pPr>
            <w:r/>
            <w:r>
              <w:rPr>
                <w:b/>
                <w:color w:val="FFFFFF"/>
                <w:sz w:val="20"/>
              </w:rPr>
              <w:t>p-value</w:t>
            </w:r>
          </w:p>
        </w:tc>
        <w:tc>
          <w:tcPr>
            <w:tcW w:type="dxa" w:w="1008"/>
            <w:shd w:fill="1F3A5F" w:val="clear"/>
            <w:vAlign w:val="center"/>
          </w:tcPr>
          <w:p>
            <w:pPr>
              <w:jc w:val="center"/>
            </w:pPr>
            <w:r/>
            <w:r>
              <w:rPr>
                <w:b/>
                <w:color w:val="FFFFFF"/>
                <w:sz w:val="20"/>
              </w:rPr>
              <w:t>Different?</w:t>
            </w:r>
          </w:p>
        </w:tc>
      </w:tr>
      <w:tr>
        <w:tc>
          <w:tcPr>
            <w:tcW w:type="dxa" w:w="1008"/>
            <w:vAlign w:val="center"/>
          </w:tcPr>
          <w:p>
            <w:r/>
            <w:r>
              <w:rPr>
                <w:rFonts w:ascii="Calibri" w:hAnsi="Calibri"/>
                <w:sz w:val="18"/>
              </w:rPr>
              <w:t>Age of Mother</w:t>
            </w:r>
          </w:p>
        </w:tc>
        <w:tc>
          <w:tcPr>
            <w:tcW w:type="dxa" w:w="1008"/>
            <w:vAlign w:val="center"/>
          </w:tcPr>
          <w:p>
            <w:r/>
            <w:r>
              <w:rPr>
                <w:rFonts w:ascii="Calibri" w:hAnsi="Calibri"/>
                <w:sz w:val="18"/>
              </w:rPr>
              <w:t>Continuous</w:t>
            </w:r>
          </w:p>
        </w:tc>
        <w:tc>
          <w:tcPr>
            <w:tcW w:type="dxa" w:w="1008"/>
            <w:vAlign w:val="center"/>
          </w:tcPr>
          <w:p>
            <w:r/>
            <w:r>
              <w:rPr>
                <w:rFonts w:ascii="Calibri" w:hAnsi="Calibri"/>
                <w:sz w:val="18"/>
              </w:rPr>
              <w:t>28.47</w:t>
            </w:r>
          </w:p>
        </w:tc>
        <w:tc>
          <w:tcPr>
            <w:tcW w:type="dxa" w:w="1008"/>
            <w:vAlign w:val="center"/>
          </w:tcPr>
          <w:p>
            <w:r/>
            <w:r>
              <w:rPr>
                <w:rFonts w:ascii="Calibri" w:hAnsi="Calibri"/>
                <w:sz w:val="18"/>
              </w:rPr>
              <w:t>39.81</w:t>
            </w:r>
          </w:p>
        </w:tc>
        <w:tc>
          <w:tcPr>
            <w:tcW w:type="dxa" w:w="1008"/>
            <w:vAlign w:val="center"/>
          </w:tcPr>
          <w:p>
            <w:r/>
            <w:r>
              <w:rPr>
                <w:rFonts w:ascii="Calibri" w:hAnsi="Calibri"/>
                <w:sz w:val="18"/>
              </w:rPr>
              <w:t>28.0</w:t>
            </w:r>
          </w:p>
        </w:tc>
        <w:tc>
          <w:tcPr>
            <w:tcW w:type="dxa" w:w="1008"/>
            <w:vAlign w:val="center"/>
          </w:tcPr>
          <w:p>
            <w:r/>
            <w:r>
              <w:rPr>
                <w:rFonts w:ascii="Calibri" w:hAnsi="Calibri"/>
                <w:sz w:val="18"/>
              </w:rPr>
              <w:t>39.5</w:t>
            </w:r>
          </w:p>
        </w:tc>
        <w:tc>
          <w:tcPr>
            <w:tcW w:type="dxa" w:w="1008"/>
            <w:vAlign w:val="center"/>
          </w:tcPr>
          <w:p>
            <w:r/>
            <w:r>
              <w:rPr>
                <w:rFonts w:ascii="Calibri" w:hAnsi="Calibri"/>
                <w:sz w:val="18"/>
              </w:rPr>
              <w:t>Mann-Whitney U</w:t>
            </w:r>
          </w:p>
        </w:tc>
        <w:tc>
          <w:tcPr>
            <w:tcW w:type="dxa" w:w="1008"/>
            <w:vAlign w:val="center"/>
          </w:tcPr>
          <w:p>
            <w:r/>
            <w:r>
              <w:rPr>
                <w:rFonts w:ascii="Calibri" w:hAnsi="Calibri"/>
                <w:sz w:val="18"/>
              </w:rPr>
              <w:t>&lt; 0.001</w:t>
            </w:r>
          </w:p>
        </w:tc>
        <w:tc>
          <w:tcPr>
            <w:tcW w:type="dxa" w:w="1008"/>
            <w:vAlign w:val="center"/>
          </w:tcPr>
          <w:p>
            <w:r/>
            <w:r>
              <w:rPr>
                <w:rFonts w:ascii="Calibri" w:hAnsi="Calibri"/>
                <w:sz w:val="18"/>
              </w:rPr>
              <w:t>YES</w:t>
            </w:r>
          </w:p>
        </w:tc>
      </w:tr>
      <w:tr>
        <w:tc>
          <w:tcPr>
            <w:tcW w:type="dxa" w:w="1008"/>
            <w:vAlign w:val="center"/>
            <w:shd w:fill="F2F5F9" w:val="clear"/>
          </w:tcPr>
          <w:p>
            <w:r/>
            <w:r>
              <w:rPr>
                <w:rFonts w:ascii="Calibri" w:hAnsi="Calibri"/>
                <w:sz w:val="18"/>
              </w:rPr>
              <w:t>Marital_Status</w:t>
            </w:r>
          </w:p>
        </w:tc>
        <w:tc>
          <w:tcPr>
            <w:tcW w:type="dxa" w:w="1008"/>
            <w:vAlign w:val="center"/>
            <w:shd w:fill="F2F5F9" w:val="clear"/>
          </w:tcPr>
          <w:p>
            <w:r/>
            <w:r>
              <w:rPr>
                <w:rFonts w:ascii="Calibri" w:hAnsi="Calibri"/>
                <w:sz w:val="18"/>
              </w:rPr>
              <w:t>Categorical</w:t>
            </w:r>
          </w:p>
        </w:tc>
        <w:tc>
          <w:tcPr>
            <w:tcW w:type="dxa" w:w="1008"/>
            <w:vAlign w:val="center"/>
            <w:shd w:fill="F2F5F9" w:val="clear"/>
          </w:tcPr>
          <w:p>
            <w:r/>
            <w:r>
              <w:rPr>
                <w:rFonts w:ascii="Calibri" w:hAnsi="Calibri"/>
                <w:sz w:val="18"/>
              </w:rPr>
              <w:t>mode: Married</w:t>
            </w:r>
          </w:p>
        </w:tc>
        <w:tc>
          <w:tcPr>
            <w:tcW w:type="dxa" w:w="1008"/>
            <w:vAlign w:val="center"/>
            <w:shd w:fill="F2F5F9" w:val="clear"/>
          </w:tcPr>
          <w:p>
            <w:r/>
            <w:r>
              <w:rPr>
                <w:rFonts w:ascii="Calibri" w:hAnsi="Calibri"/>
                <w:sz w:val="18"/>
              </w:rPr>
              <w:t>mode: Married</w:t>
            </w:r>
          </w:p>
        </w:tc>
        <w:tc>
          <w:tcPr>
            <w:tcW w:type="dxa" w:w="1008"/>
            <w:vAlign w:val="center"/>
            <w:shd w:fill="F2F5F9" w:val="clear"/>
          </w:tcPr>
          <w:p>
            <w:r/>
            <w:r>
              <w:rPr>
                <w:rFonts w:ascii="Calibri" w:hAnsi="Calibri"/>
                <w:sz w:val="18"/>
              </w:rPr>
              <w:t>—</w:t>
            </w:r>
          </w:p>
        </w:tc>
        <w:tc>
          <w:tcPr>
            <w:tcW w:type="dxa" w:w="1008"/>
            <w:vAlign w:val="center"/>
            <w:shd w:fill="F2F5F9" w:val="clear"/>
          </w:tcPr>
          <w:p>
            <w:r/>
            <w:r>
              <w:rPr>
                <w:rFonts w:ascii="Calibri" w:hAnsi="Calibri"/>
                <w:sz w:val="18"/>
              </w:rPr>
              <w:t>—</w:t>
            </w:r>
          </w:p>
        </w:tc>
        <w:tc>
          <w:tcPr>
            <w:tcW w:type="dxa" w:w="1008"/>
            <w:vAlign w:val="center"/>
            <w:shd w:fill="F2F5F9" w:val="clear"/>
          </w:tcPr>
          <w:p>
            <w:r/>
            <w:r>
              <w:rPr>
                <w:rFonts w:ascii="Calibri" w:hAnsi="Calibri"/>
                <w:sz w:val="18"/>
              </w:rPr>
              <w:t>Chi-square</w:t>
            </w:r>
          </w:p>
        </w:tc>
        <w:tc>
          <w:tcPr>
            <w:tcW w:type="dxa" w:w="1008"/>
            <w:vAlign w:val="center"/>
            <w:shd w:fill="F2F5F9" w:val="clear"/>
          </w:tcPr>
          <w:p>
            <w:r/>
            <w:r>
              <w:rPr>
                <w:rFonts w:ascii="Calibri" w:hAnsi="Calibri"/>
                <w:sz w:val="18"/>
              </w:rPr>
              <w:t>1.0000</w:t>
            </w:r>
          </w:p>
        </w:tc>
        <w:tc>
          <w:tcPr>
            <w:tcW w:type="dxa" w:w="1008"/>
            <w:vAlign w:val="center"/>
            <w:shd w:fill="F2F5F9" w:val="clear"/>
          </w:tcPr>
          <w:p>
            <w:r/>
            <w:r>
              <w:rPr>
                <w:rFonts w:ascii="Calibri" w:hAnsi="Calibri"/>
                <w:sz w:val="18"/>
              </w:rPr>
              <w:t>No</w:t>
            </w:r>
          </w:p>
        </w:tc>
      </w:tr>
      <w:tr>
        <w:tc>
          <w:tcPr>
            <w:tcW w:type="dxa" w:w="1008"/>
            <w:vAlign w:val="center"/>
          </w:tcPr>
          <w:p>
            <w:r/>
            <w:r>
              <w:rPr>
                <w:rFonts w:ascii="Calibri" w:hAnsi="Calibri"/>
                <w:sz w:val="18"/>
              </w:rPr>
              <w:t>Race_of_Mother</w:t>
            </w:r>
          </w:p>
        </w:tc>
        <w:tc>
          <w:tcPr>
            <w:tcW w:type="dxa" w:w="1008"/>
            <w:vAlign w:val="center"/>
          </w:tcPr>
          <w:p>
            <w:r/>
            <w:r>
              <w:rPr>
                <w:rFonts w:ascii="Calibri" w:hAnsi="Calibri"/>
                <w:sz w:val="18"/>
              </w:rPr>
              <w:t>Categorical</w:t>
            </w:r>
          </w:p>
        </w:tc>
        <w:tc>
          <w:tcPr>
            <w:tcW w:type="dxa" w:w="1008"/>
            <w:vAlign w:val="center"/>
          </w:tcPr>
          <w:p>
            <w:r/>
            <w:r>
              <w:rPr>
                <w:rFonts w:ascii="Calibri" w:hAnsi="Calibri"/>
                <w:sz w:val="18"/>
              </w:rPr>
              <w:t>mode: Sinhalese</w:t>
            </w:r>
          </w:p>
        </w:tc>
        <w:tc>
          <w:tcPr>
            <w:tcW w:type="dxa" w:w="1008"/>
            <w:vAlign w:val="center"/>
          </w:tcPr>
          <w:p>
            <w:r/>
            <w:r>
              <w:rPr>
                <w:rFonts w:ascii="Calibri" w:hAnsi="Calibri"/>
                <w:sz w:val="18"/>
              </w:rPr>
              <w:t>mode: Srilankan Moor</w:t>
            </w:r>
          </w:p>
        </w:tc>
        <w:tc>
          <w:tcPr>
            <w:tcW w:type="dxa" w:w="1008"/>
            <w:vAlign w:val="center"/>
          </w:tcPr>
          <w:p>
            <w:r/>
            <w:r>
              <w:rPr>
                <w:rFonts w:ascii="Calibri" w:hAnsi="Calibri"/>
                <w:sz w:val="18"/>
              </w:rPr>
              <w:t>—</w:t>
            </w:r>
          </w:p>
        </w:tc>
        <w:tc>
          <w:tcPr>
            <w:tcW w:type="dxa" w:w="1008"/>
            <w:vAlign w:val="center"/>
          </w:tcPr>
          <w:p>
            <w:r/>
            <w:r>
              <w:rPr>
                <w:rFonts w:ascii="Calibri" w:hAnsi="Calibri"/>
                <w:sz w:val="18"/>
              </w:rPr>
              <w:t>—</w:t>
            </w:r>
          </w:p>
        </w:tc>
        <w:tc>
          <w:tcPr>
            <w:tcW w:type="dxa" w:w="1008"/>
            <w:vAlign w:val="center"/>
          </w:tcPr>
          <w:p>
            <w:r/>
            <w:r>
              <w:rPr>
                <w:rFonts w:ascii="Calibri" w:hAnsi="Calibri"/>
                <w:sz w:val="18"/>
              </w:rPr>
              <w:t>Chi-square</w:t>
            </w:r>
          </w:p>
        </w:tc>
        <w:tc>
          <w:tcPr>
            <w:tcW w:type="dxa" w:w="1008"/>
            <w:vAlign w:val="center"/>
          </w:tcPr>
          <w:p>
            <w:r/>
            <w:r>
              <w:rPr>
                <w:rFonts w:ascii="Calibri" w:hAnsi="Calibri"/>
                <w:sz w:val="18"/>
              </w:rPr>
              <w:t>&lt; 0.001</w:t>
            </w:r>
          </w:p>
        </w:tc>
        <w:tc>
          <w:tcPr>
            <w:tcW w:type="dxa" w:w="1008"/>
            <w:vAlign w:val="center"/>
          </w:tcPr>
          <w:p>
            <w:r/>
            <w:r>
              <w:rPr>
                <w:rFonts w:ascii="Calibri" w:hAnsi="Calibri"/>
                <w:sz w:val="18"/>
              </w:rPr>
              <w:t>YES</w:t>
            </w:r>
          </w:p>
        </w:tc>
      </w:tr>
      <w:tr>
        <w:tc>
          <w:tcPr>
            <w:tcW w:type="dxa" w:w="1008"/>
            <w:vAlign w:val="center"/>
            <w:shd w:fill="F2F5F9" w:val="clear"/>
          </w:tcPr>
          <w:p>
            <w:r/>
            <w:r>
              <w:rPr>
                <w:rFonts w:ascii="Calibri" w:hAnsi="Calibri"/>
                <w:sz w:val="18"/>
              </w:rPr>
              <w:t>Gender</w:t>
            </w:r>
          </w:p>
        </w:tc>
        <w:tc>
          <w:tcPr>
            <w:tcW w:type="dxa" w:w="1008"/>
            <w:vAlign w:val="center"/>
            <w:shd w:fill="F2F5F9" w:val="clear"/>
          </w:tcPr>
          <w:p>
            <w:r/>
            <w:r>
              <w:rPr>
                <w:rFonts w:ascii="Calibri" w:hAnsi="Calibri"/>
                <w:sz w:val="18"/>
              </w:rPr>
              <w:t>Categorical</w:t>
            </w:r>
          </w:p>
        </w:tc>
        <w:tc>
          <w:tcPr>
            <w:tcW w:type="dxa" w:w="1008"/>
            <w:vAlign w:val="center"/>
            <w:shd w:fill="F2F5F9" w:val="clear"/>
          </w:tcPr>
          <w:p>
            <w:r/>
            <w:r>
              <w:rPr>
                <w:rFonts w:ascii="Calibri" w:hAnsi="Calibri"/>
                <w:sz w:val="18"/>
              </w:rPr>
              <w:t>mode: Male</w:t>
            </w:r>
          </w:p>
        </w:tc>
        <w:tc>
          <w:tcPr>
            <w:tcW w:type="dxa" w:w="1008"/>
            <w:vAlign w:val="center"/>
            <w:shd w:fill="F2F5F9" w:val="clear"/>
          </w:tcPr>
          <w:p>
            <w:r/>
            <w:r>
              <w:rPr>
                <w:rFonts w:ascii="Calibri" w:hAnsi="Calibri"/>
                <w:sz w:val="18"/>
              </w:rPr>
              <w:t>mode: Female</w:t>
            </w:r>
          </w:p>
        </w:tc>
        <w:tc>
          <w:tcPr>
            <w:tcW w:type="dxa" w:w="1008"/>
            <w:vAlign w:val="center"/>
            <w:shd w:fill="F2F5F9" w:val="clear"/>
          </w:tcPr>
          <w:p>
            <w:r/>
            <w:r>
              <w:rPr>
                <w:rFonts w:ascii="Calibri" w:hAnsi="Calibri"/>
                <w:sz w:val="18"/>
              </w:rPr>
              <w:t>—</w:t>
            </w:r>
          </w:p>
        </w:tc>
        <w:tc>
          <w:tcPr>
            <w:tcW w:type="dxa" w:w="1008"/>
            <w:vAlign w:val="center"/>
            <w:shd w:fill="F2F5F9" w:val="clear"/>
          </w:tcPr>
          <w:p>
            <w:r/>
            <w:r>
              <w:rPr>
                <w:rFonts w:ascii="Calibri" w:hAnsi="Calibri"/>
                <w:sz w:val="18"/>
              </w:rPr>
              <w:t>—</w:t>
            </w:r>
          </w:p>
        </w:tc>
        <w:tc>
          <w:tcPr>
            <w:tcW w:type="dxa" w:w="1008"/>
            <w:vAlign w:val="center"/>
            <w:shd w:fill="F2F5F9" w:val="clear"/>
          </w:tcPr>
          <w:p>
            <w:r/>
            <w:r>
              <w:rPr>
                <w:rFonts w:ascii="Calibri" w:hAnsi="Calibri"/>
                <w:sz w:val="18"/>
              </w:rPr>
              <w:t>Chi-square</w:t>
            </w:r>
          </w:p>
        </w:tc>
        <w:tc>
          <w:tcPr>
            <w:tcW w:type="dxa" w:w="1008"/>
            <w:vAlign w:val="center"/>
            <w:shd w:fill="F2F5F9" w:val="clear"/>
          </w:tcPr>
          <w:p>
            <w:r/>
            <w:r>
              <w:rPr>
                <w:rFonts w:ascii="Calibri" w:hAnsi="Calibri"/>
                <w:sz w:val="18"/>
              </w:rPr>
              <w:t>1.0000</w:t>
            </w:r>
          </w:p>
        </w:tc>
        <w:tc>
          <w:tcPr>
            <w:tcW w:type="dxa" w:w="1008"/>
            <w:vAlign w:val="center"/>
            <w:shd w:fill="F2F5F9" w:val="clear"/>
          </w:tcPr>
          <w:p>
            <w:r/>
            <w:r>
              <w:rPr>
                <w:rFonts w:ascii="Calibri" w:hAnsi="Calibri"/>
                <w:sz w:val="18"/>
              </w:rPr>
              <w:t>No</w:t>
            </w:r>
          </w:p>
        </w:tc>
      </w:tr>
      <w:tr>
        <w:tc>
          <w:tcPr>
            <w:tcW w:type="dxa" w:w="1008"/>
            <w:vAlign w:val="center"/>
          </w:tcPr>
          <w:p>
            <w:r/>
            <w:r>
              <w:rPr>
                <w:rFonts w:ascii="Calibri" w:hAnsi="Calibri"/>
                <w:sz w:val="18"/>
              </w:rPr>
              <w:t>Hospital or Not</w:t>
            </w:r>
          </w:p>
        </w:tc>
        <w:tc>
          <w:tcPr>
            <w:tcW w:type="dxa" w:w="1008"/>
            <w:vAlign w:val="center"/>
          </w:tcPr>
          <w:p>
            <w:r/>
            <w:r>
              <w:rPr>
                <w:rFonts w:ascii="Calibri" w:hAnsi="Calibri"/>
                <w:sz w:val="18"/>
              </w:rPr>
              <w:t>Categorical</w:t>
            </w:r>
          </w:p>
        </w:tc>
        <w:tc>
          <w:tcPr>
            <w:tcW w:type="dxa" w:w="1008"/>
            <w:vAlign w:val="center"/>
          </w:tcPr>
          <w:p>
            <w:r/>
            <w:r>
              <w:rPr>
                <w:rFonts w:ascii="Calibri" w:hAnsi="Calibri"/>
                <w:sz w:val="18"/>
              </w:rPr>
              <w:t>mode: Hospital</w:t>
            </w:r>
          </w:p>
        </w:tc>
        <w:tc>
          <w:tcPr>
            <w:tcW w:type="dxa" w:w="1008"/>
            <w:vAlign w:val="center"/>
          </w:tcPr>
          <w:p>
            <w:r/>
            <w:r>
              <w:rPr>
                <w:rFonts w:ascii="Calibri" w:hAnsi="Calibri"/>
                <w:sz w:val="18"/>
              </w:rPr>
              <w:t>mode: Hospital</w:t>
            </w:r>
          </w:p>
        </w:tc>
        <w:tc>
          <w:tcPr>
            <w:tcW w:type="dxa" w:w="1008"/>
            <w:vAlign w:val="center"/>
          </w:tcPr>
          <w:p>
            <w:r/>
            <w:r>
              <w:rPr>
                <w:rFonts w:ascii="Calibri" w:hAnsi="Calibri"/>
                <w:sz w:val="18"/>
              </w:rPr>
              <w:t>—</w:t>
            </w:r>
          </w:p>
        </w:tc>
        <w:tc>
          <w:tcPr>
            <w:tcW w:type="dxa" w:w="1008"/>
            <w:vAlign w:val="center"/>
          </w:tcPr>
          <w:p>
            <w:r/>
            <w:r>
              <w:rPr>
                <w:rFonts w:ascii="Calibri" w:hAnsi="Calibri"/>
                <w:sz w:val="18"/>
              </w:rPr>
              <w:t>—</w:t>
            </w:r>
          </w:p>
        </w:tc>
        <w:tc>
          <w:tcPr>
            <w:tcW w:type="dxa" w:w="1008"/>
            <w:vAlign w:val="center"/>
          </w:tcPr>
          <w:p>
            <w:r/>
            <w:r>
              <w:rPr>
                <w:rFonts w:ascii="Calibri" w:hAnsi="Calibri"/>
                <w:sz w:val="18"/>
              </w:rPr>
              <w:t>Chi-square</w:t>
            </w:r>
          </w:p>
        </w:tc>
        <w:tc>
          <w:tcPr>
            <w:tcW w:type="dxa" w:w="1008"/>
            <w:vAlign w:val="center"/>
          </w:tcPr>
          <w:p>
            <w:r/>
            <w:r>
              <w:rPr>
                <w:rFonts w:ascii="Calibri" w:hAnsi="Calibri"/>
                <w:sz w:val="18"/>
              </w:rPr>
              <w:t>&lt; 0.001</w:t>
            </w:r>
          </w:p>
        </w:tc>
        <w:tc>
          <w:tcPr>
            <w:tcW w:type="dxa" w:w="1008"/>
            <w:vAlign w:val="center"/>
          </w:tcPr>
          <w:p>
            <w:r/>
            <w:r>
              <w:rPr>
                <w:rFonts w:ascii="Calibri" w:hAnsi="Calibri"/>
                <w:sz w:val="18"/>
              </w:rPr>
              <w:t>YES</w:t>
            </w:r>
          </w:p>
        </w:tc>
      </w:tr>
      <w:tr>
        <w:tc>
          <w:tcPr>
            <w:tcW w:type="dxa" w:w="1008"/>
            <w:vAlign w:val="center"/>
            <w:shd w:fill="F2F5F9" w:val="clear"/>
          </w:tcPr>
          <w:p>
            <w:r/>
            <w:r>
              <w:rPr>
                <w:rFonts w:ascii="Calibri" w:hAnsi="Calibri"/>
                <w:sz w:val="18"/>
              </w:rPr>
              <w:t>Multiple_Birth_Status</w:t>
            </w:r>
          </w:p>
        </w:tc>
        <w:tc>
          <w:tcPr>
            <w:tcW w:type="dxa" w:w="1008"/>
            <w:vAlign w:val="center"/>
            <w:shd w:fill="F2F5F9" w:val="clear"/>
          </w:tcPr>
          <w:p>
            <w:r/>
            <w:r>
              <w:rPr>
                <w:rFonts w:ascii="Calibri" w:hAnsi="Calibri"/>
                <w:sz w:val="18"/>
              </w:rPr>
              <w:t>Categorical</w:t>
            </w:r>
          </w:p>
        </w:tc>
        <w:tc>
          <w:tcPr>
            <w:tcW w:type="dxa" w:w="1008"/>
            <w:vAlign w:val="center"/>
            <w:shd w:fill="F2F5F9" w:val="clear"/>
          </w:tcPr>
          <w:p>
            <w:r/>
            <w:r>
              <w:rPr>
                <w:rFonts w:ascii="Calibri" w:hAnsi="Calibri"/>
                <w:sz w:val="18"/>
              </w:rPr>
              <w:t>mode: Singleton</w:t>
            </w:r>
          </w:p>
        </w:tc>
        <w:tc>
          <w:tcPr>
            <w:tcW w:type="dxa" w:w="1008"/>
            <w:vAlign w:val="center"/>
            <w:shd w:fill="F2F5F9" w:val="clear"/>
          </w:tcPr>
          <w:p>
            <w:r/>
            <w:r>
              <w:rPr>
                <w:rFonts w:ascii="Calibri" w:hAnsi="Calibri"/>
                <w:sz w:val="18"/>
              </w:rPr>
              <w:t>mode: Singleton</w:t>
            </w:r>
          </w:p>
        </w:tc>
        <w:tc>
          <w:tcPr>
            <w:tcW w:type="dxa" w:w="1008"/>
            <w:vAlign w:val="center"/>
            <w:shd w:fill="F2F5F9" w:val="clear"/>
          </w:tcPr>
          <w:p>
            <w:r/>
            <w:r>
              <w:rPr>
                <w:rFonts w:ascii="Calibri" w:hAnsi="Calibri"/>
                <w:sz w:val="18"/>
              </w:rPr>
              <w:t>—</w:t>
            </w:r>
          </w:p>
        </w:tc>
        <w:tc>
          <w:tcPr>
            <w:tcW w:type="dxa" w:w="1008"/>
            <w:vAlign w:val="center"/>
            <w:shd w:fill="F2F5F9" w:val="clear"/>
          </w:tcPr>
          <w:p>
            <w:r/>
            <w:r>
              <w:rPr>
                <w:rFonts w:ascii="Calibri" w:hAnsi="Calibri"/>
                <w:sz w:val="18"/>
              </w:rPr>
              <w:t>—</w:t>
            </w:r>
          </w:p>
        </w:tc>
        <w:tc>
          <w:tcPr>
            <w:tcW w:type="dxa" w:w="1008"/>
            <w:vAlign w:val="center"/>
            <w:shd w:fill="F2F5F9" w:val="clear"/>
          </w:tcPr>
          <w:p>
            <w:r/>
            <w:r>
              <w:rPr>
                <w:rFonts w:ascii="Calibri" w:hAnsi="Calibri"/>
                <w:sz w:val="18"/>
              </w:rPr>
              <w:t>Chi-square</w:t>
            </w:r>
          </w:p>
        </w:tc>
        <w:tc>
          <w:tcPr>
            <w:tcW w:type="dxa" w:w="1008"/>
            <w:vAlign w:val="center"/>
            <w:shd w:fill="F2F5F9" w:val="clear"/>
          </w:tcPr>
          <w:p>
            <w:r/>
            <w:r>
              <w:rPr>
                <w:rFonts w:ascii="Calibri" w:hAnsi="Calibri"/>
                <w:sz w:val="18"/>
              </w:rPr>
              <w:t>1.0000</w:t>
            </w:r>
          </w:p>
        </w:tc>
        <w:tc>
          <w:tcPr>
            <w:tcW w:type="dxa" w:w="1008"/>
            <w:vAlign w:val="center"/>
            <w:shd w:fill="F2F5F9" w:val="clear"/>
          </w:tcPr>
          <w:p>
            <w:r/>
            <w:r>
              <w:rPr>
                <w:rFonts w:ascii="Calibri" w:hAnsi="Calibri"/>
                <w:sz w:val="18"/>
              </w:rPr>
              <w:t>No</w:t>
            </w:r>
          </w:p>
        </w:tc>
      </w:tr>
    </w:tbl>
    <w:p>
      <w:pPr>
        <w:jc w:val="center"/>
      </w:pPr>
      <w:r>
        <w:drawing>
          <wp:inline xmlns:a="http://schemas.openxmlformats.org/drawingml/2006/main" xmlns:pic="http://schemas.openxmlformats.org/drawingml/2006/picture">
            <wp:extent cx="5580000" cy="1940870"/>
            <wp:docPr id="5" name="Picture 5"/>
            <wp:cNvGraphicFramePr>
              <a:graphicFrameLocks noChangeAspect="1"/>
            </wp:cNvGraphicFramePr>
            <a:graphic>
              <a:graphicData uri="http://schemas.openxmlformats.org/drawingml/2006/picture">
                <pic:pic>
                  <pic:nvPicPr>
                    <pic:cNvPr id="0" name="fig6_distribution_retained_vs_dropped.png"/>
                    <pic:cNvPicPr/>
                  </pic:nvPicPr>
                  <pic:blipFill>
                    <a:blip r:embed="rId13"/>
                    <a:stretch>
                      <a:fillRect/>
                    </a:stretch>
                  </pic:blipFill>
                  <pic:spPr>
                    <a:xfrm>
                      <a:off x="0" y="0"/>
                      <a:ext cx="5580000" cy="1940870"/>
                    </a:xfrm>
                    <a:prstGeom prst="rect"/>
                  </pic:spPr>
                </pic:pic>
              </a:graphicData>
            </a:graphic>
          </wp:inline>
        </w:drawing>
      </w:r>
    </w:p>
    <w:p>
      <w:pPr>
        <w:jc w:val="center"/>
      </w:pPr>
      <w:r>
        <w:rPr>
          <w:i/>
          <w:color w:val="555555"/>
          <w:sz w:val="18"/>
        </w:rPr>
        <w:t>Figure 6. Distribution comparison: retained vs dropped records (continuous variables).</w:t>
      </w:r>
    </w:p>
    <w:p>
      <w:pPr>
        <w:pStyle w:val="Heading1"/>
      </w:pPr>
      <w:r>
        <w:rPr>
          <w:rFonts w:ascii="Calibri" w:hAnsi="Calibri"/>
          <w:color w:val="1F3A5F"/>
          <w:sz w:val="30"/>
        </w:rPr>
        <w:t>11. Summary Dashboard</w:t>
      </w:r>
    </w:p>
    <w:p>
      <w:pPr>
        <w:jc w:val="center"/>
      </w:pPr>
      <w:r>
        <w:drawing>
          <wp:inline xmlns:a="http://schemas.openxmlformats.org/drawingml/2006/main" xmlns:pic="http://schemas.openxmlformats.org/drawingml/2006/picture">
            <wp:extent cx="5580000" cy="3610777"/>
            <wp:docPr id="6" name="Picture 6"/>
            <wp:cNvGraphicFramePr>
              <a:graphicFrameLocks noChangeAspect="1"/>
            </wp:cNvGraphicFramePr>
            <a:graphic>
              <a:graphicData uri="http://schemas.openxmlformats.org/drawingml/2006/picture">
                <pic:pic>
                  <pic:nvPicPr>
                    <pic:cNvPr id="0" name="fig7_missing_data_dashboard.png"/>
                    <pic:cNvPicPr/>
                  </pic:nvPicPr>
                  <pic:blipFill>
                    <a:blip r:embed="rId14"/>
                    <a:stretch>
                      <a:fillRect/>
                    </a:stretch>
                  </pic:blipFill>
                  <pic:spPr>
                    <a:xfrm>
                      <a:off x="0" y="0"/>
                      <a:ext cx="5580000" cy="3610777"/>
                    </a:xfrm>
                    <a:prstGeom prst="rect"/>
                  </pic:spPr>
                </pic:pic>
              </a:graphicData>
            </a:graphic>
          </wp:inline>
        </w:drawing>
      </w:r>
    </w:p>
    <w:p>
      <w:pPr>
        <w:jc w:val="center"/>
      </w:pPr>
      <w:r>
        <w:rPr>
          <w:i/>
          <w:color w:val="555555"/>
          <w:sz w:val="18"/>
        </w:rPr>
        <w:t>Figure 7. Summary dashboard combining missingness by variable, records by number of missing variables, listwise deletion waterfall, and the BW × delivery-setting test.</w:t>
      </w:r>
    </w:p>
    <w:p>
      <w:pPr>
        <w:pStyle w:val="Heading1"/>
      </w:pPr>
      <w:r>
        <w:rPr>
          <w:rFonts w:ascii="Calibri" w:hAnsi="Calibri"/>
          <w:color w:val="1F3A5F"/>
          <w:sz w:val="30"/>
        </w:rPr>
        <w:t>12. Conclusions</w:t>
      </w:r>
    </w:p>
    <w:p>
      <w:pPr>
        <w:pStyle w:val="ListBullet"/>
      </w:pPr>
      <w:r>
        <w:rPr>
          <w:rFonts w:ascii="Calibri" w:hAnsi="Calibri"/>
          <w:sz w:val="22"/>
        </w:rPr>
        <w:t>The raw dataset contained 363,881 records. Listwise deletion retained 363,865 (100.00%) for analysis.</w:t>
      </w:r>
    </w:p>
    <w:p>
      <w:pPr>
        <w:pStyle w:val="ListBullet"/>
      </w:pPr>
      <w:r>
        <w:rPr>
          <w:rFonts w:ascii="Calibri" w:hAnsi="Calibri"/>
          <w:sz w:val="22"/>
        </w:rPr>
        <w:t>Variables with low missingness (&lt; 5%): Race_of_Father, Birth_Order, Registered_Year, Registered_Month2.0, Registered_Month, Birth_Month.0, Registered_District_2.0, Registered_District, Birh_Year, Hospital or Not, Gender, Birth_Month, Multiple_Birth_Status, Age of Mother, Marital_Status, District_of_Mother, Race_of_Mother.</w:t>
      </w:r>
    </w:p>
    <w:p>
      <w:pPr>
        <w:pStyle w:val="ListBullet"/>
      </w:pPr>
      <w:r>
        <w:rPr>
          <w:rFonts w:ascii="Calibri" w:hAnsi="Calibri"/>
          <w:sz w:val="22"/>
        </w:rPr>
        <w:t>The cleaned analytical dataset (crvs_2000_complete_cases.csv) is ready for outlier analysis (Section 3.4.1), chi-square tests of association (Section 3.5.2), and regression modelling — binary, ordinal, and multinomial (Section 3.5.3).</w:t>
      </w:r>
    </w:p>
    <w:p>
      <w:pPr>
        <w:pStyle w:val="Heading1"/>
      </w:pPr>
      <w:r>
        <w:rPr>
          <w:rFonts w:ascii="Calibri" w:hAnsi="Calibri"/>
          <w:color w:val="1F3A5F"/>
          <w:sz w:val="30"/>
        </w:rPr>
        <w:t>13. References</w:t>
      </w:r>
    </w:p>
    <w:p>
      <w:pPr>
        <w:spacing w:after="80"/>
        <w:ind w:left="397" w:hanging="397"/>
      </w:pPr>
      <w:r>
        <w:rPr>
          <w:rFonts w:ascii="Calibri" w:hAnsi="Calibri"/>
          <w:sz w:val="20"/>
        </w:rPr>
        <w:t>Agresti, A. (2018). Statistical methods for the social sciences (5th ed.). Pearson Education.</w:t>
      </w:r>
    </w:p>
    <w:p>
      <w:pPr>
        <w:spacing w:after="80"/>
        <w:ind w:left="397" w:hanging="397"/>
      </w:pPr>
      <w:r>
        <w:rPr>
          <w:rFonts w:ascii="Calibri" w:hAnsi="Calibri"/>
          <w:sz w:val="20"/>
        </w:rPr>
        <w:t>Department of Census and Statistics Sri Lanka. (2002). Sri Lanka Demographic and Health Survey 2000.</w:t>
      </w:r>
    </w:p>
    <w:p>
      <w:pPr>
        <w:spacing w:after="80"/>
        <w:ind w:left="397" w:hanging="397"/>
      </w:pPr>
      <w:r>
        <w:rPr>
          <w:rFonts w:ascii="Calibri" w:hAnsi="Calibri"/>
          <w:sz w:val="20"/>
        </w:rPr>
        <w:t>Hosmer, D. W., Lemeshow, S., &amp; Sturdivant, R. X. (2013). Applied logistic regression (3rd ed.). Wiley. https://doi.org/10.1002/9781118548387</w:t>
      </w:r>
    </w:p>
    <w:p>
      <w:pPr>
        <w:spacing w:after="80"/>
        <w:ind w:left="397" w:hanging="397"/>
      </w:pPr>
      <w:r>
        <w:rPr>
          <w:rFonts w:ascii="Calibri" w:hAnsi="Calibri"/>
          <w:sz w:val="20"/>
        </w:rPr>
        <w:t>Little, R. J. A. (1988). A test of missing completely at random for multivariate data with missing values. Journal of the American Statistical Association, 83(404), 1198–1202. https://doi.org/10.1080/01621459.1988.10478722</w:t>
      </w:r>
    </w:p>
    <w:p>
      <w:pPr>
        <w:spacing w:after="80"/>
        <w:ind w:left="397" w:hanging="397"/>
      </w:pPr>
      <w:r>
        <w:rPr>
          <w:rFonts w:ascii="Calibri" w:hAnsi="Calibri"/>
          <w:sz w:val="20"/>
        </w:rPr>
        <w:t>Little, R. J. A., &amp; Rubin, D. B. (2002). Statistical analysis with missing data (2nd ed.). Wiley. https://doi.org/10.1002/9781119013563</w:t>
      </w:r>
    </w:p>
    <w:p>
      <w:pPr>
        <w:spacing w:after="80"/>
        <w:ind w:left="397" w:hanging="397"/>
      </w:pPr>
      <w:r>
        <w:rPr>
          <w:rFonts w:ascii="Calibri" w:hAnsi="Calibri"/>
          <w:sz w:val="20"/>
        </w:rPr>
        <w:t>Ministry of Health Sri Lanka. (2000). Annual Health Bulletin 2000. Ministry of Health.</w:t>
      </w:r>
    </w:p>
    <w:p>
      <w:pPr>
        <w:spacing w:after="80"/>
        <w:ind w:left="397" w:hanging="397"/>
      </w:pPr>
      <w:r>
        <w:rPr>
          <w:rFonts w:ascii="Calibri" w:hAnsi="Calibri"/>
          <w:sz w:val="20"/>
        </w:rPr>
        <w:t>Rubin, D. B. (1976). Inference and missing data. Biometrika, 63(3), 581–592. https://doi.org/10.1093/biomet/63.3.581</w:t>
      </w:r>
    </w:p>
    <w:p>
      <w:pPr>
        <w:spacing w:after="80"/>
        <w:ind w:left="397" w:hanging="397"/>
      </w:pPr>
      <w:r>
        <w:rPr>
          <w:rFonts w:ascii="Calibri" w:hAnsi="Calibri"/>
          <w:sz w:val="20"/>
        </w:rPr>
        <w:t>Rutstein, S. O., &amp; Rojas, G. (2006). Guide to DHS statistics (DHS-IV). ORC Macro.</w:t>
      </w:r>
    </w:p>
    <w:p>
      <w:pPr>
        <w:spacing w:after="80"/>
        <w:ind w:left="397" w:hanging="397"/>
      </w:pPr>
      <w:r>
        <w:rPr>
          <w:rFonts w:ascii="Calibri" w:hAnsi="Calibri"/>
          <w:sz w:val="20"/>
        </w:rPr>
        <w:t>Sterne, J. A. C., White, I. R., Carlin, J. B., Spratt, M., Royston, P., Kenward, M. G., Wood, A. M., &amp; Carpenter, J. R. (2009). Multiple imputation for missing data in epidemiological and clinical research: Potential and pitfalls. BMJ, 338, b2393. https://doi.org/10.1136/bmj.b2393</w:t>
      </w:r>
    </w:p>
    <w:p>
      <w:pPr>
        <w:spacing w:after="80"/>
        <w:ind w:left="397" w:hanging="397"/>
      </w:pPr>
      <w:r>
        <w:rPr>
          <w:rFonts w:ascii="Calibri" w:hAnsi="Calibri"/>
          <w:sz w:val="20"/>
        </w:rPr>
        <w:t>United Nations, Department of Economic and Social Affairs, Population Division. (2014). Principles and recommendations for a vital statistics system: Revision 3 (Statistical Papers, Series M, No. 19/Rev.3). United Nations.</w:t>
      </w:r>
    </w:p>
    <w:p>
      <w:pPr>
        <w:spacing w:after="80"/>
        <w:ind w:left="397" w:hanging="397"/>
      </w:pPr>
      <w:r>
        <w:rPr>
          <w:rFonts w:ascii="Calibri" w:hAnsi="Calibri"/>
          <w:sz w:val="20"/>
        </w:rPr>
        <w:t>World Health Organization. (2014). Global nutrition targets 2025: Low birth weight policy brief (WHO/NMH/NHD/14.5). WHO.</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