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r>
        <w:t>Generated on: 2026-04-27 05:03:51</w:t>
      </w:r>
    </w:p>
    <w:p>
      <w:r>
        <w:t>Dataset: 363,881 rows × 18 columns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• Total missing values: </w:t>
      </w:r>
      <w:r>
        <w:t>45,850 (0.70% of all data)</w:t>
        <w:br/>
      </w:r>
      <w:r>
        <w:rPr>
          <w:b/>
        </w:rPr>
        <w:t xml:space="preserve">• Variables with missing data: </w:t>
      </w:r>
      <w:r>
        <w:t>3 out of 18</w:t>
        <w:br/>
      </w:r>
      <w:r>
        <w:rPr>
          <w:b/>
        </w:rPr>
        <w:t xml:space="preserve">• MAR supported for: </w:t>
      </w:r>
      <w:r>
        <w:t>3 variables</w:t>
        <w:br/>
      </w:r>
    </w:p>
    <w:p>
      <w:pPr>
        <w:pStyle w:val="Heading1"/>
      </w:pPr>
      <w:r>
        <w:t>2. 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Number of Rows</w:t>
            </w:r>
          </w:p>
        </w:tc>
        <w:tc>
          <w:tcPr>
            <w:tcW w:type="dxa" w:w="4320"/>
          </w:tcPr>
          <w:p>
            <w:r>
              <w:t>363,881</w:t>
            </w:r>
          </w:p>
        </w:tc>
      </w:tr>
      <w:tr>
        <w:tc>
          <w:tcPr>
            <w:tcW w:type="dxa" w:w="4320"/>
          </w:tcPr>
          <w:p>
            <w:r>
              <w:t>Number of Columns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r>
              <w:t>45,850</w:t>
            </w:r>
          </w:p>
        </w:tc>
      </w:tr>
      <w:tr>
        <w:tc>
          <w:tcPr>
            <w:tcW w:type="dxa" w:w="4320"/>
          </w:tcPr>
          <w:p>
            <w:r>
              <w:t>Overall Missing Rate</w:t>
            </w:r>
          </w:p>
        </w:tc>
        <w:tc>
          <w:tcPr>
            <w:tcW w:type="dxa" w:w="4320"/>
          </w:tcPr>
          <w:p>
            <w:r>
              <w:t>0.70%</w:t>
            </w:r>
          </w:p>
        </w:tc>
      </w:tr>
    </w:tbl>
    <w:p/>
    <w:p>
      <w:pPr>
        <w:pStyle w:val="Heading1"/>
      </w:pPr>
      <w:r>
        <w:t>3. Missing 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45,303</w:t>
            </w:r>
          </w:p>
        </w:tc>
        <w:tc>
          <w:tcPr>
            <w:tcW w:type="dxa" w:w="2160"/>
          </w:tcPr>
          <w:p>
            <w:r>
              <w:t>12.45%</w:t>
            </w:r>
          </w:p>
        </w:tc>
      </w:tr>
      <w:tr>
        <w:tc>
          <w:tcPr>
            <w:tcW w:type="dxa" w:w="2160"/>
          </w:tcPr>
          <w:p>
            <w:r>
              <w:t>Race_of_Father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0.15%</w:t>
            </w:r>
          </w:p>
        </w:tc>
      </w:tr>
      <w:tr>
        <w:tc>
          <w:tcPr>
            <w:tcW w:type="dxa" w:w="2160"/>
          </w:tcPr>
          <w:p>
            <w:r>
              <w:t>Birth_Order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</w:tbl>
    <w:p/>
    <w:p>
      <w:pPr>
        <w:pStyle w:val="Heading1"/>
      </w:pPr>
      <w:r>
        <w:t>4. Missing at Random (MAR) Analysis Results</w:t>
      </w:r>
    </w:p>
    <w:p>
      <w:pPr>
        <w:pStyle w:val="Heading2"/>
      </w:pPr>
      <w:r>
        <w:t>4.1 Variable: Birth_Weight(grams)</w:t>
      </w:r>
    </w:p>
    <w:p>
      <w:r>
        <w:rPr>
          <w:b/>
        </w:rPr>
        <w:t>Missing Statistics:</w:t>
        <w:br/>
      </w:r>
      <w:r>
        <w:t xml:space="preserve">  • Missing values: 45,303 (12.45%)</w:t>
        <w:br/>
      </w:r>
      <w:r>
        <w:t xml:space="preserve">  • Data type: float64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"Birth_Weight(grams)" is significantly associated with 4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Registered_Month2.0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Registered_District_2.0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0.0040</w:t>
            </w:r>
          </w:p>
        </w:tc>
      </w:tr>
    </w:tbl>
    <w:p/>
    <w:p>
      <w:pPr>
        <w:pStyle w:val="Heading2"/>
      </w:pPr>
      <w:r>
        <w:t>4.2 Variable: Birth_Order</w:t>
      </w:r>
    </w:p>
    <w:p>
      <w:r>
        <w:rPr>
          <w:b/>
        </w:rPr>
        <w:t>Missing Statistics:</w:t>
        <w:br/>
      </w:r>
      <w:r>
        <w:t xml:space="preserve">  • Missing values: 16 (0.00%)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"Birth_Order"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Registered_Month2.0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0.0011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0.0007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2"/>
      </w:pPr>
      <w:r>
        <w:t>4.3 Variable: Race_of_Father</w:t>
      </w:r>
    </w:p>
    <w:p>
      <w:r>
        <w:rPr>
          <w:b/>
        </w:rPr>
        <w:t>Missing Statistics:</w:t>
        <w:br/>
      </w:r>
      <w:r>
        <w:t xml:space="preserve">  • Missing values: 531 (0.15%)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"Race_of_Father"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Registered_District_2.0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0.0008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1"/>
      </w:pPr>
      <w:r>
        <w:t>5. Missing Data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553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data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Missing Data Visualizations</w:t>
      </w:r>
    </w:p>
    <w:p/>
    <w:p>
      <w:pPr>
        <w:pStyle w:val="Heading1"/>
      </w:pPr>
      <w:r>
        <w:t>6. Recommendations for Missing Data Handling</w:t>
      </w:r>
    </w:p>
    <w:p>
      <w:pPr>
        <w:pStyle w:val="Heading2"/>
      </w:pPr>
      <w:r>
        <w:t>For MAR Variables:</w:t>
      </w:r>
    </w:p>
    <w:p>
      <w:pPr>
        <w:pStyle w:val="ListBullet"/>
      </w:pPr>
      <w:r>
        <w:t>Since missingness in these variables depends on observed data, use: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r>
        <w:t>Variables to impute: Birth_Weight(grams), Birth_Order, Race_of_Father</w:t>
      </w:r>
    </w:p>
    <w:p>
      <w:pPr>
        <w:pStyle w:val="Heading1"/>
      </w:pPr>
      <w:r>
        <w:t>7. Conclusion</w:t>
      </w:r>
    </w:p>
    <w:p>
      <w:r>
        <w:t xml:space="preserve">Based on the analysis, 3 out of 3 variable(s) with missing data demonstrate MAR patterns. This indicates that missingness is systematically related to observed variables, making multiple imputation an appropriate strategy. </w:t>
      </w:r>
      <w:r>
        <w:br/>
        <w:br/>
        <w:t>Overall missing data rate is 0.70%, which is low and requires appropriate handling to avoid biased results.</w:t>
      </w:r>
    </w:p>
    <w:p>
      <w:pPr>
        <w:pStyle w:val="Heading1"/>
      </w:pPr>
      <w:r>
        <w:t>8. Appendix: Detailed Statistics</w:t>
      </w:r>
    </w:p>
    <w:p>
      <w:pPr>
        <w:pStyle w:val="Heading2"/>
      </w:pPr>
      <w:r>
        <w:t>Complete MAR Results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 of Associations</w:t>
            </w:r>
          </w:p>
        </w:tc>
      </w:tr>
      <w:tr>
        <w:tc>
          <w:tcPr>
            <w:tcW w:type="dxa" w:w="2880"/>
          </w:tcPr>
          <w:p>
            <w:r>
              <w:t>Birth_Weight(grams)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Birth_Order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Race_of_Father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