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193" w:right="0" w:firstLine="0"/>
        <w:rPr>
          <w:sz w:val="20"/>
        </w:rPr>
      </w:pPr>
      <w:r>
        <w:rPr>
          <w:sz w:val="20"/>
        </w:rPr>
        <w:drawing>
          <wp:inline distT="0" distB="0" distL="0" distR="0">
            <wp:extent cx="2967197" cy="80962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967197" cy="809625"/>
                    </a:xfrm>
                    <a:prstGeom prst="rect">
                      <a:avLst/>
                    </a:prstGeom>
                  </pic:spPr>
                </pic:pic>
              </a:graphicData>
            </a:graphic>
          </wp:inline>
        </w:drawing>
      </w:r>
      <w:r>
        <w:rPr>
          <w:sz w:val="20"/>
        </w:rPr>
      </w:r>
    </w:p>
    <w:p>
      <w:pPr>
        <w:spacing w:line="240" w:lineRule="auto" w:before="248"/>
        <w:rPr>
          <w:sz w:val="24"/>
        </w:rPr>
      </w:pPr>
    </w:p>
    <w:p>
      <w:pPr>
        <w:pStyle w:val="BodyText"/>
        <w:spacing w:line="360" w:lineRule="auto"/>
        <w:ind w:left="2553" w:hanging="1434"/>
      </w:pPr>
      <w:r>
        <w:rPr/>
        <w:t>School</w:t>
      </w:r>
      <w:r>
        <w:rPr>
          <w:spacing w:val="-5"/>
        </w:rPr>
        <w:t> </w:t>
      </w:r>
      <w:r>
        <w:rPr/>
        <w:t>of</w:t>
      </w:r>
      <w:r>
        <w:rPr>
          <w:spacing w:val="-5"/>
        </w:rPr>
        <w:t> </w:t>
      </w:r>
      <w:r>
        <w:rPr/>
        <w:t>Computer</w:t>
      </w:r>
      <w:r>
        <w:rPr>
          <w:spacing w:val="-6"/>
        </w:rPr>
        <w:t> </w:t>
      </w:r>
      <w:r>
        <w:rPr/>
        <w:t>Science</w:t>
      </w:r>
      <w:r>
        <w:rPr>
          <w:spacing w:val="-6"/>
        </w:rPr>
        <w:t> </w:t>
      </w:r>
      <w:r>
        <w:rPr/>
        <w:t>Engineering</w:t>
      </w:r>
      <w:r>
        <w:rPr>
          <w:spacing w:val="-5"/>
        </w:rPr>
        <w:t> </w:t>
      </w:r>
      <w:r>
        <w:rPr/>
        <w:t>and</w:t>
      </w:r>
      <w:r>
        <w:rPr>
          <w:spacing w:val="-5"/>
        </w:rPr>
        <w:t> </w:t>
      </w:r>
      <w:r>
        <w:rPr/>
        <w:t>Information</w:t>
      </w:r>
      <w:r>
        <w:rPr>
          <w:spacing w:val="-5"/>
        </w:rPr>
        <w:t> </w:t>
      </w:r>
      <w:r>
        <w:rPr/>
        <w:t>Systems Department of Computer Applications</w:t>
      </w:r>
    </w:p>
    <w:p>
      <w:pPr>
        <w:pStyle w:val="BodyText"/>
        <w:spacing w:line="360" w:lineRule="auto"/>
        <w:ind w:left="2323" w:right="2046" w:firstLine="861"/>
      </w:pPr>
      <w:r>
        <w:rPr/>
        <w:t>Winter Semester –2025-26 UBCA398J</w:t>
      </w:r>
      <w:r>
        <w:rPr>
          <w:spacing w:val="-7"/>
        </w:rPr>
        <w:t> </w:t>
      </w:r>
      <w:r>
        <w:rPr/>
        <w:t>–</w:t>
      </w:r>
      <w:r>
        <w:rPr>
          <w:spacing w:val="-7"/>
        </w:rPr>
        <w:t> </w:t>
      </w:r>
      <w:r>
        <w:rPr/>
        <w:t>Internship</w:t>
      </w:r>
      <w:r>
        <w:rPr>
          <w:spacing w:val="-5"/>
        </w:rPr>
        <w:t> </w:t>
      </w:r>
      <w:r>
        <w:rPr/>
        <w:t>-2</w:t>
      </w:r>
      <w:r>
        <w:rPr>
          <w:spacing w:val="-7"/>
        </w:rPr>
        <w:t> </w:t>
      </w:r>
      <w:r>
        <w:rPr/>
        <w:t>/</w:t>
      </w:r>
      <w:r>
        <w:rPr>
          <w:spacing w:val="-7"/>
        </w:rPr>
        <w:t> </w:t>
      </w:r>
      <w:r>
        <w:rPr/>
        <w:t>Dissertation</w:t>
      </w:r>
      <w:r>
        <w:rPr>
          <w:spacing w:val="-6"/>
        </w:rPr>
        <w:t> </w:t>
      </w:r>
      <w:r>
        <w:rPr/>
        <w:t>-2</w:t>
      </w:r>
    </w:p>
    <w:p>
      <w:pPr>
        <w:spacing w:line="277" w:lineRule="exact" w:before="0"/>
        <w:ind w:left="4003" w:right="0" w:firstLine="0"/>
        <w:jc w:val="left"/>
        <w:rPr>
          <w:b/>
          <w:sz w:val="24"/>
        </w:rPr>
      </w:pPr>
      <w:r>
        <w:rPr>
          <w:b/>
          <w:sz w:val="24"/>
        </w:rPr>
        <w:t>0</w:t>
      </w:r>
      <w:r>
        <w:rPr>
          <w:b/>
          <w:position w:val="8"/>
          <w:sz w:val="16"/>
        </w:rPr>
        <w:t>th</w:t>
      </w:r>
      <w:r>
        <w:rPr>
          <w:b/>
          <w:spacing w:val="16"/>
          <w:position w:val="8"/>
          <w:sz w:val="16"/>
        </w:rPr>
        <w:t> </w:t>
      </w:r>
      <w:r>
        <w:rPr>
          <w:b/>
          <w:spacing w:val="-2"/>
          <w:sz w:val="24"/>
        </w:rPr>
        <w:t>Review</w:t>
      </w:r>
    </w:p>
    <w:p>
      <w:pPr>
        <w:spacing w:line="240" w:lineRule="auto" w:before="186" w:after="1"/>
        <w:rPr>
          <w:b/>
          <w:sz w:val="20"/>
        </w:r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6"/>
        <w:gridCol w:w="6813"/>
      </w:tblGrid>
      <w:tr>
        <w:trPr>
          <w:trHeight w:val="827" w:hRule="atLeast"/>
        </w:trPr>
        <w:tc>
          <w:tcPr>
            <w:tcW w:w="2206" w:type="dxa"/>
          </w:tcPr>
          <w:p>
            <w:pPr>
              <w:pStyle w:val="TableParagraph"/>
              <w:spacing w:before="275"/>
              <w:rPr>
                <w:b/>
                <w:sz w:val="24"/>
              </w:rPr>
            </w:pPr>
            <w:r>
              <w:rPr>
                <w:b/>
                <w:sz w:val="24"/>
              </w:rPr>
              <w:t>Register</w:t>
            </w:r>
            <w:r>
              <w:rPr>
                <w:b/>
                <w:spacing w:val="-2"/>
                <w:sz w:val="24"/>
              </w:rPr>
              <w:t> Number</w:t>
            </w:r>
          </w:p>
        </w:tc>
        <w:tc>
          <w:tcPr>
            <w:tcW w:w="6813" w:type="dxa"/>
          </w:tcPr>
          <w:p>
            <w:pPr>
              <w:pStyle w:val="TableParagraph"/>
              <w:spacing w:before="275"/>
              <w:rPr>
                <w:sz w:val="24"/>
              </w:rPr>
            </w:pPr>
            <w:r>
              <w:rPr>
                <w:spacing w:val="-2"/>
                <w:sz w:val="24"/>
              </w:rPr>
              <w:t>23BCA0271</w:t>
            </w:r>
          </w:p>
        </w:tc>
      </w:tr>
      <w:tr>
        <w:trPr>
          <w:trHeight w:val="827" w:hRule="atLeast"/>
        </w:trPr>
        <w:tc>
          <w:tcPr>
            <w:tcW w:w="2206" w:type="dxa"/>
          </w:tcPr>
          <w:p>
            <w:pPr>
              <w:pStyle w:val="TableParagraph"/>
              <w:spacing w:before="275"/>
              <w:rPr>
                <w:b/>
                <w:sz w:val="24"/>
              </w:rPr>
            </w:pPr>
            <w:r>
              <w:rPr>
                <w:b/>
                <w:sz w:val="24"/>
              </w:rPr>
              <w:t>Student</w:t>
            </w:r>
            <w:r>
              <w:rPr>
                <w:b/>
                <w:spacing w:val="-5"/>
                <w:sz w:val="24"/>
              </w:rPr>
              <w:t> </w:t>
            </w:r>
            <w:r>
              <w:rPr>
                <w:b/>
                <w:spacing w:val="-4"/>
                <w:sz w:val="24"/>
              </w:rPr>
              <w:t>Name</w:t>
            </w:r>
          </w:p>
        </w:tc>
        <w:tc>
          <w:tcPr>
            <w:tcW w:w="6813" w:type="dxa"/>
          </w:tcPr>
          <w:p>
            <w:pPr>
              <w:pStyle w:val="TableParagraph"/>
              <w:spacing w:before="275"/>
              <w:rPr>
                <w:sz w:val="24"/>
              </w:rPr>
            </w:pPr>
            <w:r>
              <w:rPr>
                <w:sz w:val="24"/>
              </w:rPr>
              <w:t>Sudharsan</w:t>
            </w:r>
            <w:r>
              <w:rPr>
                <w:spacing w:val="-3"/>
                <w:sz w:val="24"/>
              </w:rPr>
              <w:t> </w:t>
            </w:r>
            <w:r>
              <w:rPr>
                <w:spacing w:val="-10"/>
                <w:sz w:val="24"/>
              </w:rPr>
              <w:t>S</w:t>
            </w:r>
          </w:p>
        </w:tc>
      </w:tr>
      <w:tr>
        <w:trPr>
          <w:trHeight w:val="1103" w:hRule="atLeast"/>
        </w:trPr>
        <w:tc>
          <w:tcPr>
            <w:tcW w:w="2206" w:type="dxa"/>
          </w:tcPr>
          <w:p>
            <w:pPr>
              <w:pStyle w:val="TableParagraph"/>
              <w:spacing w:before="138"/>
              <w:ind w:left="0"/>
              <w:rPr>
                <w:b/>
                <w:sz w:val="24"/>
              </w:rPr>
            </w:pPr>
          </w:p>
          <w:p>
            <w:pPr>
              <w:pStyle w:val="TableParagraph"/>
              <w:rPr>
                <w:b/>
                <w:sz w:val="24"/>
              </w:rPr>
            </w:pPr>
            <w:r>
              <w:rPr>
                <w:b/>
                <w:spacing w:val="-2"/>
                <w:sz w:val="24"/>
              </w:rPr>
              <w:t>ProjectDomain</w:t>
            </w:r>
          </w:p>
        </w:tc>
        <w:tc>
          <w:tcPr>
            <w:tcW w:w="6813" w:type="dxa"/>
          </w:tcPr>
          <w:p>
            <w:pPr>
              <w:pStyle w:val="TableParagraph"/>
              <w:spacing w:before="275"/>
              <w:rPr>
                <w:sz w:val="24"/>
              </w:rPr>
            </w:pPr>
            <w:r>
              <w:rPr>
                <w:sz w:val="24"/>
              </w:rPr>
              <w:t>Artificial</w:t>
            </w:r>
            <w:r>
              <w:rPr>
                <w:spacing w:val="-1"/>
                <w:sz w:val="24"/>
              </w:rPr>
              <w:t> </w:t>
            </w:r>
            <w:r>
              <w:rPr>
                <w:sz w:val="24"/>
              </w:rPr>
              <w:t>Intelligence</w:t>
            </w:r>
            <w:r>
              <w:rPr>
                <w:spacing w:val="-3"/>
                <w:sz w:val="24"/>
              </w:rPr>
              <w:t> </w:t>
            </w:r>
            <w:r>
              <w:rPr>
                <w:sz w:val="24"/>
              </w:rPr>
              <w:t>in</w:t>
            </w:r>
            <w:r>
              <w:rPr>
                <w:spacing w:val="-2"/>
                <w:sz w:val="24"/>
              </w:rPr>
              <w:t> </w:t>
            </w:r>
            <w:r>
              <w:rPr>
                <w:sz w:val="24"/>
              </w:rPr>
              <w:t>Education</w:t>
            </w:r>
            <w:r>
              <w:rPr>
                <w:spacing w:val="-2"/>
                <w:sz w:val="24"/>
              </w:rPr>
              <w:t> </w:t>
            </w:r>
            <w:r>
              <w:rPr>
                <w:sz w:val="24"/>
              </w:rPr>
              <w:t>(AIEd)</w:t>
            </w:r>
            <w:r>
              <w:rPr>
                <w:spacing w:val="-1"/>
                <w:sz w:val="24"/>
              </w:rPr>
              <w:t> </w:t>
            </w:r>
            <w:r>
              <w:rPr>
                <w:sz w:val="24"/>
              </w:rPr>
              <w:t>/</w:t>
            </w:r>
            <w:r>
              <w:rPr>
                <w:spacing w:val="-2"/>
                <w:sz w:val="24"/>
              </w:rPr>
              <w:t> </w:t>
            </w:r>
            <w:r>
              <w:rPr>
                <w:sz w:val="24"/>
              </w:rPr>
              <w:t>Neuro-Symbolic</w:t>
            </w:r>
            <w:r>
              <w:rPr>
                <w:spacing w:val="-2"/>
                <w:sz w:val="24"/>
              </w:rPr>
              <w:t> </w:t>
            </w:r>
            <w:r>
              <w:rPr>
                <w:spacing w:val="-5"/>
                <w:sz w:val="24"/>
              </w:rPr>
              <w:t>AI</w:t>
            </w:r>
          </w:p>
        </w:tc>
      </w:tr>
      <w:tr>
        <w:trPr>
          <w:trHeight w:val="1380" w:hRule="atLeast"/>
        </w:trPr>
        <w:tc>
          <w:tcPr>
            <w:tcW w:w="2206" w:type="dxa"/>
          </w:tcPr>
          <w:p>
            <w:pPr>
              <w:pStyle w:val="TableParagraph"/>
              <w:spacing w:before="275"/>
              <w:ind w:left="0"/>
              <w:rPr>
                <w:b/>
                <w:sz w:val="24"/>
              </w:rPr>
            </w:pPr>
          </w:p>
          <w:p>
            <w:pPr>
              <w:pStyle w:val="TableParagraph"/>
              <w:rPr>
                <w:b/>
                <w:sz w:val="24"/>
              </w:rPr>
            </w:pPr>
            <w:r>
              <w:rPr>
                <w:b/>
                <w:sz w:val="24"/>
              </w:rPr>
              <w:t>Project</w:t>
            </w:r>
            <w:r>
              <w:rPr>
                <w:b/>
                <w:spacing w:val="-4"/>
                <w:sz w:val="24"/>
              </w:rPr>
              <w:t> </w:t>
            </w:r>
            <w:r>
              <w:rPr>
                <w:b/>
                <w:spacing w:val="-2"/>
                <w:sz w:val="24"/>
              </w:rPr>
              <w:t>Title</w:t>
            </w:r>
          </w:p>
        </w:tc>
        <w:tc>
          <w:tcPr>
            <w:tcW w:w="6813" w:type="dxa"/>
          </w:tcPr>
          <w:p>
            <w:pPr>
              <w:pStyle w:val="TableParagraph"/>
              <w:spacing w:before="275"/>
              <w:rPr>
                <w:sz w:val="24"/>
              </w:rPr>
            </w:pPr>
            <w:r>
              <w:rPr>
                <w:sz w:val="24"/>
              </w:rPr>
              <w:t>Neuro-Symbolic</w:t>
            </w:r>
            <w:r>
              <w:rPr>
                <w:spacing w:val="-6"/>
                <w:sz w:val="24"/>
              </w:rPr>
              <w:t> </w:t>
            </w:r>
            <w:r>
              <w:rPr>
                <w:sz w:val="24"/>
              </w:rPr>
              <w:t>AI</w:t>
            </w:r>
            <w:r>
              <w:rPr>
                <w:spacing w:val="-9"/>
                <w:sz w:val="24"/>
              </w:rPr>
              <w:t> </w:t>
            </w:r>
            <w:r>
              <w:rPr>
                <w:sz w:val="24"/>
              </w:rPr>
              <w:t>System</w:t>
            </w:r>
            <w:r>
              <w:rPr>
                <w:spacing w:val="-6"/>
                <w:sz w:val="24"/>
              </w:rPr>
              <w:t> </w:t>
            </w:r>
            <w:r>
              <w:rPr>
                <w:sz w:val="24"/>
              </w:rPr>
              <w:t>for</w:t>
            </w:r>
            <w:r>
              <w:rPr>
                <w:spacing w:val="-8"/>
                <w:sz w:val="24"/>
              </w:rPr>
              <w:t> </w:t>
            </w:r>
            <w:r>
              <w:rPr>
                <w:sz w:val="24"/>
              </w:rPr>
              <w:t>Detecting</w:t>
            </w:r>
            <w:r>
              <w:rPr>
                <w:spacing w:val="-6"/>
                <w:sz w:val="24"/>
              </w:rPr>
              <w:t> </w:t>
            </w:r>
            <w:r>
              <w:rPr>
                <w:sz w:val="24"/>
              </w:rPr>
              <w:t>Logical</w:t>
            </w:r>
            <w:r>
              <w:rPr>
                <w:spacing w:val="-4"/>
                <w:sz w:val="24"/>
              </w:rPr>
              <w:t> </w:t>
            </w:r>
            <w:r>
              <w:rPr>
                <w:sz w:val="24"/>
              </w:rPr>
              <w:t>Inconsistencies</w:t>
            </w:r>
            <w:r>
              <w:rPr>
                <w:spacing w:val="-7"/>
                <w:sz w:val="24"/>
              </w:rPr>
              <w:t> </w:t>
            </w:r>
            <w:r>
              <w:rPr>
                <w:sz w:val="24"/>
              </w:rPr>
              <w:t>in Student Learning Behavior</w:t>
            </w:r>
          </w:p>
        </w:tc>
      </w:tr>
      <w:tr>
        <w:trPr>
          <w:trHeight w:val="4968" w:hRule="atLeast"/>
        </w:trPr>
        <w:tc>
          <w:tcPr>
            <w:tcW w:w="2206" w:type="dxa"/>
          </w:tcPr>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ind w:left="0"/>
              <w:rPr>
                <w:b/>
                <w:sz w:val="24"/>
              </w:rPr>
            </w:pPr>
          </w:p>
          <w:p>
            <w:pPr>
              <w:pStyle w:val="TableParagraph"/>
              <w:spacing w:before="275"/>
              <w:ind w:left="0"/>
              <w:rPr>
                <w:b/>
                <w:sz w:val="24"/>
              </w:rPr>
            </w:pPr>
          </w:p>
          <w:p>
            <w:pPr>
              <w:pStyle w:val="TableParagraph"/>
              <w:ind w:left="179" w:right="168" w:firstLine="475"/>
              <w:rPr>
                <w:b/>
                <w:sz w:val="24"/>
              </w:rPr>
            </w:pPr>
            <w:r>
              <w:rPr>
                <w:b/>
                <w:spacing w:val="-2"/>
                <w:sz w:val="24"/>
              </w:rPr>
              <w:t>Abstract </w:t>
            </w:r>
            <w:r>
              <w:rPr>
                <w:b/>
                <w:sz w:val="24"/>
              </w:rPr>
              <w:t>(Mini-200</w:t>
            </w:r>
            <w:r>
              <w:rPr>
                <w:b/>
                <w:spacing w:val="-15"/>
                <w:sz w:val="24"/>
              </w:rPr>
              <w:t> </w:t>
            </w:r>
            <w:r>
              <w:rPr>
                <w:b/>
                <w:sz w:val="24"/>
              </w:rPr>
              <w:t>Words)</w:t>
            </w:r>
          </w:p>
        </w:tc>
        <w:tc>
          <w:tcPr>
            <w:tcW w:w="6813" w:type="dxa"/>
          </w:tcPr>
          <w:p>
            <w:pPr>
              <w:pStyle w:val="TableParagraph"/>
              <w:spacing w:before="275"/>
              <w:ind w:right="180"/>
              <w:rPr>
                <w:sz w:val="24"/>
              </w:rPr>
            </w:pPr>
            <w:r>
              <w:rPr>
                <w:sz w:val="24"/>
              </w:rPr>
              <w:t>In digital learning environments, students often exhibit learning behaviors that contain hidden logical inconsistencies—such as scoring high on complex quizzes but spending minimal time on prerequisite materials, or claiming mastery of a topic while repeatedly</w:t>
            </w:r>
            <w:r>
              <w:rPr>
                <w:spacing w:val="-6"/>
                <w:sz w:val="24"/>
              </w:rPr>
              <w:t> </w:t>
            </w:r>
            <w:r>
              <w:rPr>
                <w:sz w:val="24"/>
              </w:rPr>
              <w:t>searching</w:t>
            </w:r>
            <w:r>
              <w:rPr>
                <w:spacing w:val="-6"/>
                <w:sz w:val="24"/>
              </w:rPr>
              <w:t> </w:t>
            </w:r>
            <w:r>
              <w:rPr>
                <w:sz w:val="24"/>
              </w:rPr>
              <w:t>for</w:t>
            </w:r>
            <w:r>
              <w:rPr>
                <w:spacing w:val="-7"/>
                <w:sz w:val="24"/>
              </w:rPr>
              <w:t> </w:t>
            </w:r>
            <w:r>
              <w:rPr>
                <w:sz w:val="24"/>
              </w:rPr>
              <w:t>its</w:t>
            </w:r>
            <w:r>
              <w:rPr>
                <w:spacing w:val="-7"/>
                <w:sz w:val="24"/>
              </w:rPr>
              <w:t> </w:t>
            </w:r>
            <w:r>
              <w:rPr>
                <w:sz w:val="24"/>
              </w:rPr>
              <w:t>basic</w:t>
            </w:r>
            <w:r>
              <w:rPr>
                <w:spacing w:val="-6"/>
                <w:sz w:val="24"/>
              </w:rPr>
              <w:t> </w:t>
            </w:r>
            <w:r>
              <w:rPr>
                <w:sz w:val="24"/>
              </w:rPr>
              <w:t>definitions.</w:t>
            </w:r>
            <w:r>
              <w:rPr>
                <w:spacing w:val="-6"/>
                <w:sz w:val="24"/>
              </w:rPr>
              <w:t> </w:t>
            </w:r>
            <w:r>
              <w:rPr>
                <w:sz w:val="24"/>
              </w:rPr>
              <w:t>These</w:t>
            </w:r>
            <w:r>
              <w:rPr>
                <w:spacing w:val="-7"/>
                <w:sz w:val="24"/>
              </w:rPr>
              <w:t> </w:t>
            </w:r>
            <w:r>
              <w:rPr>
                <w:sz w:val="24"/>
              </w:rPr>
              <w:t>inconsistencies can signal misconceptions, guesswork, lack of confidence, or potential academic dishonesty. Current Learning Management Systems (LMS) and adaptive learning platforms primarily use statistical and deep learning models that track performance and engagement </w:t>
            </w:r>
            <w:r>
              <w:rPr>
                <w:b/>
                <w:sz w:val="24"/>
              </w:rPr>
              <w:t>separately</w:t>
            </w:r>
            <w:r>
              <w:rPr>
                <w:sz w:val="24"/>
              </w:rPr>
              <w:t>, failing to reason about the </w:t>
            </w:r>
            <w:r>
              <w:rPr>
                <w:b/>
                <w:sz w:val="24"/>
              </w:rPr>
              <w:t>logical coherence </w:t>
            </w:r>
            <w:r>
              <w:rPr>
                <w:sz w:val="24"/>
              </w:rPr>
              <w:t>between a student's actions, knowledge claims, and demonstrated skills.</w:t>
            </w:r>
          </w:p>
          <w:p>
            <w:pPr>
              <w:pStyle w:val="TableParagraph"/>
              <w:spacing w:before="1"/>
              <w:rPr>
                <w:sz w:val="24"/>
              </w:rPr>
            </w:pPr>
            <w:r>
              <w:rPr>
                <w:b/>
                <w:sz w:val="24"/>
              </w:rPr>
              <w:t>Existing</w:t>
            </w:r>
            <w:r>
              <w:rPr>
                <w:b/>
                <w:spacing w:val="-3"/>
                <w:sz w:val="24"/>
              </w:rPr>
              <w:t> </w:t>
            </w:r>
            <w:r>
              <w:rPr>
                <w:b/>
                <w:sz w:val="24"/>
              </w:rPr>
              <w:t>System</w:t>
            </w:r>
            <w:r>
              <w:rPr>
                <w:b/>
                <w:spacing w:val="-3"/>
                <w:sz w:val="24"/>
              </w:rPr>
              <w:t> </w:t>
            </w:r>
            <w:r>
              <w:rPr>
                <w:b/>
                <w:sz w:val="24"/>
              </w:rPr>
              <w:t>&amp;</w:t>
            </w:r>
            <w:r>
              <w:rPr>
                <w:b/>
                <w:spacing w:val="-4"/>
                <w:sz w:val="24"/>
              </w:rPr>
              <w:t> </w:t>
            </w:r>
            <w:r>
              <w:rPr>
                <w:b/>
                <w:sz w:val="24"/>
              </w:rPr>
              <w:t>Pros/Cons:</w:t>
            </w:r>
            <w:r>
              <w:rPr>
                <w:b/>
                <w:spacing w:val="-2"/>
                <w:sz w:val="24"/>
              </w:rPr>
              <w:t> </w:t>
            </w:r>
            <w:r>
              <w:rPr>
                <w:sz w:val="24"/>
              </w:rPr>
              <w:t>Existing</w:t>
            </w:r>
            <w:r>
              <w:rPr>
                <w:spacing w:val="-3"/>
                <w:sz w:val="24"/>
              </w:rPr>
              <w:t> </w:t>
            </w:r>
            <w:r>
              <w:rPr>
                <w:sz w:val="24"/>
              </w:rPr>
              <w:t>systems</w:t>
            </w:r>
            <w:r>
              <w:rPr>
                <w:spacing w:val="-4"/>
                <w:sz w:val="24"/>
              </w:rPr>
              <w:t> </w:t>
            </w:r>
            <w:r>
              <w:rPr>
                <w:sz w:val="24"/>
              </w:rPr>
              <w:t>rely</w:t>
            </w:r>
            <w:r>
              <w:rPr>
                <w:spacing w:val="-3"/>
                <w:sz w:val="24"/>
              </w:rPr>
              <w:t> </w:t>
            </w:r>
            <w:r>
              <w:rPr>
                <w:spacing w:val="-5"/>
                <w:sz w:val="24"/>
              </w:rPr>
              <w:t>on:</w:t>
            </w:r>
          </w:p>
          <w:p>
            <w:pPr>
              <w:pStyle w:val="TableParagraph"/>
              <w:spacing w:line="270" w:lineRule="atLeast"/>
              <w:ind w:left="827" w:right="391" w:hanging="360"/>
              <w:rPr>
                <w:sz w:val="24"/>
              </w:rPr>
            </w:pPr>
            <w:r>
              <w:rPr>
                <w:sz w:val="24"/>
              </w:rPr>
              <w:t>1.</w:t>
            </w:r>
            <w:r>
              <w:rPr>
                <w:spacing w:val="80"/>
                <w:sz w:val="24"/>
              </w:rPr>
              <w:t> </w:t>
            </w:r>
            <w:r>
              <w:rPr>
                <w:b/>
                <w:sz w:val="24"/>
              </w:rPr>
              <w:t>Deep Learning Models (Neural): </w:t>
            </w:r>
            <w:r>
              <w:rPr>
                <w:sz w:val="24"/>
              </w:rPr>
              <w:t>E.g., LSTMs/Transformers that predict performance from clickstream data. Pros: High pattern recognition capability.</w:t>
            </w:r>
            <w:r>
              <w:rPr>
                <w:spacing w:val="-8"/>
                <w:sz w:val="24"/>
              </w:rPr>
              <w:t> </w:t>
            </w:r>
            <w:r>
              <w:rPr>
                <w:sz w:val="24"/>
              </w:rPr>
              <w:t>Cons:</w:t>
            </w:r>
            <w:r>
              <w:rPr>
                <w:spacing w:val="-8"/>
                <w:sz w:val="24"/>
              </w:rPr>
              <w:t> </w:t>
            </w:r>
            <w:r>
              <w:rPr>
                <w:sz w:val="24"/>
              </w:rPr>
              <w:t>"Black-box"</w:t>
            </w:r>
            <w:r>
              <w:rPr>
                <w:spacing w:val="-8"/>
                <w:sz w:val="24"/>
              </w:rPr>
              <w:t> </w:t>
            </w:r>
            <w:r>
              <w:rPr>
                <w:sz w:val="24"/>
              </w:rPr>
              <w:t>nature;</w:t>
            </w:r>
            <w:r>
              <w:rPr>
                <w:spacing w:val="-8"/>
                <w:sz w:val="24"/>
              </w:rPr>
              <w:t> </w:t>
            </w:r>
            <w:r>
              <w:rPr>
                <w:sz w:val="24"/>
              </w:rPr>
              <w:t>cannot</w:t>
            </w:r>
            <w:r>
              <w:rPr>
                <w:spacing w:val="-8"/>
                <w:sz w:val="24"/>
              </w:rPr>
              <w:t> </w:t>
            </w:r>
            <w:r>
              <w:rPr>
                <w:sz w:val="24"/>
              </w:rPr>
              <w:t>provide</w:t>
            </w:r>
          </w:p>
        </w:tc>
      </w:tr>
    </w:tbl>
    <w:p>
      <w:pPr>
        <w:pStyle w:val="TableParagraph"/>
        <w:spacing w:after="0" w:line="270" w:lineRule="atLeast"/>
        <w:rPr>
          <w:sz w:val="24"/>
        </w:rPr>
        <w:sectPr>
          <w:type w:val="continuous"/>
          <w:pgSz w:w="11910" w:h="16840"/>
          <w:pgMar w:top="1700" w:bottom="280"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6"/>
        <w:gridCol w:w="6813"/>
      </w:tblGrid>
      <w:tr>
        <w:trPr>
          <w:trHeight w:val="6900" w:hRule="atLeast"/>
        </w:trPr>
        <w:tc>
          <w:tcPr>
            <w:tcW w:w="2206" w:type="dxa"/>
          </w:tcPr>
          <w:p>
            <w:pPr>
              <w:pStyle w:val="TableParagraph"/>
              <w:ind w:left="0"/>
              <w:rPr>
                <w:sz w:val="24"/>
              </w:rPr>
            </w:pPr>
          </w:p>
        </w:tc>
        <w:tc>
          <w:tcPr>
            <w:tcW w:w="6813" w:type="dxa"/>
          </w:tcPr>
          <w:p>
            <w:pPr>
              <w:pStyle w:val="TableParagraph"/>
              <w:ind w:left="827" w:right="180"/>
              <w:rPr>
                <w:sz w:val="24"/>
              </w:rPr>
            </w:pPr>
            <w:r>
              <w:rPr>
                <w:sz w:val="24"/>
              </w:rPr>
              <w:t>explicit,</w:t>
            </w:r>
            <w:r>
              <w:rPr>
                <w:spacing w:val="-6"/>
                <w:sz w:val="24"/>
              </w:rPr>
              <w:t> </w:t>
            </w:r>
            <w:r>
              <w:rPr>
                <w:sz w:val="24"/>
              </w:rPr>
              <w:t>interpretable</w:t>
            </w:r>
            <w:r>
              <w:rPr>
                <w:spacing w:val="-5"/>
                <w:sz w:val="24"/>
              </w:rPr>
              <w:t> </w:t>
            </w:r>
            <w:r>
              <w:rPr>
                <w:sz w:val="24"/>
              </w:rPr>
              <w:t>rules</w:t>
            </w:r>
            <w:r>
              <w:rPr>
                <w:spacing w:val="-7"/>
                <w:sz w:val="24"/>
              </w:rPr>
              <w:t> </w:t>
            </w:r>
            <w:r>
              <w:rPr>
                <w:sz w:val="24"/>
              </w:rPr>
              <w:t>for</w:t>
            </w:r>
            <w:r>
              <w:rPr>
                <w:spacing w:val="-7"/>
                <w:sz w:val="24"/>
              </w:rPr>
              <w:t> </w:t>
            </w:r>
            <w:r>
              <w:rPr>
                <w:sz w:val="24"/>
              </w:rPr>
              <w:t>why</w:t>
            </w:r>
            <w:r>
              <w:rPr>
                <w:spacing w:val="-5"/>
                <w:sz w:val="24"/>
              </w:rPr>
              <w:t> </w:t>
            </w:r>
            <w:r>
              <w:rPr>
                <w:sz w:val="24"/>
              </w:rPr>
              <w:t>a</w:t>
            </w:r>
            <w:r>
              <w:rPr>
                <w:spacing w:val="-7"/>
                <w:sz w:val="24"/>
              </w:rPr>
              <w:t> </w:t>
            </w:r>
            <w:r>
              <w:rPr>
                <w:sz w:val="24"/>
              </w:rPr>
              <w:t>behavior</w:t>
            </w:r>
            <w:r>
              <w:rPr>
                <w:spacing w:val="-6"/>
                <w:sz w:val="24"/>
              </w:rPr>
              <w:t> </w:t>
            </w:r>
            <w:r>
              <w:rPr>
                <w:sz w:val="24"/>
              </w:rPr>
              <w:t>is </w:t>
            </w:r>
            <w:r>
              <w:rPr>
                <w:spacing w:val="-2"/>
                <w:sz w:val="24"/>
              </w:rPr>
              <w:t>inconsistent.</w:t>
            </w:r>
          </w:p>
          <w:p>
            <w:pPr>
              <w:pStyle w:val="TableParagraph"/>
              <w:ind w:left="827" w:hanging="360"/>
              <w:rPr>
                <w:sz w:val="24"/>
              </w:rPr>
            </w:pPr>
            <w:r>
              <w:rPr>
                <w:sz w:val="24"/>
              </w:rPr>
              <w:t>2.</w:t>
            </w:r>
            <w:r>
              <w:rPr>
                <w:spacing w:val="80"/>
                <w:sz w:val="24"/>
              </w:rPr>
              <w:t> </w:t>
            </w:r>
            <w:r>
              <w:rPr>
                <w:b/>
                <w:sz w:val="24"/>
              </w:rPr>
              <w:t>Rule-Based</w:t>
            </w:r>
            <w:r>
              <w:rPr>
                <w:b/>
                <w:spacing w:val="-5"/>
                <w:sz w:val="24"/>
              </w:rPr>
              <w:t> </w:t>
            </w:r>
            <w:r>
              <w:rPr>
                <w:b/>
                <w:sz w:val="24"/>
              </w:rPr>
              <w:t>Systems</w:t>
            </w:r>
            <w:r>
              <w:rPr>
                <w:b/>
                <w:spacing w:val="-6"/>
                <w:sz w:val="24"/>
              </w:rPr>
              <w:t> </w:t>
            </w:r>
            <w:r>
              <w:rPr>
                <w:b/>
                <w:sz w:val="24"/>
              </w:rPr>
              <w:t>(Symbolic):</w:t>
            </w:r>
            <w:r>
              <w:rPr>
                <w:b/>
                <w:spacing w:val="-5"/>
                <w:sz w:val="24"/>
              </w:rPr>
              <w:t> </w:t>
            </w:r>
            <w:r>
              <w:rPr>
                <w:sz w:val="24"/>
              </w:rPr>
              <w:t>E.g.,</w:t>
            </w:r>
            <w:r>
              <w:rPr>
                <w:spacing w:val="-5"/>
                <w:sz w:val="24"/>
              </w:rPr>
              <w:t> </w:t>
            </w:r>
            <w:r>
              <w:rPr>
                <w:sz w:val="24"/>
              </w:rPr>
              <w:t>hard-coded</w:t>
            </w:r>
            <w:r>
              <w:rPr>
                <w:spacing w:val="-5"/>
                <w:sz w:val="24"/>
              </w:rPr>
              <w:t> </w:t>
            </w:r>
            <w:r>
              <w:rPr>
                <w:sz w:val="24"/>
              </w:rPr>
              <w:t>"if-then" rules (if video watch time &lt; 2 min, then</w:t>
            </w:r>
          </w:p>
          <w:p>
            <w:pPr>
              <w:pStyle w:val="TableParagraph"/>
              <w:ind w:left="827"/>
              <w:rPr>
                <w:sz w:val="24"/>
              </w:rPr>
            </w:pPr>
            <w:r>
              <w:rPr>
                <w:sz w:val="24"/>
              </w:rPr>
              <w:t>flag). Pros: Transparent and interpretable. Cons: Inflexible, cannot</w:t>
            </w:r>
            <w:r>
              <w:rPr>
                <w:spacing w:val="-6"/>
                <w:sz w:val="24"/>
              </w:rPr>
              <w:t> </w:t>
            </w:r>
            <w:r>
              <w:rPr>
                <w:sz w:val="24"/>
              </w:rPr>
              <w:t>handle</w:t>
            </w:r>
            <w:r>
              <w:rPr>
                <w:spacing w:val="-7"/>
                <w:sz w:val="24"/>
              </w:rPr>
              <w:t> </w:t>
            </w:r>
            <w:r>
              <w:rPr>
                <w:sz w:val="24"/>
              </w:rPr>
              <w:t>the</w:t>
            </w:r>
            <w:r>
              <w:rPr>
                <w:spacing w:val="-6"/>
                <w:sz w:val="24"/>
              </w:rPr>
              <w:t> </w:t>
            </w:r>
            <w:r>
              <w:rPr>
                <w:sz w:val="24"/>
              </w:rPr>
              <w:t>nuanced,</w:t>
            </w:r>
            <w:r>
              <w:rPr>
                <w:spacing w:val="-6"/>
                <w:sz w:val="24"/>
              </w:rPr>
              <w:t> </w:t>
            </w:r>
            <w:r>
              <w:rPr>
                <w:sz w:val="24"/>
              </w:rPr>
              <w:t>high-dimensional</w:t>
            </w:r>
            <w:r>
              <w:rPr>
                <w:spacing w:val="-6"/>
                <w:sz w:val="24"/>
              </w:rPr>
              <w:t> </w:t>
            </w:r>
            <w:r>
              <w:rPr>
                <w:sz w:val="24"/>
              </w:rPr>
              <w:t>patterns</w:t>
            </w:r>
            <w:r>
              <w:rPr>
                <w:spacing w:val="-7"/>
                <w:sz w:val="24"/>
              </w:rPr>
              <w:t> </w:t>
            </w:r>
            <w:r>
              <w:rPr>
                <w:sz w:val="24"/>
              </w:rPr>
              <w:t>in</w:t>
            </w:r>
            <w:r>
              <w:rPr>
                <w:spacing w:val="-6"/>
                <w:sz w:val="24"/>
              </w:rPr>
              <w:t> </w:t>
            </w:r>
            <w:r>
              <w:rPr>
                <w:sz w:val="24"/>
              </w:rPr>
              <w:t>real behavioral data.</w:t>
            </w:r>
          </w:p>
          <w:p>
            <w:pPr>
              <w:pStyle w:val="TableParagraph"/>
              <w:ind w:right="180"/>
              <w:rPr>
                <w:sz w:val="24"/>
              </w:rPr>
            </w:pPr>
            <w:r>
              <w:rPr>
                <w:b/>
                <w:sz w:val="24"/>
              </w:rPr>
              <w:t>Proposed System: </w:t>
            </w:r>
            <w:r>
              <w:rPr>
                <w:sz w:val="24"/>
              </w:rPr>
              <w:t>We propose "CogDisDetect," a novel </w:t>
            </w:r>
            <w:r>
              <w:rPr>
                <w:b/>
                <w:sz w:val="24"/>
              </w:rPr>
              <w:t>Neuro- Symbolic AI </w:t>
            </w:r>
            <w:r>
              <w:rPr>
                <w:sz w:val="24"/>
              </w:rPr>
              <w:t>system. It integrates a neural network component (to process raw, complex behavioral data like timestamps, quiz answers,</w:t>
            </w:r>
            <w:r>
              <w:rPr>
                <w:spacing w:val="-5"/>
                <w:sz w:val="24"/>
              </w:rPr>
              <w:t> </w:t>
            </w:r>
            <w:r>
              <w:rPr>
                <w:sz w:val="24"/>
              </w:rPr>
              <w:t>navigation</w:t>
            </w:r>
            <w:r>
              <w:rPr>
                <w:spacing w:val="-5"/>
                <w:sz w:val="24"/>
              </w:rPr>
              <w:t> </w:t>
            </w:r>
            <w:r>
              <w:rPr>
                <w:sz w:val="24"/>
              </w:rPr>
              <w:t>paths)</w:t>
            </w:r>
            <w:r>
              <w:rPr>
                <w:spacing w:val="-5"/>
                <w:sz w:val="24"/>
              </w:rPr>
              <w:t> </w:t>
            </w:r>
            <w:r>
              <w:rPr>
                <w:sz w:val="24"/>
              </w:rPr>
              <w:t>with</w:t>
            </w:r>
            <w:r>
              <w:rPr>
                <w:spacing w:val="-5"/>
                <w:sz w:val="24"/>
              </w:rPr>
              <w:t> </w:t>
            </w:r>
            <w:r>
              <w:rPr>
                <w:sz w:val="24"/>
              </w:rPr>
              <w:t>a</w:t>
            </w:r>
            <w:r>
              <w:rPr>
                <w:spacing w:val="-6"/>
                <w:sz w:val="24"/>
              </w:rPr>
              <w:t> </w:t>
            </w:r>
            <w:r>
              <w:rPr>
                <w:sz w:val="24"/>
              </w:rPr>
              <w:t>symbolic</w:t>
            </w:r>
            <w:r>
              <w:rPr>
                <w:spacing w:val="-6"/>
                <w:sz w:val="24"/>
              </w:rPr>
              <w:t> </w:t>
            </w:r>
            <w:r>
              <w:rPr>
                <w:sz w:val="24"/>
              </w:rPr>
              <w:t>reasoning</w:t>
            </w:r>
            <w:r>
              <w:rPr>
                <w:spacing w:val="-5"/>
                <w:sz w:val="24"/>
              </w:rPr>
              <w:t> </w:t>
            </w:r>
            <w:r>
              <w:rPr>
                <w:sz w:val="24"/>
              </w:rPr>
              <w:t>component</w:t>
            </w:r>
            <w:r>
              <w:rPr>
                <w:spacing w:val="-5"/>
                <w:sz w:val="24"/>
              </w:rPr>
              <w:t> </w:t>
            </w:r>
            <w:r>
              <w:rPr>
                <w:sz w:val="24"/>
              </w:rPr>
              <w:t>(a knowledge graph and logic engine). The neural net extracts latent features and suggests potential inconsistency patterns, while the symbolic layer maps these onto a formal ontology of learning objectives and logical rules (e.g., "Cannot demonstrate application (quiz Q5) without first showing comprehension (video </w:t>
            </w:r>
            <w:r>
              <w:rPr>
                <w:spacing w:val="-2"/>
                <w:sz w:val="24"/>
              </w:rPr>
              <w:t>interaction)").</w:t>
            </w:r>
          </w:p>
          <w:p>
            <w:pPr>
              <w:pStyle w:val="TableParagraph"/>
              <w:spacing w:line="270" w:lineRule="atLeast"/>
              <w:ind w:right="357"/>
              <w:rPr>
                <w:sz w:val="24"/>
              </w:rPr>
            </w:pPr>
            <w:r>
              <w:rPr>
                <w:b/>
                <w:sz w:val="24"/>
              </w:rPr>
              <w:t>Advantages: </w:t>
            </w:r>
            <w:r>
              <w:rPr>
                <w:sz w:val="24"/>
              </w:rPr>
              <w:t>The hybrid system offers the best of both worlds: the</w:t>
            </w:r>
            <w:r>
              <w:rPr>
                <w:spacing w:val="-6"/>
                <w:sz w:val="24"/>
              </w:rPr>
              <w:t> </w:t>
            </w:r>
            <w:r>
              <w:rPr>
                <w:b/>
                <w:sz w:val="24"/>
              </w:rPr>
              <w:t>pattern-recognition</w:t>
            </w:r>
            <w:r>
              <w:rPr>
                <w:b/>
                <w:spacing w:val="-5"/>
                <w:sz w:val="24"/>
              </w:rPr>
              <w:t> </w:t>
            </w:r>
            <w:r>
              <w:rPr>
                <w:b/>
                <w:sz w:val="24"/>
              </w:rPr>
              <w:t>power</w:t>
            </w:r>
            <w:r>
              <w:rPr>
                <w:b/>
                <w:spacing w:val="-5"/>
                <w:sz w:val="24"/>
              </w:rPr>
              <w:t> </w:t>
            </w:r>
            <w:r>
              <w:rPr>
                <w:sz w:val="24"/>
              </w:rPr>
              <w:t>of</w:t>
            </w:r>
            <w:r>
              <w:rPr>
                <w:spacing w:val="-5"/>
                <w:sz w:val="24"/>
              </w:rPr>
              <w:t> </w:t>
            </w:r>
            <w:r>
              <w:rPr>
                <w:sz w:val="24"/>
              </w:rPr>
              <w:t>deep</w:t>
            </w:r>
            <w:r>
              <w:rPr>
                <w:spacing w:val="-5"/>
                <w:sz w:val="24"/>
              </w:rPr>
              <w:t> </w:t>
            </w:r>
            <w:r>
              <w:rPr>
                <w:sz w:val="24"/>
              </w:rPr>
              <w:t>learning</w:t>
            </w:r>
            <w:r>
              <w:rPr>
                <w:spacing w:val="-5"/>
                <w:sz w:val="24"/>
              </w:rPr>
              <w:t> </w:t>
            </w:r>
            <w:r>
              <w:rPr>
                <w:sz w:val="24"/>
              </w:rPr>
              <w:t>to</w:t>
            </w:r>
            <w:r>
              <w:rPr>
                <w:spacing w:val="-5"/>
                <w:sz w:val="24"/>
              </w:rPr>
              <w:t> </w:t>
            </w:r>
            <w:r>
              <w:rPr>
                <w:sz w:val="24"/>
              </w:rPr>
              <w:t>handle</w:t>
            </w:r>
            <w:r>
              <w:rPr>
                <w:spacing w:val="-5"/>
                <w:sz w:val="24"/>
              </w:rPr>
              <w:t> </w:t>
            </w:r>
            <w:r>
              <w:rPr>
                <w:sz w:val="24"/>
              </w:rPr>
              <w:t>messy, real-world data, and the </w:t>
            </w:r>
            <w:r>
              <w:rPr>
                <w:b/>
                <w:sz w:val="24"/>
              </w:rPr>
              <w:t>interpretability, explainability, and causal reasoning </w:t>
            </w:r>
            <w:r>
              <w:rPr>
                <w:sz w:val="24"/>
              </w:rPr>
              <w:t>of symbolic AI. This will allow educators to receive not just alerts about "at-risk" students, but explicit, actionable insights like: "Student X likely guessed on advanced topic Y, as they lack foundational engagement with prerequisite concept Z."</w:t>
            </w:r>
          </w:p>
        </w:tc>
      </w:tr>
      <w:tr>
        <w:trPr>
          <w:trHeight w:val="827" w:hRule="atLeast"/>
        </w:trPr>
        <w:tc>
          <w:tcPr>
            <w:tcW w:w="2206" w:type="dxa"/>
          </w:tcPr>
          <w:p>
            <w:pPr>
              <w:pStyle w:val="TableParagraph"/>
              <w:spacing w:before="275"/>
              <w:rPr>
                <w:b/>
                <w:sz w:val="24"/>
              </w:rPr>
            </w:pPr>
            <w:r>
              <w:rPr>
                <w:b/>
                <w:spacing w:val="-2"/>
                <w:sz w:val="24"/>
              </w:rPr>
              <w:t>Keywords</w:t>
            </w:r>
          </w:p>
        </w:tc>
        <w:tc>
          <w:tcPr>
            <w:tcW w:w="6813" w:type="dxa"/>
          </w:tcPr>
          <w:p>
            <w:pPr>
              <w:pStyle w:val="TableParagraph"/>
              <w:spacing w:line="275" w:lineRule="exact"/>
              <w:rPr>
                <w:sz w:val="24"/>
              </w:rPr>
            </w:pPr>
            <w:r>
              <w:rPr>
                <w:sz w:val="24"/>
              </w:rPr>
              <w:t>Neuro-Symbolic</w:t>
            </w:r>
            <w:r>
              <w:rPr>
                <w:spacing w:val="-5"/>
                <w:sz w:val="24"/>
              </w:rPr>
              <w:t> </w:t>
            </w:r>
            <w:r>
              <w:rPr>
                <w:sz w:val="24"/>
              </w:rPr>
              <w:t>AI,</w:t>
            </w:r>
            <w:r>
              <w:rPr>
                <w:spacing w:val="-2"/>
                <w:sz w:val="24"/>
              </w:rPr>
              <w:t> </w:t>
            </w:r>
            <w:r>
              <w:rPr>
                <w:sz w:val="24"/>
              </w:rPr>
              <w:t>Learning</w:t>
            </w:r>
            <w:r>
              <w:rPr>
                <w:spacing w:val="-2"/>
                <w:sz w:val="24"/>
              </w:rPr>
              <w:t> </w:t>
            </w:r>
            <w:r>
              <w:rPr>
                <w:sz w:val="24"/>
              </w:rPr>
              <w:t>Analytics,</w:t>
            </w:r>
            <w:r>
              <w:rPr>
                <w:spacing w:val="-2"/>
                <w:sz w:val="24"/>
              </w:rPr>
              <w:t> </w:t>
            </w:r>
            <w:r>
              <w:rPr>
                <w:sz w:val="24"/>
              </w:rPr>
              <w:t>Cognitive</w:t>
            </w:r>
            <w:r>
              <w:rPr>
                <w:spacing w:val="-3"/>
                <w:sz w:val="24"/>
              </w:rPr>
              <w:t> </w:t>
            </w:r>
            <w:r>
              <w:rPr>
                <w:spacing w:val="-2"/>
                <w:sz w:val="24"/>
              </w:rPr>
              <w:t>Dissonance</w:t>
            </w:r>
          </w:p>
          <w:p>
            <w:pPr>
              <w:pStyle w:val="TableParagraph"/>
              <w:spacing w:line="270" w:lineRule="atLeast"/>
              <w:rPr>
                <w:sz w:val="24"/>
              </w:rPr>
            </w:pPr>
            <w:r>
              <w:rPr>
                <w:sz w:val="24"/>
              </w:rPr>
              <w:t>Detection, Explainable AI (XAI), Educational Data Mining, Behavioral</w:t>
            </w:r>
            <w:r>
              <w:rPr>
                <w:spacing w:val="-7"/>
                <w:sz w:val="24"/>
              </w:rPr>
              <w:t> </w:t>
            </w:r>
            <w:r>
              <w:rPr>
                <w:sz w:val="24"/>
              </w:rPr>
              <w:t>Logic</w:t>
            </w:r>
            <w:r>
              <w:rPr>
                <w:spacing w:val="-7"/>
                <w:sz w:val="24"/>
              </w:rPr>
              <w:t> </w:t>
            </w:r>
            <w:r>
              <w:rPr>
                <w:sz w:val="24"/>
              </w:rPr>
              <w:t>Reasoning,</w:t>
            </w:r>
            <w:r>
              <w:rPr>
                <w:spacing w:val="-7"/>
                <w:sz w:val="24"/>
              </w:rPr>
              <w:t> </w:t>
            </w:r>
            <w:r>
              <w:rPr>
                <w:sz w:val="24"/>
              </w:rPr>
              <w:t>Knowledge</w:t>
            </w:r>
            <w:r>
              <w:rPr>
                <w:spacing w:val="-8"/>
                <w:sz w:val="24"/>
              </w:rPr>
              <w:t> </w:t>
            </w:r>
            <w:r>
              <w:rPr>
                <w:sz w:val="24"/>
              </w:rPr>
              <w:t>Graph,</w:t>
            </w:r>
            <w:r>
              <w:rPr>
                <w:spacing w:val="-7"/>
                <w:sz w:val="24"/>
              </w:rPr>
              <w:t> </w:t>
            </w:r>
            <w:r>
              <w:rPr>
                <w:sz w:val="24"/>
              </w:rPr>
              <w:t>Student</w:t>
            </w:r>
            <w:r>
              <w:rPr>
                <w:spacing w:val="-7"/>
                <w:sz w:val="24"/>
              </w:rPr>
              <w:t> </w:t>
            </w:r>
            <w:r>
              <w:rPr>
                <w:sz w:val="24"/>
              </w:rPr>
              <w:t>Modeling.</w:t>
            </w:r>
          </w:p>
        </w:tc>
      </w:tr>
      <w:tr>
        <w:trPr>
          <w:trHeight w:val="1103" w:hRule="atLeast"/>
        </w:trPr>
        <w:tc>
          <w:tcPr>
            <w:tcW w:w="2206" w:type="dxa"/>
          </w:tcPr>
          <w:p>
            <w:pPr>
              <w:pStyle w:val="TableParagraph"/>
              <w:rPr>
                <w:b/>
                <w:sz w:val="24"/>
              </w:rPr>
            </w:pPr>
            <w:r>
              <w:rPr>
                <w:b/>
                <w:sz w:val="24"/>
              </w:rPr>
              <w:t>Company</w:t>
            </w:r>
            <w:r>
              <w:rPr>
                <w:b/>
                <w:spacing w:val="-15"/>
                <w:sz w:val="24"/>
              </w:rPr>
              <w:t> </w:t>
            </w:r>
            <w:r>
              <w:rPr>
                <w:b/>
                <w:sz w:val="24"/>
              </w:rPr>
              <w:t>Name</w:t>
            </w:r>
            <w:r>
              <w:rPr>
                <w:b/>
                <w:spacing w:val="-15"/>
                <w:sz w:val="24"/>
              </w:rPr>
              <w:t> </w:t>
            </w:r>
            <w:r>
              <w:rPr>
                <w:b/>
                <w:sz w:val="24"/>
              </w:rPr>
              <w:t>&amp; </w:t>
            </w:r>
            <w:r>
              <w:rPr>
                <w:b/>
                <w:spacing w:val="-2"/>
                <w:sz w:val="24"/>
              </w:rPr>
              <w:t>Address</w:t>
            </w:r>
          </w:p>
          <w:p>
            <w:pPr>
              <w:pStyle w:val="TableParagraph"/>
              <w:spacing w:line="270" w:lineRule="atLeast"/>
              <w:ind w:right="357"/>
              <w:rPr>
                <w:b/>
                <w:sz w:val="24"/>
              </w:rPr>
            </w:pPr>
            <w:r>
              <w:rPr>
                <w:b/>
                <w:sz w:val="24"/>
              </w:rPr>
              <w:t>(For</w:t>
            </w:r>
            <w:r>
              <w:rPr>
                <w:b/>
                <w:spacing w:val="-15"/>
                <w:sz w:val="24"/>
              </w:rPr>
              <w:t> </w:t>
            </w:r>
            <w:r>
              <w:rPr>
                <w:b/>
                <w:sz w:val="24"/>
              </w:rPr>
              <w:t>Off-</w:t>
            </w:r>
            <w:r>
              <w:rPr>
                <w:b/>
                <w:sz w:val="24"/>
              </w:rPr>
              <w:t>campus students only)</w:t>
            </w:r>
          </w:p>
        </w:tc>
        <w:tc>
          <w:tcPr>
            <w:tcW w:w="6813" w:type="dxa"/>
          </w:tcPr>
          <w:p>
            <w:pPr>
              <w:pStyle w:val="TableParagraph"/>
              <w:spacing w:before="138"/>
              <w:ind w:left="0"/>
              <w:rPr>
                <w:b/>
                <w:sz w:val="24"/>
              </w:rPr>
            </w:pPr>
          </w:p>
          <w:p>
            <w:pPr>
              <w:pStyle w:val="TableParagraph"/>
              <w:rPr>
                <w:sz w:val="24"/>
              </w:rPr>
            </w:pPr>
            <w:r>
              <w:rPr>
                <w:spacing w:val="-5"/>
                <w:sz w:val="24"/>
              </w:rPr>
              <w:t>NIL</w:t>
            </w:r>
          </w:p>
        </w:tc>
      </w:tr>
      <w:tr>
        <w:trPr>
          <w:trHeight w:val="1103" w:hRule="atLeast"/>
        </w:trPr>
        <w:tc>
          <w:tcPr>
            <w:tcW w:w="2206" w:type="dxa"/>
          </w:tcPr>
          <w:p>
            <w:pPr>
              <w:pStyle w:val="TableParagraph"/>
              <w:ind w:right="291"/>
              <w:rPr>
                <w:b/>
                <w:sz w:val="24"/>
              </w:rPr>
            </w:pPr>
            <w:r>
              <w:rPr>
                <w:b/>
                <w:sz w:val="24"/>
              </w:rPr>
              <w:t>External</w:t>
            </w:r>
            <w:r>
              <w:rPr>
                <w:b/>
                <w:spacing w:val="-15"/>
                <w:sz w:val="24"/>
              </w:rPr>
              <w:t> </w:t>
            </w:r>
            <w:r>
              <w:rPr>
                <w:b/>
                <w:sz w:val="24"/>
              </w:rPr>
              <w:t>Memtor </w:t>
            </w:r>
            <w:r>
              <w:rPr>
                <w:b/>
                <w:spacing w:val="-2"/>
                <w:sz w:val="24"/>
              </w:rPr>
              <w:t>details</w:t>
            </w:r>
          </w:p>
          <w:p>
            <w:pPr>
              <w:pStyle w:val="TableParagraph"/>
              <w:spacing w:line="270" w:lineRule="atLeast"/>
              <w:ind w:right="357"/>
              <w:rPr>
                <w:b/>
                <w:sz w:val="24"/>
              </w:rPr>
            </w:pPr>
            <w:r>
              <w:rPr>
                <w:b/>
                <w:sz w:val="24"/>
              </w:rPr>
              <w:t>(For</w:t>
            </w:r>
            <w:r>
              <w:rPr>
                <w:b/>
                <w:spacing w:val="-15"/>
                <w:sz w:val="24"/>
              </w:rPr>
              <w:t> </w:t>
            </w:r>
            <w:r>
              <w:rPr>
                <w:b/>
                <w:sz w:val="24"/>
              </w:rPr>
              <w:t>Off-</w:t>
            </w:r>
            <w:r>
              <w:rPr>
                <w:b/>
                <w:sz w:val="24"/>
              </w:rPr>
              <w:t>campus students only)</w:t>
            </w:r>
          </w:p>
        </w:tc>
        <w:tc>
          <w:tcPr>
            <w:tcW w:w="6813" w:type="dxa"/>
          </w:tcPr>
          <w:p>
            <w:pPr>
              <w:pStyle w:val="TableParagraph"/>
              <w:spacing w:before="137"/>
              <w:ind w:left="0"/>
              <w:rPr>
                <w:b/>
                <w:sz w:val="24"/>
              </w:rPr>
            </w:pPr>
          </w:p>
          <w:p>
            <w:pPr>
              <w:pStyle w:val="TableParagraph"/>
              <w:spacing w:before="1"/>
              <w:rPr>
                <w:sz w:val="24"/>
              </w:rPr>
            </w:pPr>
            <w:r>
              <w:rPr>
                <w:spacing w:val="-5"/>
                <w:sz w:val="24"/>
              </w:rPr>
              <w:t>NIL</w:t>
            </w:r>
          </w:p>
        </w:tc>
      </w:tr>
      <w:tr>
        <w:trPr>
          <w:trHeight w:val="826" w:hRule="atLeast"/>
        </w:trPr>
        <w:tc>
          <w:tcPr>
            <w:tcW w:w="2206" w:type="dxa"/>
          </w:tcPr>
          <w:p>
            <w:pPr>
              <w:pStyle w:val="TableParagraph"/>
              <w:spacing w:before="137"/>
              <w:ind w:right="437"/>
              <w:rPr>
                <w:b/>
                <w:sz w:val="24"/>
              </w:rPr>
            </w:pPr>
            <w:r>
              <w:rPr>
                <w:b/>
                <w:sz w:val="24"/>
              </w:rPr>
              <w:t>Aprroval</w:t>
            </w:r>
            <w:r>
              <w:rPr>
                <w:b/>
                <w:spacing w:val="-15"/>
                <w:sz w:val="24"/>
              </w:rPr>
              <w:t> </w:t>
            </w:r>
            <w:r>
              <w:rPr>
                <w:b/>
                <w:sz w:val="24"/>
              </w:rPr>
              <w:t>Status (for Guide)</w:t>
            </w:r>
          </w:p>
        </w:tc>
        <w:tc>
          <w:tcPr>
            <w:tcW w:w="6813" w:type="dxa"/>
          </w:tcPr>
          <w:p>
            <w:pPr>
              <w:pStyle w:val="TableParagraph"/>
              <w:spacing w:before="274"/>
              <w:rPr>
                <w:sz w:val="24"/>
              </w:rPr>
            </w:pPr>
            <w:r>
              <w:rPr>
                <w:spacing w:val="-5"/>
                <w:sz w:val="24"/>
              </w:rPr>
              <w:t>NO</w:t>
            </w:r>
          </w:p>
        </w:tc>
      </w:tr>
      <w:tr>
        <w:trPr>
          <w:trHeight w:val="554" w:hRule="atLeast"/>
        </w:trPr>
        <w:tc>
          <w:tcPr>
            <w:tcW w:w="2206" w:type="dxa"/>
          </w:tcPr>
          <w:p>
            <w:pPr>
              <w:pStyle w:val="TableParagraph"/>
              <w:spacing w:line="270" w:lineRule="atLeast"/>
              <w:ind w:right="487"/>
              <w:rPr>
                <w:b/>
                <w:sz w:val="24"/>
              </w:rPr>
            </w:pPr>
            <w:r>
              <w:rPr>
                <w:b/>
                <w:sz w:val="24"/>
              </w:rPr>
              <w:t>Meeting</w:t>
            </w:r>
            <w:r>
              <w:rPr>
                <w:b/>
                <w:spacing w:val="-15"/>
                <w:sz w:val="24"/>
              </w:rPr>
              <w:t> </w:t>
            </w:r>
            <w:r>
              <w:rPr>
                <w:b/>
                <w:sz w:val="24"/>
              </w:rPr>
              <w:t>date</w:t>
            </w:r>
            <w:r>
              <w:rPr>
                <w:b/>
                <w:spacing w:val="-15"/>
                <w:sz w:val="24"/>
              </w:rPr>
              <w:t> </w:t>
            </w:r>
            <w:r>
              <w:rPr>
                <w:b/>
                <w:sz w:val="24"/>
              </w:rPr>
              <w:t>&amp; </w:t>
            </w:r>
            <w:r>
              <w:rPr>
                <w:b/>
                <w:spacing w:val="-4"/>
                <w:sz w:val="24"/>
              </w:rPr>
              <w:t>Time</w:t>
            </w:r>
          </w:p>
        </w:tc>
        <w:tc>
          <w:tcPr>
            <w:tcW w:w="6813" w:type="dxa"/>
          </w:tcPr>
          <w:p>
            <w:pPr>
              <w:pStyle w:val="TableParagraph"/>
              <w:spacing w:before="138"/>
              <w:rPr>
                <w:sz w:val="24"/>
              </w:rPr>
            </w:pPr>
            <w:r>
              <w:rPr>
                <w:spacing w:val="-5"/>
                <w:sz w:val="24"/>
              </w:rPr>
              <w:t>NIL</w:t>
            </w:r>
          </w:p>
        </w:tc>
      </w:tr>
      <w:tr>
        <w:trPr>
          <w:trHeight w:val="1103" w:hRule="atLeast"/>
        </w:trPr>
        <w:tc>
          <w:tcPr>
            <w:tcW w:w="2206" w:type="dxa"/>
          </w:tcPr>
          <w:p>
            <w:pPr>
              <w:pStyle w:val="TableParagraph"/>
              <w:spacing w:before="275"/>
              <w:rPr>
                <w:b/>
                <w:sz w:val="24"/>
              </w:rPr>
            </w:pPr>
            <w:r>
              <w:rPr>
                <w:b/>
                <w:spacing w:val="-2"/>
                <w:sz w:val="24"/>
              </w:rPr>
              <w:t>Student-Guide Interaction</w:t>
            </w:r>
          </w:p>
        </w:tc>
        <w:tc>
          <w:tcPr>
            <w:tcW w:w="6813" w:type="dxa"/>
          </w:tcPr>
          <w:p>
            <w:pPr>
              <w:pStyle w:val="TableParagraph"/>
              <w:spacing w:before="275"/>
              <w:rPr>
                <w:sz w:val="24"/>
              </w:rPr>
            </w:pPr>
            <w:r>
              <w:rPr>
                <w:spacing w:val="-5"/>
                <w:sz w:val="24"/>
              </w:rPr>
              <w:t>NIL</w:t>
            </w:r>
          </w:p>
        </w:tc>
      </w:tr>
      <w:tr>
        <w:trPr>
          <w:trHeight w:val="770" w:hRule="atLeast"/>
        </w:trPr>
        <w:tc>
          <w:tcPr>
            <w:tcW w:w="2206" w:type="dxa"/>
          </w:tcPr>
          <w:p>
            <w:pPr>
              <w:pStyle w:val="TableParagraph"/>
              <w:spacing w:before="246"/>
              <w:rPr>
                <w:b/>
                <w:sz w:val="24"/>
              </w:rPr>
            </w:pPr>
            <w:r>
              <w:rPr>
                <w:b/>
                <w:sz w:val="24"/>
              </w:rPr>
              <w:t>Guide</w:t>
            </w:r>
            <w:r>
              <w:rPr>
                <w:b/>
                <w:spacing w:val="-1"/>
                <w:sz w:val="24"/>
              </w:rPr>
              <w:t> </w:t>
            </w:r>
            <w:r>
              <w:rPr>
                <w:b/>
                <w:spacing w:val="-4"/>
                <w:sz w:val="24"/>
              </w:rPr>
              <w:t>Name</w:t>
            </w:r>
          </w:p>
        </w:tc>
        <w:tc>
          <w:tcPr>
            <w:tcW w:w="6813" w:type="dxa"/>
          </w:tcPr>
          <w:p>
            <w:pPr>
              <w:pStyle w:val="TableParagraph"/>
              <w:spacing w:before="107"/>
              <w:rPr>
                <w:sz w:val="24"/>
              </w:rPr>
            </w:pPr>
            <w:r>
              <w:rPr>
                <w:spacing w:val="-5"/>
                <w:sz w:val="24"/>
              </w:rPr>
              <w:t>NIL</w:t>
            </w:r>
          </w:p>
        </w:tc>
      </w:tr>
      <w:tr>
        <w:trPr>
          <w:trHeight w:val="551" w:hRule="atLeast"/>
        </w:trPr>
        <w:tc>
          <w:tcPr>
            <w:tcW w:w="2206" w:type="dxa"/>
          </w:tcPr>
          <w:p>
            <w:pPr>
              <w:pStyle w:val="TableParagraph"/>
              <w:spacing w:before="135"/>
              <w:rPr>
                <w:b/>
                <w:sz w:val="24"/>
              </w:rPr>
            </w:pPr>
            <w:r>
              <w:rPr>
                <w:b/>
                <w:sz w:val="24"/>
              </w:rPr>
              <w:t>Guide</w:t>
            </w:r>
            <w:r>
              <w:rPr>
                <w:b/>
                <w:spacing w:val="-3"/>
                <w:sz w:val="24"/>
              </w:rPr>
              <w:t> </w:t>
            </w:r>
            <w:r>
              <w:rPr>
                <w:b/>
                <w:spacing w:val="-2"/>
                <w:sz w:val="24"/>
              </w:rPr>
              <w:t>Signature</w:t>
            </w:r>
          </w:p>
        </w:tc>
        <w:tc>
          <w:tcPr>
            <w:tcW w:w="6813" w:type="dxa"/>
          </w:tcPr>
          <w:p>
            <w:pPr>
              <w:pStyle w:val="TableParagraph"/>
              <w:spacing w:line="257" w:lineRule="exact" w:before="275"/>
              <w:rPr>
                <w:sz w:val="24"/>
              </w:rPr>
            </w:pPr>
            <w:r>
              <w:rPr>
                <w:spacing w:val="-5"/>
                <w:sz w:val="24"/>
              </w:rPr>
              <w:t>NIL</w:t>
            </w:r>
          </w:p>
        </w:tc>
      </w:tr>
    </w:tbl>
    <w:p>
      <w:pPr>
        <w:pStyle w:val="TableParagraph"/>
        <w:spacing w:after="0" w:line="257" w:lineRule="exact"/>
        <w:rPr>
          <w:sz w:val="24"/>
        </w:rPr>
        <w:sectPr>
          <w:type w:val="continuous"/>
          <w:pgSz w:w="11910" w:h="16840"/>
          <w:pgMar w:top="1400" w:bottom="1325" w:left="1417" w:right="1417"/>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6"/>
        <w:gridCol w:w="6813"/>
      </w:tblGrid>
      <w:tr>
        <w:trPr>
          <w:trHeight w:val="552" w:hRule="atLeast"/>
        </w:trPr>
        <w:tc>
          <w:tcPr>
            <w:tcW w:w="2206" w:type="dxa"/>
          </w:tcPr>
          <w:p>
            <w:pPr>
              <w:pStyle w:val="TableParagraph"/>
              <w:ind w:left="0"/>
              <w:rPr>
                <w:sz w:val="24"/>
              </w:rPr>
            </w:pPr>
          </w:p>
        </w:tc>
        <w:tc>
          <w:tcPr>
            <w:tcW w:w="6813" w:type="dxa"/>
          </w:tcPr>
          <w:p>
            <w:pPr>
              <w:pStyle w:val="TableParagraph"/>
              <w:ind w:left="0"/>
              <w:rPr>
                <w:sz w:val="24"/>
              </w:rPr>
            </w:pPr>
          </w:p>
        </w:tc>
      </w:tr>
      <w:tr>
        <w:trPr>
          <w:trHeight w:val="1053" w:hRule="atLeast"/>
        </w:trPr>
        <w:tc>
          <w:tcPr>
            <w:tcW w:w="2206" w:type="dxa"/>
          </w:tcPr>
          <w:p>
            <w:pPr>
              <w:pStyle w:val="TableParagraph"/>
              <w:spacing w:before="111"/>
              <w:ind w:left="0"/>
              <w:rPr>
                <w:b/>
                <w:sz w:val="24"/>
              </w:rPr>
            </w:pPr>
          </w:p>
          <w:p>
            <w:pPr>
              <w:pStyle w:val="TableParagraph"/>
              <w:rPr>
                <w:b/>
                <w:sz w:val="24"/>
              </w:rPr>
            </w:pPr>
            <w:r>
              <w:rPr>
                <w:b/>
                <w:sz w:val="24"/>
              </w:rPr>
              <w:t>Approval</w:t>
            </w:r>
            <w:r>
              <w:rPr>
                <w:b/>
                <w:spacing w:val="-2"/>
                <w:sz w:val="24"/>
              </w:rPr>
              <w:t> </w:t>
            </w:r>
            <w:r>
              <w:rPr>
                <w:b/>
                <w:spacing w:val="-4"/>
                <w:sz w:val="24"/>
              </w:rPr>
              <w:t>Date</w:t>
            </w:r>
          </w:p>
        </w:tc>
        <w:tc>
          <w:tcPr>
            <w:tcW w:w="6813" w:type="dxa"/>
          </w:tcPr>
          <w:p>
            <w:pPr>
              <w:pStyle w:val="TableParagraph"/>
              <w:spacing w:before="111"/>
              <w:ind w:left="0"/>
              <w:rPr>
                <w:b/>
                <w:sz w:val="24"/>
              </w:rPr>
            </w:pPr>
          </w:p>
          <w:p>
            <w:pPr>
              <w:pStyle w:val="TableParagraph"/>
              <w:rPr>
                <w:sz w:val="24"/>
              </w:rPr>
            </w:pPr>
            <w:r>
              <w:rPr>
                <w:spacing w:val="-5"/>
                <w:sz w:val="24"/>
              </w:rPr>
              <w:t>NIL</w:t>
            </w:r>
          </w:p>
        </w:tc>
      </w:tr>
    </w:tbl>
    <w:p>
      <w:pPr>
        <w:spacing w:line="240" w:lineRule="auto" w:before="20"/>
        <w:rPr>
          <w:b/>
          <w:sz w:val="24"/>
        </w:rPr>
      </w:pPr>
    </w:p>
    <w:p>
      <w:pPr>
        <w:pStyle w:val="BodyText"/>
        <w:ind w:left="23"/>
      </w:pPr>
      <w:r>
        <w:rPr>
          <w:spacing w:val="-2"/>
        </w:rPr>
        <w:t>References:</w:t>
      </w:r>
    </w:p>
    <w:p>
      <w:pPr>
        <w:spacing w:line="240" w:lineRule="auto" w:before="0"/>
        <w:rPr>
          <w:b/>
          <w:sz w:val="24"/>
        </w:rPr>
      </w:pPr>
    </w:p>
    <w:p>
      <w:pPr>
        <w:pStyle w:val="ListParagraph"/>
        <w:numPr>
          <w:ilvl w:val="0"/>
          <w:numId w:val="1"/>
        </w:numPr>
        <w:tabs>
          <w:tab w:pos="743" w:val="left" w:leader="none"/>
        </w:tabs>
        <w:spacing w:line="240" w:lineRule="auto" w:before="0" w:after="0"/>
        <w:ind w:left="743" w:right="424" w:hanging="360"/>
        <w:jc w:val="left"/>
        <w:rPr>
          <w:sz w:val="24"/>
        </w:rPr>
      </w:pPr>
      <w:r>
        <w:rPr>
          <w:b/>
          <w:sz w:val="24"/>
        </w:rPr>
        <w:t>Garcez,</w:t>
      </w:r>
      <w:r>
        <w:rPr>
          <w:b/>
          <w:spacing w:val="-1"/>
          <w:sz w:val="24"/>
        </w:rPr>
        <w:t> </w:t>
      </w:r>
      <w:r>
        <w:rPr>
          <w:b/>
          <w:sz w:val="24"/>
        </w:rPr>
        <w:t>A.,</w:t>
      </w:r>
      <w:r>
        <w:rPr>
          <w:b/>
          <w:spacing w:val="-3"/>
          <w:sz w:val="24"/>
        </w:rPr>
        <w:t> </w:t>
      </w:r>
      <w:r>
        <w:rPr>
          <w:b/>
          <w:sz w:val="24"/>
        </w:rPr>
        <w:t>&amp;</w:t>
      </w:r>
      <w:r>
        <w:rPr>
          <w:b/>
          <w:spacing w:val="-5"/>
          <w:sz w:val="24"/>
        </w:rPr>
        <w:t> </w:t>
      </w:r>
      <w:r>
        <w:rPr>
          <w:b/>
          <w:sz w:val="24"/>
        </w:rPr>
        <w:t>Lamb,</w:t>
      </w:r>
      <w:r>
        <w:rPr>
          <w:b/>
          <w:spacing w:val="-3"/>
          <w:sz w:val="24"/>
        </w:rPr>
        <w:t> </w:t>
      </w:r>
      <w:r>
        <w:rPr>
          <w:b/>
          <w:sz w:val="24"/>
        </w:rPr>
        <w:t>L.</w:t>
      </w:r>
      <w:r>
        <w:rPr>
          <w:b/>
          <w:spacing w:val="-6"/>
          <w:sz w:val="24"/>
        </w:rPr>
        <w:t> </w:t>
      </w:r>
      <w:r>
        <w:rPr>
          <w:b/>
          <w:sz w:val="24"/>
        </w:rPr>
        <w:t>C.</w:t>
      </w:r>
      <w:r>
        <w:rPr>
          <w:b/>
          <w:spacing w:val="-3"/>
          <w:sz w:val="24"/>
        </w:rPr>
        <w:t> </w:t>
      </w:r>
      <w:r>
        <w:rPr>
          <w:b/>
          <w:sz w:val="24"/>
        </w:rPr>
        <w:t>(2023).</w:t>
      </w:r>
      <w:r>
        <w:rPr>
          <w:b/>
          <w:spacing w:val="-2"/>
          <w:sz w:val="24"/>
        </w:rPr>
        <w:t> </w:t>
      </w:r>
      <w:r>
        <w:rPr>
          <w:sz w:val="24"/>
        </w:rPr>
        <w:t>Neurosymbolic</w:t>
      </w:r>
      <w:r>
        <w:rPr>
          <w:spacing w:val="-4"/>
          <w:sz w:val="24"/>
        </w:rPr>
        <w:t> </w:t>
      </w:r>
      <w:r>
        <w:rPr>
          <w:sz w:val="24"/>
        </w:rPr>
        <w:t>AI:</w:t>
      </w:r>
      <w:r>
        <w:rPr>
          <w:spacing w:val="-3"/>
          <w:sz w:val="24"/>
        </w:rPr>
        <w:t> </w:t>
      </w:r>
      <w:r>
        <w:rPr>
          <w:sz w:val="24"/>
        </w:rPr>
        <w:t>The</w:t>
      </w:r>
      <w:r>
        <w:rPr>
          <w:spacing w:val="-4"/>
          <w:sz w:val="24"/>
        </w:rPr>
        <w:t> </w:t>
      </w:r>
      <w:r>
        <w:rPr>
          <w:sz w:val="24"/>
        </w:rPr>
        <w:t>3rd</w:t>
      </w:r>
      <w:r>
        <w:rPr>
          <w:spacing w:val="-2"/>
          <w:sz w:val="24"/>
        </w:rPr>
        <w:t> </w:t>
      </w:r>
      <w:r>
        <w:rPr>
          <w:sz w:val="24"/>
        </w:rPr>
        <w:t>wave</w:t>
      </w:r>
      <w:r>
        <w:rPr>
          <w:spacing w:val="-4"/>
          <w:sz w:val="24"/>
        </w:rPr>
        <w:t> </w:t>
      </w:r>
      <w:r>
        <w:rPr>
          <w:sz w:val="24"/>
        </w:rPr>
        <w:t>of</w:t>
      </w:r>
      <w:r>
        <w:rPr>
          <w:spacing w:val="-3"/>
          <w:sz w:val="24"/>
        </w:rPr>
        <w:t> </w:t>
      </w:r>
      <w:r>
        <w:rPr>
          <w:sz w:val="24"/>
        </w:rPr>
        <w:t>artificial intelligence. </w:t>
      </w:r>
      <w:r>
        <w:rPr>
          <w:i/>
          <w:sz w:val="24"/>
        </w:rPr>
        <w:t>Artificial Intelligence Review, 56</w:t>
      </w:r>
      <w:r>
        <w:rPr>
          <w:sz w:val="24"/>
        </w:rPr>
        <w:t>(11), 12887-</w:t>
      </w:r>
    </w:p>
    <w:p>
      <w:pPr>
        <w:spacing w:before="0"/>
        <w:ind w:left="743" w:right="0" w:firstLine="0"/>
        <w:jc w:val="left"/>
        <w:rPr>
          <w:sz w:val="24"/>
        </w:rPr>
      </w:pPr>
      <w:r>
        <w:rPr>
          <w:sz w:val="24"/>
        </w:rPr>
        <w:t>12916.</w:t>
      </w:r>
      <w:r>
        <w:rPr>
          <w:spacing w:val="-6"/>
          <w:sz w:val="24"/>
        </w:rPr>
        <w:t> </w:t>
      </w:r>
      <w:r>
        <w:rPr>
          <w:b/>
          <w:sz w:val="24"/>
        </w:rPr>
        <w:t>DOI:</w:t>
      </w:r>
      <w:r>
        <w:rPr>
          <w:b/>
          <w:spacing w:val="-5"/>
          <w:sz w:val="24"/>
        </w:rPr>
        <w:t> </w:t>
      </w:r>
      <w:r>
        <w:rPr>
          <w:sz w:val="24"/>
        </w:rPr>
        <w:t>10.1007/s10462-023-10448-</w:t>
      </w:r>
      <w:r>
        <w:rPr>
          <w:spacing w:val="-10"/>
          <w:sz w:val="24"/>
        </w:rPr>
        <w:t>w</w:t>
      </w:r>
    </w:p>
    <w:p>
      <w:pPr>
        <w:pStyle w:val="ListParagraph"/>
        <w:numPr>
          <w:ilvl w:val="0"/>
          <w:numId w:val="1"/>
        </w:numPr>
        <w:tabs>
          <w:tab w:pos="743" w:val="left" w:leader="none"/>
        </w:tabs>
        <w:spacing w:line="240" w:lineRule="auto" w:before="0" w:after="0"/>
        <w:ind w:left="743" w:right="92" w:hanging="360"/>
        <w:jc w:val="left"/>
        <w:rPr>
          <w:sz w:val="24"/>
        </w:rPr>
      </w:pPr>
      <w:r>
        <w:rPr>
          <w:b/>
          <w:sz w:val="24"/>
        </w:rPr>
        <w:t>Chen, J., Sathe, S., &amp; Aggarwal, C. (2023). </w:t>
      </w:r>
      <w:r>
        <w:rPr>
          <w:sz w:val="24"/>
        </w:rPr>
        <w:t>Neuro-Symbolic Methods for Explainable</w:t>
      </w:r>
      <w:r>
        <w:rPr>
          <w:spacing w:val="-5"/>
          <w:sz w:val="24"/>
        </w:rPr>
        <w:t> </w:t>
      </w:r>
      <w:r>
        <w:rPr>
          <w:sz w:val="24"/>
        </w:rPr>
        <w:t>Student</w:t>
      </w:r>
      <w:r>
        <w:rPr>
          <w:spacing w:val="-4"/>
          <w:sz w:val="24"/>
        </w:rPr>
        <w:t> </w:t>
      </w:r>
      <w:r>
        <w:rPr>
          <w:sz w:val="24"/>
        </w:rPr>
        <w:t>Performance</w:t>
      </w:r>
      <w:r>
        <w:rPr>
          <w:spacing w:val="-5"/>
          <w:sz w:val="24"/>
        </w:rPr>
        <w:t> </w:t>
      </w:r>
      <w:r>
        <w:rPr>
          <w:sz w:val="24"/>
        </w:rPr>
        <w:t>Prediction.</w:t>
      </w:r>
      <w:r>
        <w:rPr>
          <w:spacing w:val="-2"/>
          <w:sz w:val="24"/>
        </w:rPr>
        <w:t> </w:t>
      </w:r>
      <w:r>
        <w:rPr>
          <w:i/>
          <w:sz w:val="24"/>
        </w:rPr>
        <w:t>Proceedings</w:t>
      </w:r>
      <w:r>
        <w:rPr>
          <w:i/>
          <w:spacing w:val="-4"/>
          <w:sz w:val="24"/>
        </w:rPr>
        <w:t> </w:t>
      </w:r>
      <w:r>
        <w:rPr>
          <w:i/>
          <w:sz w:val="24"/>
        </w:rPr>
        <w:t>of</w:t>
      </w:r>
      <w:r>
        <w:rPr>
          <w:i/>
          <w:spacing w:val="-4"/>
          <w:sz w:val="24"/>
        </w:rPr>
        <w:t> </w:t>
      </w:r>
      <w:r>
        <w:rPr>
          <w:i/>
          <w:sz w:val="24"/>
        </w:rPr>
        <w:t>the</w:t>
      </w:r>
      <w:r>
        <w:rPr>
          <w:i/>
          <w:spacing w:val="-5"/>
          <w:sz w:val="24"/>
        </w:rPr>
        <w:t> </w:t>
      </w:r>
      <w:r>
        <w:rPr>
          <w:i/>
          <w:sz w:val="24"/>
        </w:rPr>
        <w:t>AAAI</w:t>
      </w:r>
      <w:r>
        <w:rPr>
          <w:i/>
          <w:spacing w:val="-4"/>
          <w:sz w:val="24"/>
        </w:rPr>
        <w:t> </w:t>
      </w:r>
      <w:r>
        <w:rPr>
          <w:i/>
          <w:sz w:val="24"/>
        </w:rPr>
        <w:t>Conference</w:t>
      </w:r>
      <w:r>
        <w:rPr>
          <w:i/>
          <w:spacing w:val="-5"/>
          <w:sz w:val="24"/>
        </w:rPr>
        <w:t> </w:t>
      </w:r>
      <w:r>
        <w:rPr>
          <w:i/>
          <w:sz w:val="24"/>
        </w:rPr>
        <w:t>on Artificial Intelligence, 37</w:t>
      </w:r>
      <w:r>
        <w:rPr>
          <w:sz w:val="24"/>
        </w:rPr>
        <w:t>(12), 15038-15046.</w:t>
      </w:r>
    </w:p>
    <w:p>
      <w:pPr>
        <w:pStyle w:val="ListParagraph"/>
        <w:numPr>
          <w:ilvl w:val="0"/>
          <w:numId w:val="1"/>
        </w:numPr>
        <w:tabs>
          <w:tab w:pos="743" w:val="left" w:leader="none"/>
        </w:tabs>
        <w:spacing w:line="240" w:lineRule="auto" w:before="1" w:after="0"/>
        <w:ind w:left="743" w:right="94" w:hanging="360"/>
        <w:jc w:val="left"/>
        <w:rPr>
          <w:sz w:val="24"/>
        </w:rPr>
      </w:pPr>
      <w:r>
        <w:rPr>
          <w:b/>
          <w:sz w:val="24"/>
        </w:rPr>
        <w:t>Deeva, G., Bogina, V., &amp; Tsikerdekis, M. (2023). </w:t>
      </w:r>
      <w:r>
        <w:rPr>
          <w:sz w:val="24"/>
        </w:rPr>
        <w:t>Detecting inconsistent student behavior</w:t>
      </w:r>
      <w:r>
        <w:rPr>
          <w:spacing w:val="-3"/>
          <w:sz w:val="24"/>
        </w:rPr>
        <w:t> </w:t>
      </w:r>
      <w:r>
        <w:rPr>
          <w:sz w:val="24"/>
        </w:rPr>
        <w:t>in</w:t>
      </w:r>
      <w:r>
        <w:rPr>
          <w:spacing w:val="-3"/>
          <w:sz w:val="24"/>
        </w:rPr>
        <w:t> </w:t>
      </w:r>
      <w:r>
        <w:rPr>
          <w:sz w:val="24"/>
        </w:rPr>
        <w:t>adaptive</w:t>
      </w:r>
      <w:r>
        <w:rPr>
          <w:spacing w:val="-4"/>
          <w:sz w:val="24"/>
        </w:rPr>
        <w:t> </w:t>
      </w:r>
      <w:r>
        <w:rPr>
          <w:sz w:val="24"/>
        </w:rPr>
        <w:t>learning</w:t>
      </w:r>
      <w:r>
        <w:rPr>
          <w:spacing w:val="-3"/>
          <w:sz w:val="24"/>
        </w:rPr>
        <w:t> </w:t>
      </w:r>
      <w:r>
        <w:rPr>
          <w:sz w:val="24"/>
        </w:rPr>
        <w:t>systems:</w:t>
      </w:r>
      <w:r>
        <w:rPr>
          <w:spacing w:val="-3"/>
          <w:sz w:val="24"/>
        </w:rPr>
        <w:t> </w:t>
      </w:r>
      <w:r>
        <w:rPr>
          <w:sz w:val="24"/>
        </w:rPr>
        <w:t>A</w:t>
      </w:r>
      <w:r>
        <w:rPr>
          <w:spacing w:val="-4"/>
          <w:sz w:val="24"/>
        </w:rPr>
        <w:t> </w:t>
      </w:r>
      <w:r>
        <w:rPr>
          <w:sz w:val="24"/>
        </w:rPr>
        <w:t>systematic</w:t>
      </w:r>
      <w:r>
        <w:rPr>
          <w:spacing w:val="-4"/>
          <w:sz w:val="24"/>
        </w:rPr>
        <w:t> </w:t>
      </w:r>
      <w:r>
        <w:rPr>
          <w:sz w:val="24"/>
        </w:rPr>
        <w:t>literature</w:t>
      </w:r>
      <w:r>
        <w:rPr>
          <w:spacing w:val="-5"/>
          <w:sz w:val="24"/>
        </w:rPr>
        <w:t> </w:t>
      </w:r>
      <w:r>
        <w:rPr>
          <w:sz w:val="24"/>
        </w:rPr>
        <w:t>review.</w:t>
      </w:r>
      <w:r>
        <w:rPr>
          <w:spacing w:val="-1"/>
          <w:sz w:val="24"/>
        </w:rPr>
        <w:t> </w:t>
      </w:r>
      <w:r>
        <w:rPr>
          <w:i/>
          <w:sz w:val="24"/>
        </w:rPr>
        <w:t>Computers</w:t>
      </w:r>
      <w:r>
        <w:rPr>
          <w:i/>
          <w:spacing w:val="-4"/>
          <w:sz w:val="24"/>
        </w:rPr>
        <w:t> </w:t>
      </w:r>
      <w:r>
        <w:rPr>
          <w:i/>
          <w:sz w:val="24"/>
        </w:rPr>
        <w:t>and Education: Artificial Intelligence, 4</w:t>
      </w:r>
      <w:r>
        <w:rPr>
          <w:sz w:val="24"/>
        </w:rPr>
        <w:t>, 100130. </w:t>
      </w:r>
      <w:r>
        <w:rPr>
          <w:b/>
          <w:sz w:val="24"/>
        </w:rPr>
        <w:t>DOI: </w:t>
      </w:r>
      <w:r>
        <w:rPr>
          <w:sz w:val="24"/>
        </w:rPr>
        <w:t>10.1016/j.caeai.2023.100130</w:t>
      </w:r>
    </w:p>
    <w:p>
      <w:pPr>
        <w:pStyle w:val="ListParagraph"/>
        <w:numPr>
          <w:ilvl w:val="0"/>
          <w:numId w:val="1"/>
        </w:numPr>
        <w:tabs>
          <w:tab w:pos="743" w:val="left" w:leader="none"/>
        </w:tabs>
        <w:spacing w:line="240" w:lineRule="auto" w:before="0" w:after="0"/>
        <w:ind w:left="743" w:right="316" w:hanging="360"/>
        <w:jc w:val="left"/>
        <w:rPr>
          <w:sz w:val="24"/>
        </w:rPr>
      </w:pPr>
      <w:r>
        <w:rPr>
          <w:b/>
          <w:sz w:val="24"/>
        </w:rPr>
        <w:t>Sarker, M. K., Zhou, L., Eberhart, A., &amp; Hitzler, P. (2021). </w:t>
      </w:r>
      <w:r>
        <w:rPr>
          <w:sz w:val="24"/>
        </w:rPr>
        <w:t>Neuro-symbolic computing:</w:t>
      </w:r>
      <w:r>
        <w:rPr>
          <w:spacing w:val="-4"/>
          <w:sz w:val="24"/>
        </w:rPr>
        <w:t> </w:t>
      </w:r>
      <w:r>
        <w:rPr>
          <w:sz w:val="24"/>
        </w:rPr>
        <w:t>Recent</w:t>
      </w:r>
      <w:r>
        <w:rPr>
          <w:spacing w:val="-4"/>
          <w:sz w:val="24"/>
        </w:rPr>
        <w:t> </w:t>
      </w:r>
      <w:r>
        <w:rPr>
          <w:sz w:val="24"/>
        </w:rPr>
        <w:t>advances</w:t>
      </w:r>
      <w:r>
        <w:rPr>
          <w:spacing w:val="-5"/>
          <w:sz w:val="24"/>
        </w:rPr>
        <w:t> </w:t>
      </w:r>
      <w:r>
        <w:rPr>
          <w:sz w:val="24"/>
        </w:rPr>
        <w:t>and</w:t>
      </w:r>
      <w:r>
        <w:rPr>
          <w:spacing w:val="-4"/>
          <w:sz w:val="24"/>
        </w:rPr>
        <w:t> </w:t>
      </w:r>
      <w:r>
        <w:rPr>
          <w:sz w:val="24"/>
        </w:rPr>
        <w:t>future</w:t>
      </w:r>
      <w:r>
        <w:rPr>
          <w:spacing w:val="-5"/>
          <w:sz w:val="24"/>
        </w:rPr>
        <w:t> </w:t>
      </w:r>
      <w:r>
        <w:rPr>
          <w:sz w:val="24"/>
        </w:rPr>
        <w:t>directions.</w:t>
      </w:r>
      <w:r>
        <w:rPr>
          <w:spacing w:val="-2"/>
          <w:sz w:val="24"/>
        </w:rPr>
        <w:t> </w:t>
      </w:r>
      <w:r>
        <w:rPr>
          <w:i/>
          <w:sz w:val="24"/>
        </w:rPr>
        <w:t>IEEE</w:t>
      </w:r>
      <w:r>
        <w:rPr>
          <w:i/>
          <w:spacing w:val="-4"/>
          <w:sz w:val="24"/>
        </w:rPr>
        <w:t> </w:t>
      </w:r>
      <w:r>
        <w:rPr>
          <w:i/>
          <w:sz w:val="24"/>
        </w:rPr>
        <w:t>Intelligent</w:t>
      </w:r>
      <w:r>
        <w:rPr>
          <w:i/>
          <w:spacing w:val="-4"/>
          <w:sz w:val="24"/>
        </w:rPr>
        <w:t> </w:t>
      </w:r>
      <w:r>
        <w:rPr>
          <w:i/>
          <w:sz w:val="24"/>
        </w:rPr>
        <w:t>Systems,</w:t>
      </w:r>
      <w:r>
        <w:rPr>
          <w:i/>
          <w:spacing w:val="-4"/>
          <w:sz w:val="24"/>
        </w:rPr>
        <w:t> </w:t>
      </w:r>
      <w:r>
        <w:rPr>
          <w:i/>
          <w:sz w:val="24"/>
        </w:rPr>
        <w:t>36</w:t>
      </w:r>
      <w:r>
        <w:rPr>
          <w:sz w:val="24"/>
        </w:rPr>
        <w:t>(4), 64-69. </w:t>
      </w:r>
      <w:r>
        <w:rPr>
          <w:b/>
          <w:sz w:val="24"/>
        </w:rPr>
        <w:t>DOI: </w:t>
      </w:r>
      <w:r>
        <w:rPr>
          <w:sz w:val="24"/>
        </w:rPr>
        <w:t>10.1109/MIS.2021.3083992</w:t>
      </w:r>
    </w:p>
    <w:p>
      <w:pPr>
        <w:pStyle w:val="ListParagraph"/>
        <w:numPr>
          <w:ilvl w:val="0"/>
          <w:numId w:val="1"/>
        </w:numPr>
        <w:tabs>
          <w:tab w:pos="743" w:val="left" w:leader="none"/>
        </w:tabs>
        <w:spacing w:line="240" w:lineRule="auto" w:before="0" w:after="0"/>
        <w:ind w:left="743" w:right="25" w:hanging="360"/>
        <w:jc w:val="left"/>
        <w:rPr>
          <w:sz w:val="24"/>
        </w:rPr>
      </w:pPr>
      <w:r>
        <w:rPr>
          <w:b/>
          <w:sz w:val="24"/>
        </w:rPr>
        <w:t>Hemberg, E., O'Reilly, U., &amp; Wagner, N. (2022). </w:t>
      </w:r>
      <w:r>
        <w:rPr>
          <w:sz w:val="24"/>
        </w:rPr>
        <w:t>Using neuro-symbolic reasoning for cognitive modeling of student misconceptions in mathematics. </w:t>
      </w:r>
      <w:r>
        <w:rPr>
          <w:i/>
          <w:sz w:val="24"/>
        </w:rPr>
        <w:t>International Journal</w:t>
      </w:r>
      <w:r>
        <w:rPr>
          <w:i/>
          <w:spacing w:val="-4"/>
          <w:sz w:val="24"/>
        </w:rPr>
        <w:t> </w:t>
      </w:r>
      <w:r>
        <w:rPr>
          <w:i/>
          <w:sz w:val="24"/>
        </w:rPr>
        <w:t>of</w:t>
      </w:r>
      <w:r>
        <w:rPr>
          <w:i/>
          <w:spacing w:val="-4"/>
          <w:sz w:val="24"/>
        </w:rPr>
        <w:t> </w:t>
      </w:r>
      <w:r>
        <w:rPr>
          <w:i/>
          <w:sz w:val="24"/>
        </w:rPr>
        <w:t>Artificial</w:t>
      </w:r>
      <w:r>
        <w:rPr>
          <w:i/>
          <w:spacing w:val="-4"/>
          <w:sz w:val="24"/>
        </w:rPr>
        <w:t> </w:t>
      </w:r>
      <w:r>
        <w:rPr>
          <w:i/>
          <w:sz w:val="24"/>
        </w:rPr>
        <w:t>Intelligence</w:t>
      </w:r>
      <w:r>
        <w:rPr>
          <w:i/>
          <w:spacing w:val="-5"/>
          <w:sz w:val="24"/>
        </w:rPr>
        <w:t> </w:t>
      </w:r>
      <w:r>
        <w:rPr>
          <w:i/>
          <w:sz w:val="24"/>
        </w:rPr>
        <w:t>in</w:t>
      </w:r>
      <w:r>
        <w:rPr>
          <w:i/>
          <w:spacing w:val="-4"/>
          <w:sz w:val="24"/>
        </w:rPr>
        <w:t> </w:t>
      </w:r>
      <w:r>
        <w:rPr>
          <w:i/>
          <w:sz w:val="24"/>
        </w:rPr>
        <w:t>Education,</w:t>
      </w:r>
      <w:r>
        <w:rPr>
          <w:i/>
          <w:spacing w:val="-4"/>
          <w:sz w:val="24"/>
        </w:rPr>
        <w:t> </w:t>
      </w:r>
      <w:r>
        <w:rPr>
          <w:i/>
          <w:sz w:val="24"/>
        </w:rPr>
        <w:t>32</w:t>
      </w:r>
      <w:r>
        <w:rPr>
          <w:sz w:val="24"/>
        </w:rPr>
        <w:t>(3),</w:t>
      </w:r>
      <w:r>
        <w:rPr>
          <w:spacing w:val="-4"/>
          <w:sz w:val="24"/>
        </w:rPr>
        <w:t> </w:t>
      </w:r>
      <w:r>
        <w:rPr>
          <w:sz w:val="24"/>
        </w:rPr>
        <w:t>567-601.</w:t>
      </w:r>
      <w:r>
        <w:rPr>
          <w:spacing w:val="-4"/>
          <w:sz w:val="24"/>
        </w:rPr>
        <w:t> </w:t>
      </w:r>
      <w:r>
        <w:rPr>
          <w:b/>
          <w:sz w:val="24"/>
        </w:rPr>
        <w:t>DOI:</w:t>
      </w:r>
      <w:r>
        <w:rPr>
          <w:b/>
          <w:spacing w:val="-4"/>
          <w:sz w:val="24"/>
        </w:rPr>
        <w:t> </w:t>
      </w:r>
      <w:r>
        <w:rPr>
          <w:sz w:val="24"/>
        </w:rPr>
        <w:t>10.1007/s40593- </w:t>
      </w:r>
      <w:r>
        <w:rPr>
          <w:spacing w:val="-2"/>
          <w:sz w:val="24"/>
        </w:rPr>
        <w:t>021-00264-0</w:t>
      </w:r>
    </w:p>
    <w:p>
      <w:pPr>
        <w:pStyle w:val="ListParagraph"/>
        <w:numPr>
          <w:ilvl w:val="0"/>
          <w:numId w:val="1"/>
        </w:numPr>
        <w:tabs>
          <w:tab w:pos="743" w:val="left" w:leader="none"/>
        </w:tabs>
        <w:spacing w:line="240" w:lineRule="auto" w:before="0" w:after="0"/>
        <w:ind w:left="743" w:right="193" w:hanging="360"/>
        <w:jc w:val="left"/>
        <w:rPr>
          <w:sz w:val="24"/>
        </w:rPr>
      </w:pPr>
      <w:r>
        <w:rPr>
          <w:b/>
          <w:sz w:val="24"/>
        </w:rPr>
        <w:t>Wang, X., Chen, Y., &amp; Zhao, Y. (2022). </w:t>
      </w:r>
      <w:r>
        <w:rPr>
          <w:sz w:val="24"/>
        </w:rPr>
        <w:t>Neurosymbolic learning: Principles and applications</w:t>
      </w:r>
      <w:r>
        <w:rPr>
          <w:spacing w:val="-5"/>
          <w:sz w:val="24"/>
        </w:rPr>
        <w:t> </w:t>
      </w:r>
      <w:r>
        <w:rPr>
          <w:sz w:val="24"/>
        </w:rPr>
        <w:t>in</w:t>
      </w:r>
      <w:r>
        <w:rPr>
          <w:spacing w:val="-4"/>
          <w:sz w:val="24"/>
        </w:rPr>
        <w:t> </w:t>
      </w:r>
      <w:r>
        <w:rPr>
          <w:sz w:val="24"/>
        </w:rPr>
        <w:t>education.</w:t>
      </w:r>
      <w:r>
        <w:rPr>
          <w:spacing w:val="-3"/>
          <w:sz w:val="24"/>
        </w:rPr>
        <w:t> </w:t>
      </w:r>
      <w:r>
        <w:rPr>
          <w:i/>
          <w:sz w:val="24"/>
        </w:rPr>
        <w:t>IEEE</w:t>
      </w:r>
      <w:r>
        <w:rPr>
          <w:i/>
          <w:spacing w:val="-4"/>
          <w:sz w:val="24"/>
        </w:rPr>
        <w:t> </w:t>
      </w:r>
      <w:r>
        <w:rPr>
          <w:i/>
          <w:sz w:val="24"/>
        </w:rPr>
        <w:t>Transactions</w:t>
      </w:r>
      <w:r>
        <w:rPr>
          <w:i/>
          <w:spacing w:val="-5"/>
          <w:sz w:val="24"/>
        </w:rPr>
        <w:t> </w:t>
      </w:r>
      <w:r>
        <w:rPr>
          <w:i/>
          <w:sz w:val="24"/>
        </w:rPr>
        <w:t>on</w:t>
      </w:r>
      <w:r>
        <w:rPr>
          <w:i/>
          <w:spacing w:val="-4"/>
          <w:sz w:val="24"/>
        </w:rPr>
        <w:t> </w:t>
      </w:r>
      <w:r>
        <w:rPr>
          <w:i/>
          <w:sz w:val="24"/>
        </w:rPr>
        <w:t>Learning</w:t>
      </w:r>
      <w:r>
        <w:rPr>
          <w:i/>
          <w:spacing w:val="-4"/>
          <w:sz w:val="24"/>
        </w:rPr>
        <w:t> </w:t>
      </w:r>
      <w:r>
        <w:rPr>
          <w:i/>
          <w:sz w:val="24"/>
        </w:rPr>
        <w:t>Technologies,</w:t>
      </w:r>
      <w:r>
        <w:rPr>
          <w:i/>
          <w:spacing w:val="-4"/>
          <w:sz w:val="24"/>
        </w:rPr>
        <w:t> </w:t>
      </w:r>
      <w:r>
        <w:rPr>
          <w:i/>
          <w:sz w:val="24"/>
        </w:rPr>
        <w:t>15</w:t>
      </w:r>
      <w:r>
        <w:rPr>
          <w:sz w:val="24"/>
        </w:rPr>
        <w:t>(5),</w:t>
      </w:r>
      <w:r>
        <w:rPr>
          <w:spacing w:val="-4"/>
          <w:sz w:val="24"/>
        </w:rPr>
        <w:t> </w:t>
      </w:r>
      <w:r>
        <w:rPr>
          <w:sz w:val="24"/>
        </w:rPr>
        <w:t>678- 692. </w:t>
      </w:r>
      <w:r>
        <w:rPr>
          <w:b/>
          <w:sz w:val="24"/>
        </w:rPr>
        <w:t>DOI: </w:t>
      </w:r>
      <w:r>
        <w:rPr>
          <w:sz w:val="24"/>
        </w:rPr>
        <w:t>10.1109/TLT.2022.3196785</w:t>
      </w:r>
    </w:p>
    <w:p>
      <w:pPr>
        <w:pStyle w:val="ListParagraph"/>
        <w:numPr>
          <w:ilvl w:val="0"/>
          <w:numId w:val="1"/>
        </w:numPr>
        <w:tabs>
          <w:tab w:pos="743" w:val="left" w:leader="none"/>
        </w:tabs>
        <w:spacing w:line="240" w:lineRule="auto" w:before="1" w:after="0"/>
        <w:ind w:left="743" w:right="486" w:hanging="360"/>
        <w:jc w:val="left"/>
        <w:rPr>
          <w:sz w:val="24"/>
        </w:rPr>
      </w:pPr>
      <w:r>
        <w:rPr>
          <w:b/>
          <w:sz w:val="24"/>
        </w:rPr>
        <w:t>Sharma,</w:t>
      </w:r>
      <w:r>
        <w:rPr>
          <w:b/>
          <w:spacing w:val="-3"/>
          <w:sz w:val="24"/>
        </w:rPr>
        <w:t> </w:t>
      </w:r>
      <w:r>
        <w:rPr>
          <w:b/>
          <w:sz w:val="24"/>
        </w:rPr>
        <w:t>A.,</w:t>
      </w:r>
      <w:r>
        <w:rPr>
          <w:b/>
          <w:spacing w:val="-3"/>
          <w:sz w:val="24"/>
        </w:rPr>
        <w:t> </w:t>
      </w:r>
      <w:r>
        <w:rPr>
          <w:b/>
          <w:sz w:val="24"/>
        </w:rPr>
        <w:t>&amp;</w:t>
      </w:r>
      <w:r>
        <w:rPr>
          <w:b/>
          <w:spacing w:val="-5"/>
          <w:sz w:val="24"/>
        </w:rPr>
        <w:t> </w:t>
      </w:r>
      <w:r>
        <w:rPr>
          <w:b/>
          <w:sz w:val="24"/>
        </w:rPr>
        <w:t>Kumar,</w:t>
      </w:r>
      <w:r>
        <w:rPr>
          <w:b/>
          <w:spacing w:val="-3"/>
          <w:sz w:val="24"/>
        </w:rPr>
        <w:t> </w:t>
      </w:r>
      <w:r>
        <w:rPr>
          <w:b/>
          <w:sz w:val="24"/>
        </w:rPr>
        <w:t>V.</w:t>
      </w:r>
      <w:r>
        <w:rPr>
          <w:b/>
          <w:spacing w:val="-3"/>
          <w:sz w:val="24"/>
        </w:rPr>
        <w:t> </w:t>
      </w:r>
      <w:r>
        <w:rPr>
          <w:b/>
          <w:sz w:val="24"/>
        </w:rPr>
        <w:t>(2024).</w:t>
      </w:r>
      <w:r>
        <w:rPr>
          <w:b/>
          <w:spacing w:val="-2"/>
          <w:sz w:val="24"/>
        </w:rPr>
        <w:t> </w:t>
      </w:r>
      <w:r>
        <w:rPr>
          <w:sz w:val="24"/>
        </w:rPr>
        <w:t>Explainable</w:t>
      </w:r>
      <w:r>
        <w:rPr>
          <w:spacing w:val="-2"/>
          <w:sz w:val="24"/>
        </w:rPr>
        <w:t> </w:t>
      </w:r>
      <w:r>
        <w:rPr>
          <w:sz w:val="24"/>
        </w:rPr>
        <w:t>AI</w:t>
      </w:r>
      <w:r>
        <w:rPr>
          <w:spacing w:val="-7"/>
          <w:sz w:val="24"/>
        </w:rPr>
        <w:t> </w:t>
      </w:r>
      <w:r>
        <w:rPr>
          <w:sz w:val="24"/>
        </w:rPr>
        <w:t>in</w:t>
      </w:r>
      <w:r>
        <w:rPr>
          <w:spacing w:val="-3"/>
          <w:sz w:val="24"/>
        </w:rPr>
        <w:t> </w:t>
      </w:r>
      <w:r>
        <w:rPr>
          <w:sz w:val="24"/>
        </w:rPr>
        <w:t>educational</w:t>
      </w:r>
      <w:r>
        <w:rPr>
          <w:spacing w:val="-3"/>
          <w:sz w:val="24"/>
        </w:rPr>
        <w:t> </w:t>
      </w:r>
      <w:r>
        <w:rPr>
          <w:sz w:val="24"/>
        </w:rPr>
        <w:t>data</w:t>
      </w:r>
      <w:r>
        <w:rPr>
          <w:spacing w:val="-4"/>
          <w:sz w:val="24"/>
        </w:rPr>
        <w:t> </w:t>
      </w:r>
      <w:r>
        <w:rPr>
          <w:sz w:val="24"/>
        </w:rPr>
        <w:t>mining:</w:t>
      </w:r>
      <w:r>
        <w:rPr>
          <w:spacing w:val="-3"/>
          <w:sz w:val="24"/>
        </w:rPr>
        <w:t> </w:t>
      </w:r>
      <w:r>
        <w:rPr>
          <w:sz w:val="24"/>
        </w:rPr>
        <w:t>A neuro-symbolic approach to learning path recommendation. </w:t>
      </w:r>
      <w:r>
        <w:rPr>
          <w:i/>
          <w:sz w:val="24"/>
        </w:rPr>
        <w:t>Expert Systems with Applications, 238</w:t>
      </w:r>
      <w:r>
        <w:rPr>
          <w:sz w:val="24"/>
        </w:rPr>
        <w:t>, 122015. </w:t>
      </w:r>
      <w:r>
        <w:rPr>
          <w:b/>
          <w:sz w:val="24"/>
        </w:rPr>
        <w:t>DOI: </w:t>
      </w:r>
      <w:r>
        <w:rPr>
          <w:sz w:val="24"/>
        </w:rPr>
        <w:t>10.1016/j.eswa.2023.122015</w:t>
      </w:r>
    </w:p>
    <w:p>
      <w:pPr>
        <w:pStyle w:val="ListParagraph"/>
        <w:numPr>
          <w:ilvl w:val="0"/>
          <w:numId w:val="1"/>
        </w:numPr>
        <w:tabs>
          <w:tab w:pos="743" w:val="left" w:leader="none"/>
          <w:tab w:pos="803" w:val="left" w:leader="none"/>
        </w:tabs>
        <w:spacing w:line="240" w:lineRule="auto" w:before="0" w:after="0"/>
        <w:ind w:left="743" w:right="47" w:hanging="360"/>
        <w:jc w:val="left"/>
        <w:rPr>
          <w:sz w:val="24"/>
        </w:rPr>
      </w:pPr>
      <w:r>
        <w:rPr>
          <w:b/>
          <w:sz w:val="24"/>
        </w:rPr>
        <w:t>Zhang,</w:t>
      </w:r>
      <w:r>
        <w:rPr>
          <w:b/>
          <w:spacing w:val="40"/>
          <w:sz w:val="24"/>
        </w:rPr>
        <w:t> </w:t>
      </w:r>
      <w:r>
        <w:rPr>
          <w:b/>
          <w:sz w:val="24"/>
        </w:rPr>
        <w:t>L., &amp; Wang, Q. (2023). </w:t>
      </w:r>
      <w:r>
        <w:rPr>
          <w:sz w:val="24"/>
        </w:rPr>
        <w:t>Knowledge graph enhanced neural networks for detecting</w:t>
      </w:r>
      <w:r>
        <w:rPr>
          <w:spacing w:val="-4"/>
          <w:sz w:val="24"/>
        </w:rPr>
        <w:t> </w:t>
      </w:r>
      <w:r>
        <w:rPr>
          <w:sz w:val="24"/>
        </w:rPr>
        <w:t>academic</w:t>
      </w:r>
      <w:r>
        <w:rPr>
          <w:spacing w:val="-5"/>
          <w:sz w:val="24"/>
        </w:rPr>
        <w:t> </w:t>
      </w:r>
      <w:r>
        <w:rPr>
          <w:sz w:val="24"/>
        </w:rPr>
        <w:t>anomalies</w:t>
      </w:r>
      <w:r>
        <w:rPr>
          <w:spacing w:val="-5"/>
          <w:sz w:val="24"/>
        </w:rPr>
        <w:t> </w:t>
      </w:r>
      <w:r>
        <w:rPr>
          <w:sz w:val="24"/>
        </w:rPr>
        <w:t>in</w:t>
      </w:r>
      <w:r>
        <w:rPr>
          <w:spacing w:val="-4"/>
          <w:sz w:val="24"/>
        </w:rPr>
        <w:t> </w:t>
      </w:r>
      <w:r>
        <w:rPr>
          <w:sz w:val="24"/>
        </w:rPr>
        <w:t>MOOC</w:t>
      </w:r>
      <w:r>
        <w:rPr>
          <w:spacing w:val="-4"/>
          <w:sz w:val="24"/>
        </w:rPr>
        <w:t> </w:t>
      </w:r>
      <w:r>
        <w:rPr>
          <w:sz w:val="24"/>
        </w:rPr>
        <w:t>environments.</w:t>
      </w:r>
      <w:r>
        <w:rPr>
          <w:spacing w:val="-1"/>
          <w:sz w:val="24"/>
        </w:rPr>
        <w:t> </w:t>
      </w:r>
      <w:r>
        <w:rPr>
          <w:i/>
          <w:sz w:val="24"/>
        </w:rPr>
        <w:t>Computers</w:t>
      </w:r>
      <w:r>
        <w:rPr>
          <w:i/>
          <w:spacing w:val="-5"/>
          <w:sz w:val="24"/>
        </w:rPr>
        <w:t> </w:t>
      </w:r>
      <w:r>
        <w:rPr>
          <w:i/>
          <w:sz w:val="24"/>
        </w:rPr>
        <w:t>&amp;</w:t>
      </w:r>
      <w:r>
        <w:rPr>
          <w:i/>
          <w:spacing w:val="-4"/>
          <w:sz w:val="24"/>
        </w:rPr>
        <w:t> </w:t>
      </w:r>
      <w:r>
        <w:rPr>
          <w:i/>
          <w:sz w:val="24"/>
        </w:rPr>
        <w:t>Education,</w:t>
      </w:r>
      <w:r>
        <w:rPr>
          <w:i/>
          <w:spacing w:val="-4"/>
          <w:sz w:val="24"/>
        </w:rPr>
        <w:t> </w:t>
      </w:r>
      <w:r>
        <w:rPr>
          <w:i/>
          <w:sz w:val="24"/>
        </w:rPr>
        <w:t>196</w:t>
      </w:r>
      <w:r>
        <w:rPr>
          <w:sz w:val="24"/>
        </w:rPr>
        <w:t>, 104725. </w:t>
      </w:r>
      <w:r>
        <w:rPr>
          <w:b/>
          <w:sz w:val="24"/>
        </w:rPr>
        <w:t>DOI: </w:t>
      </w:r>
      <w:r>
        <w:rPr>
          <w:sz w:val="24"/>
        </w:rPr>
        <w:t>10.1016/j.compedu.2023.104725</w:t>
      </w:r>
    </w:p>
    <w:p>
      <w:pPr>
        <w:pStyle w:val="ListParagraph"/>
        <w:numPr>
          <w:ilvl w:val="0"/>
          <w:numId w:val="1"/>
        </w:numPr>
        <w:tabs>
          <w:tab w:pos="743" w:val="left" w:leader="none"/>
        </w:tabs>
        <w:spacing w:line="240" w:lineRule="auto" w:before="0" w:after="0"/>
        <w:ind w:left="743" w:right="661" w:hanging="360"/>
        <w:jc w:val="both"/>
        <w:rPr>
          <w:sz w:val="24"/>
        </w:rPr>
      </w:pPr>
      <w:r>
        <w:rPr>
          <w:b/>
          <w:sz w:val="24"/>
        </w:rPr>
        <w:t>Patel,</w:t>
      </w:r>
      <w:r>
        <w:rPr>
          <w:b/>
          <w:spacing w:val="-4"/>
          <w:sz w:val="24"/>
        </w:rPr>
        <w:t> </w:t>
      </w:r>
      <w:r>
        <w:rPr>
          <w:b/>
          <w:sz w:val="24"/>
        </w:rPr>
        <w:t>R.,</w:t>
      </w:r>
      <w:r>
        <w:rPr>
          <w:b/>
          <w:spacing w:val="-4"/>
          <w:sz w:val="24"/>
        </w:rPr>
        <w:t> </w:t>
      </w:r>
      <w:r>
        <w:rPr>
          <w:b/>
          <w:sz w:val="24"/>
        </w:rPr>
        <w:t>&amp;</w:t>
      </w:r>
      <w:r>
        <w:rPr>
          <w:b/>
          <w:spacing w:val="-5"/>
          <w:sz w:val="24"/>
        </w:rPr>
        <w:t> </w:t>
      </w:r>
      <w:r>
        <w:rPr>
          <w:b/>
          <w:sz w:val="24"/>
        </w:rPr>
        <w:t>Kulkarni,</w:t>
      </w:r>
      <w:r>
        <w:rPr>
          <w:b/>
          <w:spacing w:val="-4"/>
          <w:sz w:val="24"/>
        </w:rPr>
        <w:t> </w:t>
      </w:r>
      <w:r>
        <w:rPr>
          <w:b/>
          <w:sz w:val="24"/>
        </w:rPr>
        <w:t>P.</w:t>
      </w:r>
      <w:r>
        <w:rPr>
          <w:b/>
          <w:spacing w:val="-4"/>
          <w:sz w:val="24"/>
        </w:rPr>
        <w:t> </w:t>
      </w:r>
      <w:r>
        <w:rPr>
          <w:b/>
          <w:sz w:val="24"/>
        </w:rPr>
        <w:t>(2022).</w:t>
      </w:r>
      <w:r>
        <w:rPr>
          <w:b/>
          <w:spacing w:val="-3"/>
          <w:sz w:val="24"/>
        </w:rPr>
        <w:t> </w:t>
      </w:r>
      <w:r>
        <w:rPr>
          <w:sz w:val="24"/>
        </w:rPr>
        <w:t>Logic-infused</w:t>
      </w:r>
      <w:r>
        <w:rPr>
          <w:spacing w:val="-2"/>
          <w:sz w:val="24"/>
        </w:rPr>
        <w:t> </w:t>
      </w:r>
      <w:r>
        <w:rPr>
          <w:sz w:val="24"/>
        </w:rPr>
        <w:t>deep</w:t>
      </w:r>
      <w:r>
        <w:rPr>
          <w:spacing w:val="-4"/>
          <w:sz w:val="24"/>
        </w:rPr>
        <w:t> </w:t>
      </w:r>
      <w:r>
        <w:rPr>
          <w:sz w:val="24"/>
        </w:rPr>
        <w:t>learning</w:t>
      </w:r>
      <w:r>
        <w:rPr>
          <w:spacing w:val="-4"/>
          <w:sz w:val="24"/>
        </w:rPr>
        <w:t> </w:t>
      </w:r>
      <w:r>
        <w:rPr>
          <w:sz w:val="24"/>
        </w:rPr>
        <w:t>for</w:t>
      </w:r>
      <w:r>
        <w:rPr>
          <w:spacing w:val="-4"/>
          <w:sz w:val="24"/>
        </w:rPr>
        <w:t> </w:t>
      </w:r>
      <w:r>
        <w:rPr>
          <w:sz w:val="24"/>
        </w:rPr>
        <w:t>interpretable student at-risk prediction. </w:t>
      </w:r>
      <w:r>
        <w:rPr>
          <w:i/>
          <w:sz w:val="24"/>
        </w:rPr>
        <w:t>Proceedings of the 15th International Conference on Educational Data Mining (EDM)</w:t>
      </w:r>
      <w:r>
        <w:rPr>
          <w:sz w:val="24"/>
        </w:rPr>
        <w:t>, 112-122.</w:t>
      </w:r>
    </w:p>
    <w:p>
      <w:pPr>
        <w:pStyle w:val="ListParagraph"/>
        <w:numPr>
          <w:ilvl w:val="0"/>
          <w:numId w:val="1"/>
        </w:numPr>
        <w:tabs>
          <w:tab w:pos="743" w:val="left" w:leader="none"/>
        </w:tabs>
        <w:spacing w:line="240" w:lineRule="auto" w:before="0" w:after="0"/>
        <w:ind w:left="743" w:right="478" w:hanging="360"/>
        <w:jc w:val="left"/>
        <w:rPr>
          <w:sz w:val="24"/>
        </w:rPr>
      </w:pPr>
      <w:r>
        <w:rPr>
          <w:sz w:val="24"/>
        </w:rPr>
        <w:t> </w:t>
      </w:r>
      <w:r>
        <w:rPr>
          <w:b/>
          <w:sz w:val="24"/>
        </w:rPr>
        <w:t>Li, S., Xing, W., &amp; Chen, G. (2024). </w:t>
      </w:r>
      <w:r>
        <w:rPr>
          <w:sz w:val="24"/>
        </w:rPr>
        <w:t>Temporal graph reasoning for detecting inconsistent</w:t>
      </w:r>
      <w:r>
        <w:rPr>
          <w:spacing w:val="-4"/>
          <w:sz w:val="24"/>
        </w:rPr>
        <w:t> </w:t>
      </w:r>
      <w:r>
        <w:rPr>
          <w:sz w:val="24"/>
        </w:rPr>
        <w:t>learning</w:t>
      </w:r>
      <w:r>
        <w:rPr>
          <w:spacing w:val="-4"/>
          <w:sz w:val="24"/>
        </w:rPr>
        <w:t> </w:t>
      </w:r>
      <w:r>
        <w:rPr>
          <w:sz w:val="24"/>
        </w:rPr>
        <w:t>trajectories</w:t>
      </w:r>
      <w:r>
        <w:rPr>
          <w:spacing w:val="-5"/>
          <w:sz w:val="24"/>
        </w:rPr>
        <w:t> </w:t>
      </w:r>
      <w:r>
        <w:rPr>
          <w:sz w:val="24"/>
        </w:rPr>
        <w:t>in</w:t>
      </w:r>
      <w:r>
        <w:rPr>
          <w:spacing w:val="-4"/>
          <w:sz w:val="24"/>
        </w:rPr>
        <w:t> </w:t>
      </w:r>
      <w:r>
        <w:rPr>
          <w:sz w:val="24"/>
        </w:rPr>
        <w:t>self-regulated</w:t>
      </w:r>
      <w:r>
        <w:rPr>
          <w:spacing w:val="-2"/>
          <w:sz w:val="24"/>
        </w:rPr>
        <w:t> </w:t>
      </w:r>
      <w:r>
        <w:rPr>
          <w:sz w:val="24"/>
        </w:rPr>
        <w:t>learning.</w:t>
      </w:r>
      <w:r>
        <w:rPr>
          <w:spacing w:val="-4"/>
          <w:sz w:val="24"/>
        </w:rPr>
        <w:t> </w:t>
      </w:r>
      <w:r>
        <w:rPr>
          <w:i/>
          <w:sz w:val="24"/>
        </w:rPr>
        <w:t>IEEE</w:t>
      </w:r>
      <w:r>
        <w:rPr>
          <w:i/>
          <w:spacing w:val="-4"/>
          <w:sz w:val="24"/>
        </w:rPr>
        <w:t> </w:t>
      </w:r>
      <w:r>
        <w:rPr>
          <w:i/>
          <w:sz w:val="24"/>
        </w:rPr>
        <w:t>Transactions</w:t>
      </w:r>
      <w:r>
        <w:rPr>
          <w:i/>
          <w:spacing w:val="-5"/>
          <w:sz w:val="24"/>
        </w:rPr>
        <w:t> </w:t>
      </w:r>
      <w:r>
        <w:rPr>
          <w:i/>
          <w:sz w:val="24"/>
        </w:rPr>
        <w:t>on Knowledge and Data Engineering, 36</w:t>
      </w:r>
      <w:r>
        <w:rPr>
          <w:sz w:val="24"/>
        </w:rPr>
        <w:t>(1), 315-</w:t>
      </w:r>
    </w:p>
    <w:p>
      <w:pPr>
        <w:spacing w:line="274" w:lineRule="exact" w:before="0"/>
        <w:ind w:left="743" w:right="0" w:firstLine="0"/>
        <w:jc w:val="left"/>
        <w:rPr>
          <w:sz w:val="24"/>
        </w:rPr>
      </w:pPr>
      <w:r>
        <w:rPr>
          <w:sz w:val="24"/>
        </w:rPr>
        <w:t>328. </w:t>
      </w:r>
      <w:r>
        <w:rPr>
          <w:b/>
          <w:sz w:val="24"/>
        </w:rPr>
        <w:t>DOI:</w:t>
      </w:r>
      <w:r>
        <w:rPr>
          <w:b/>
          <w:spacing w:val="-1"/>
          <w:sz w:val="24"/>
        </w:rPr>
        <w:t> </w:t>
      </w:r>
      <w:r>
        <w:rPr>
          <w:spacing w:val="-2"/>
          <w:sz w:val="24"/>
        </w:rPr>
        <w:t>10.1109/TKDE.2024.3351234</w:t>
      </w:r>
    </w:p>
    <w:sectPr>
      <w:type w:val="continuous"/>
      <w:pgSz w:w="11910" w:h="16840"/>
      <w:pgMar w:top="140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73" w:hanging="360"/>
      </w:pPr>
      <w:rPr>
        <w:rFonts w:hint="default"/>
        <w:lang w:val="en-US" w:eastAsia="en-US" w:bidi="ar-SA"/>
      </w:rPr>
    </w:lvl>
    <w:lvl w:ilvl="2">
      <w:start w:val="0"/>
      <w:numFmt w:val="bullet"/>
      <w:lvlText w:val="•"/>
      <w:lvlJc w:val="left"/>
      <w:pPr>
        <w:ind w:left="2406" w:hanging="360"/>
      </w:pPr>
      <w:rPr>
        <w:rFonts w:hint="default"/>
        <w:lang w:val="en-US" w:eastAsia="en-US" w:bidi="ar-SA"/>
      </w:rPr>
    </w:lvl>
    <w:lvl w:ilvl="3">
      <w:start w:val="0"/>
      <w:numFmt w:val="bullet"/>
      <w:lvlText w:val="•"/>
      <w:lvlJc w:val="left"/>
      <w:pPr>
        <w:ind w:left="3239" w:hanging="360"/>
      </w:pPr>
      <w:rPr>
        <w:rFonts w:hint="default"/>
        <w:lang w:val="en-US" w:eastAsia="en-US" w:bidi="ar-SA"/>
      </w:rPr>
    </w:lvl>
    <w:lvl w:ilvl="4">
      <w:start w:val="0"/>
      <w:numFmt w:val="bullet"/>
      <w:lvlText w:val="•"/>
      <w:lvlJc w:val="left"/>
      <w:pPr>
        <w:ind w:left="4072" w:hanging="360"/>
      </w:pPr>
      <w:rPr>
        <w:rFonts w:hint="default"/>
        <w:lang w:val="en-US" w:eastAsia="en-US" w:bidi="ar-SA"/>
      </w:rPr>
    </w:lvl>
    <w:lvl w:ilvl="5">
      <w:start w:val="0"/>
      <w:numFmt w:val="bullet"/>
      <w:lvlText w:val="•"/>
      <w:lvlJc w:val="left"/>
      <w:pPr>
        <w:ind w:left="4906" w:hanging="360"/>
      </w:pPr>
      <w:rPr>
        <w:rFonts w:hint="default"/>
        <w:lang w:val="en-US" w:eastAsia="en-US" w:bidi="ar-SA"/>
      </w:rPr>
    </w:lvl>
    <w:lvl w:ilvl="6">
      <w:start w:val="0"/>
      <w:numFmt w:val="bullet"/>
      <w:lvlText w:val="•"/>
      <w:lvlJc w:val="left"/>
      <w:pPr>
        <w:ind w:left="5739" w:hanging="360"/>
      </w:pPr>
      <w:rPr>
        <w:rFonts w:hint="default"/>
        <w:lang w:val="en-US" w:eastAsia="en-US" w:bidi="ar-SA"/>
      </w:rPr>
    </w:lvl>
    <w:lvl w:ilvl="7">
      <w:start w:val="0"/>
      <w:numFmt w:val="bullet"/>
      <w:lvlText w:val="•"/>
      <w:lvlJc w:val="left"/>
      <w:pPr>
        <w:ind w:left="6572" w:hanging="360"/>
      </w:pPr>
      <w:rPr>
        <w:rFonts w:hint="default"/>
        <w:lang w:val="en-US" w:eastAsia="en-US" w:bidi="ar-SA"/>
      </w:rPr>
    </w:lvl>
    <w:lvl w:ilvl="8">
      <w:start w:val="0"/>
      <w:numFmt w:val="bullet"/>
      <w:lvlText w:val="•"/>
      <w:lvlJc w:val="left"/>
      <w:pPr>
        <w:ind w:left="7405"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743" w:right="25"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dcterms:created xsi:type="dcterms:W3CDTF">2026-01-20T04:48:32Z</dcterms:created>
  <dcterms:modified xsi:type="dcterms:W3CDTF">2026-01-20T04:48:32Z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2026-01-10T00:00:00Z</vt:filetime>
  </property>
  <property fmtid="{D5CDD505-2E9C-101B-9397-08002B2CF9AE}" pid="3" name="Creator">
    <vt:lpwstr>Microsoft® Word for Microsoft 365</vt:lpwstr>
  </property>
  <property fmtid="{D5CDD505-2E9C-101B-9397-08002B2CF9AE}" pid="4" name="LastSaved">
    <vt:filetime>2026-01-20T00:00:00Z</vt:filetime>
  </property>
  <property fmtid="{D5CDD505-2E9C-101B-9397-08002B2CF9AE}" pid="5" name="Producer">
    <vt:lpwstr>Microsoft® Word for Microsoft 365</vt:lpwstr>
  </property>
</Properties>
</file>