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F002" w14:textId="77777777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Lab 3: Component Modelling &amp; Architectural Pattern Selection</w:t>
      </w:r>
    </w:p>
    <w:p w14:paraId="15A7BA35" w14:textId="36C58016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Name: Dhanya K M</w:t>
      </w:r>
    </w:p>
    <w:p w14:paraId="24732110" w14:textId="10943C8E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SRN: PES1UG24CS567</w:t>
      </w:r>
    </w:p>
    <w:p w14:paraId="3B21B96F" w14:textId="77777777" w:rsidR="0096781F" w:rsidRPr="00551A51" w:rsidRDefault="0096781F" w:rsidP="0096781F">
      <w:pPr>
        <w:rPr>
          <w:rFonts w:ascii="Calibri" w:hAnsi="Calibri" w:cs="Calibri"/>
          <w:b/>
          <w:bCs/>
        </w:rPr>
      </w:pPr>
    </w:p>
    <w:p w14:paraId="054954C5" w14:textId="77777777" w:rsidR="0096781F" w:rsidRPr="00551A51" w:rsidRDefault="0096781F" w:rsidP="0096781F">
      <w:pPr>
        <w:rPr>
          <w:rFonts w:ascii="Calibri" w:hAnsi="Calibri" w:cs="Calibri"/>
        </w:rPr>
      </w:pPr>
      <w:r w:rsidRPr="00551A51">
        <w:rPr>
          <w:rFonts w:ascii="Calibri" w:hAnsi="Calibri" w:cs="Calibri"/>
          <w:b/>
          <w:bCs/>
        </w:rPr>
        <w:t>Problem Statement:</w:t>
      </w:r>
      <w:r w:rsidRPr="00551A51">
        <w:rPr>
          <w:rFonts w:ascii="Calibri" w:hAnsi="Calibri" w:cs="Calibri"/>
        </w:rPr>
        <w:t xml:space="preserve"> Multi-Cloud Asset Cost Optimization Portal</w:t>
      </w:r>
      <w:r w:rsidRPr="00551A51">
        <w:rPr>
          <w:rFonts w:ascii="Calibri" w:hAnsi="Calibri" w:cs="Calibri"/>
        </w:rPr>
        <w:br/>
      </w:r>
      <w:r w:rsidRPr="00551A51">
        <w:rPr>
          <w:rFonts w:ascii="Calibri" w:hAnsi="Calibri" w:cs="Calibri"/>
          <w:b/>
          <w:bCs/>
        </w:rPr>
        <w:t>Selected Architecture:</w:t>
      </w:r>
      <w:r w:rsidRPr="00551A51">
        <w:rPr>
          <w:rFonts w:ascii="Calibri" w:hAnsi="Calibri" w:cs="Calibri"/>
        </w:rPr>
        <w:t xml:space="preserve"> Microservices Architecture</w:t>
      </w:r>
    </w:p>
    <w:p w14:paraId="6945CD73" w14:textId="77777777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Architecture Selection</w:t>
      </w:r>
    </w:p>
    <w:p w14:paraId="35E7A459" w14:textId="77777777" w:rsidR="0096781F" w:rsidRPr="00551A51" w:rsidRDefault="0096781F" w:rsidP="0096781F">
      <w:pPr>
        <w:rPr>
          <w:rFonts w:ascii="Calibri" w:hAnsi="Calibri" w:cs="Calibri"/>
        </w:rPr>
      </w:pPr>
      <w:r w:rsidRPr="00551A51">
        <w:rPr>
          <w:rFonts w:ascii="Calibri" w:hAnsi="Calibri" w:cs="Calibri"/>
        </w:rPr>
        <w:t xml:space="preserve">We chose </w:t>
      </w:r>
      <w:r w:rsidRPr="00551A51">
        <w:rPr>
          <w:rFonts w:ascii="Calibri" w:hAnsi="Calibri" w:cs="Calibri"/>
          <w:b/>
          <w:bCs/>
        </w:rPr>
        <w:t>Microservices Architecture</w:t>
      </w:r>
      <w:r w:rsidRPr="00551A51">
        <w:rPr>
          <w:rFonts w:ascii="Calibri" w:hAnsi="Calibri" w:cs="Calibri"/>
        </w:rPr>
        <w:t xml:space="preserve"> for the Multi-Cloud Asset Cost Optimization Portal.</w:t>
      </w:r>
    </w:p>
    <w:p w14:paraId="1298AF92" w14:textId="77777777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Architectural Choice and Reasons</w:t>
      </w:r>
    </w:p>
    <w:p w14:paraId="0694213A" w14:textId="77777777" w:rsidR="0096781F" w:rsidRPr="00551A51" w:rsidRDefault="0096781F" w:rsidP="0096781F">
      <w:pPr>
        <w:numPr>
          <w:ilvl w:val="0"/>
          <w:numId w:val="1"/>
        </w:numPr>
        <w:rPr>
          <w:rFonts w:ascii="Calibri" w:hAnsi="Calibri" w:cs="Calibri"/>
        </w:rPr>
      </w:pPr>
      <w:r w:rsidRPr="00551A51">
        <w:rPr>
          <w:rFonts w:ascii="Calibri" w:hAnsi="Calibri" w:cs="Calibri"/>
          <w:b/>
          <w:bCs/>
        </w:rPr>
        <w:t>Independent Scalability:</w:t>
      </w:r>
      <w:r w:rsidRPr="00551A51">
        <w:rPr>
          <w:rFonts w:ascii="Calibri" w:hAnsi="Calibri" w:cs="Calibri"/>
        </w:rPr>
        <w:t xml:space="preserve"> The portal processes billing data and performs cost and asset analysis. Microservices allow individual services such as billing ingestion and asset analysis to be scaled independently according to workload. </w:t>
      </w:r>
    </w:p>
    <w:p w14:paraId="7BCB4F7C" w14:textId="77777777" w:rsidR="0096781F" w:rsidRPr="00551A51" w:rsidRDefault="0096781F" w:rsidP="0096781F">
      <w:pPr>
        <w:numPr>
          <w:ilvl w:val="0"/>
          <w:numId w:val="1"/>
        </w:numPr>
        <w:rPr>
          <w:rFonts w:ascii="Calibri" w:hAnsi="Calibri" w:cs="Calibri"/>
        </w:rPr>
      </w:pPr>
      <w:r w:rsidRPr="00551A51">
        <w:rPr>
          <w:rFonts w:ascii="Calibri" w:hAnsi="Calibri" w:cs="Calibri"/>
          <w:b/>
          <w:bCs/>
        </w:rPr>
        <w:t>Modular Multi-Cloud Processing:</w:t>
      </w:r>
      <w:r w:rsidRPr="00551A51">
        <w:rPr>
          <w:rFonts w:ascii="Calibri" w:hAnsi="Calibri" w:cs="Calibri"/>
        </w:rPr>
        <w:t xml:space="preserve"> The system receives billing data from </w:t>
      </w:r>
      <w:r w:rsidRPr="00551A51">
        <w:rPr>
          <w:rFonts w:ascii="Calibri" w:hAnsi="Calibri" w:cs="Calibri"/>
          <w:b/>
          <w:bCs/>
        </w:rPr>
        <w:t>AWS, Azure, and GCP</w:t>
      </w:r>
      <w:r w:rsidRPr="00551A51">
        <w:rPr>
          <w:rFonts w:ascii="Calibri" w:hAnsi="Calibri" w:cs="Calibri"/>
        </w:rPr>
        <w:t xml:space="preserve">. Separating the system into independent services makes it easier to manage different processing functions while keeping the components modular. </w:t>
      </w:r>
    </w:p>
    <w:p w14:paraId="41B548B3" w14:textId="77777777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Security Advantage</w:t>
      </w:r>
    </w:p>
    <w:p w14:paraId="62B2D038" w14:textId="77777777" w:rsidR="0096781F" w:rsidRPr="00551A51" w:rsidRDefault="0096781F" w:rsidP="0096781F">
      <w:pPr>
        <w:rPr>
          <w:rFonts w:ascii="Calibri" w:hAnsi="Calibri" w:cs="Calibri"/>
        </w:rPr>
      </w:pPr>
      <w:r w:rsidRPr="00551A51">
        <w:rPr>
          <w:rFonts w:ascii="Calibri" w:hAnsi="Calibri" w:cs="Calibri"/>
        </w:rPr>
        <w:t xml:space="preserve">Microservices provide separation between system functions. Access to individual services can be controlled according to the responsibilities of users such as the </w:t>
      </w:r>
      <w:r w:rsidRPr="00551A51">
        <w:rPr>
          <w:rFonts w:ascii="Calibri" w:hAnsi="Calibri" w:cs="Calibri"/>
          <w:b/>
          <w:bCs/>
        </w:rPr>
        <w:t>FinOps Analyst</w:t>
      </w:r>
      <w:r w:rsidRPr="00551A51">
        <w:rPr>
          <w:rFonts w:ascii="Calibri" w:hAnsi="Calibri" w:cs="Calibri"/>
        </w:rPr>
        <w:t xml:space="preserve"> and </w:t>
      </w:r>
      <w:r w:rsidRPr="00551A51">
        <w:rPr>
          <w:rFonts w:ascii="Calibri" w:hAnsi="Calibri" w:cs="Calibri"/>
          <w:b/>
          <w:bCs/>
        </w:rPr>
        <w:t>Cloud Administrator</w:t>
      </w:r>
      <w:r w:rsidRPr="00551A51">
        <w:rPr>
          <w:rFonts w:ascii="Calibri" w:hAnsi="Calibri" w:cs="Calibri"/>
        </w:rPr>
        <w:t>, helping reduce unnecessary access to system functions.</w:t>
      </w:r>
    </w:p>
    <w:p w14:paraId="00EAE258" w14:textId="77777777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Performance Benefit</w:t>
      </w:r>
    </w:p>
    <w:p w14:paraId="4DF9EFF5" w14:textId="77777777" w:rsidR="0096781F" w:rsidRPr="00551A51" w:rsidRDefault="0096781F" w:rsidP="0096781F">
      <w:pPr>
        <w:rPr>
          <w:rFonts w:ascii="Calibri" w:hAnsi="Calibri" w:cs="Calibri"/>
        </w:rPr>
      </w:pPr>
      <w:r w:rsidRPr="00551A51">
        <w:rPr>
          <w:rFonts w:ascii="Calibri" w:hAnsi="Calibri" w:cs="Calibri"/>
        </w:rPr>
        <w:t xml:space="preserve">Individual services can be scaled independently when the workload increases. This is useful for processing large cloud billing files and updating cost information efficiently. The problem statement specifies that multi-gigabyte billing files should be processed and dashboards updated within </w:t>
      </w:r>
      <w:r w:rsidRPr="00551A51">
        <w:rPr>
          <w:rFonts w:ascii="Calibri" w:hAnsi="Calibri" w:cs="Calibri"/>
          <w:b/>
          <w:bCs/>
        </w:rPr>
        <w:t>2 minutes</w:t>
      </w:r>
      <w:r w:rsidRPr="00551A51">
        <w:rPr>
          <w:rFonts w:ascii="Calibri" w:hAnsi="Calibri" w:cs="Calibri"/>
        </w:rPr>
        <w:t xml:space="preserve">. </w:t>
      </w:r>
    </w:p>
    <w:p w14:paraId="0877675F" w14:textId="77777777" w:rsidR="0096781F" w:rsidRPr="00551A51" w:rsidRDefault="0096781F" w:rsidP="0096781F">
      <w:pPr>
        <w:rPr>
          <w:rFonts w:ascii="Calibri" w:hAnsi="Calibri" w:cs="Calibri"/>
          <w:b/>
          <w:bCs/>
        </w:rPr>
      </w:pPr>
      <w:r w:rsidRPr="00551A51">
        <w:rPr>
          <w:rFonts w:ascii="Calibri" w:hAnsi="Calibri" w:cs="Calibri"/>
          <w:b/>
          <w:bCs/>
        </w:rPr>
        <w:t>Conclusion</w:t>
      </w:r>
    </w:p>
    <w:p w14:paraId="67C54C86" w14:textId="77777777" w:rsidR="0096781F" w:rsidRPr="00551A51" w:rsidRDefault="0096781F" w:rsidP="0096781F">
      <w:pPr>
        <w:rPr>
          <w:rFonts w:ascii="Calibri" w:hAnsi="Calibri" w:cs="Calibri"/>
        </w:rPr>
      </w:pPr>
      <w:r w:rsidRPr="00551A51">
        <w:rPr>
          <w:rFonts w:ascii="Calibri" w:hAnsi="Calibri" w:cs="Calibri"/>
        </w:rPr>
        <w:t>The selected architecture provides a modular structure for billing ingestion, cost analysis, cloud asset analysis, budget monitoring, and reporting while supporting the performance requirements of the portal.</w:t>
      </w:r>
    </w:p>
    <w:p w14:paraId="76B7ADA9" w14:textId="77777777" w:rsidR="00AB59C7" w:rsidRPr="00551A51" w:rsidRDefault="00AB59C7">
      <w:pPr>
        <w:rPr>
          <w:rFonts w:ascii="Calibri" w:hAnsi="Calibri" w:cs="Calibri"/>
        </w:rPr>
      </w:pPr>
    </w:p>
    <w:sectPr w:rsidR="00AB59C7" w:rsidRPr="00551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905"/>
    <w:multiLevelType w:val="multilevel"/>
    <w:tmpl w:val="C80C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82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51"/>
    <w:rsid w:val="003C631A"/>
    <w:rsid w:val="00551A51"/>
    <w:rsid w:val="008D0A51"/>
    <w:rsid w:val="0096781F"/>
    <w:rsid w:val="00AB59C7"/>
    <w:rsid w:val="00B7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2CA3"/>
  <w15:chartTrackingRefBased/>
  <w15:docId w15:val="{E9E7B71E-6097-4347-9BD7-6D8B08A5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K M</dc:creator>
  <cp:keywords/>
  <dc:description/>
  <cp:lastModifiedBy>Dhanya K M</cp:lastModifiedBy>
  <cp:revision>3</cp:revision>
  <dcterms:created xsi:type="dcterms:W3CDTF">2026-09-16T17:38:00Z</dcterms:created>
  <dcterms:modified xsi:type="dcterms:W3CDTF">2026-09-16T17:40:00Z</dcterms:modified>
</cp:coreProperties>
</file>