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23355" w14:textId="77777777" w:rsidR="00925E06" w:rsidRDefault="00B90EDD">
      <w:pPr>
        <w:spacing w:after="60"/>
        <w:jc w:val="center"/>
      </w:pPr>
      <w:r>
        <w:rPr>
          <w:b/>
          <w:bCs/>
          <w:color w:val="000000"/>
          <w:sz w:val="26"/>
          <w:szCs w:val="26"/>
        </w:rPr>
        <w:t>Lab 1: Requirements Engineering &amp; UML Use-Case Modelling</w:t>
      </w:r>
    </w:p>
    <w:p w14:paraId="4F723356" w14:textId="77777777" w:rsidR="00925E06" w:rsidRDefault="00B90EDD">
      <w:pPr>
        <w:spacing w:after="200"/>
        <w:jc w:val="center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Problem Statement #22 – Smart Parking Space Rental &amp; License Validator</w:t>
      </w:r>
    </w:p>
    <w:p w14:paraId="66AA6249" w14:textId="77777777" w:rsidR="00D352A2" w:rsidRDefault="00D352A2">
      <w:pPr>
        <w:spacing w:after="200"/>
        <w:jc w:val="center"/>
      </w:pPr>
    </w:p>
    <w:p w14:paraId="4F723357" w14:textId="3AFD5984" w:rsidR="00925E06" w:rsidRDefault="00B90EDD">
      <w:pPr>
        <w:spacing w:after="60"/>
      </w:pPr>
      <w:r>
        <w:rPr>
          <w:color w:val="000000"/>
          <w:sz w:val="21"/>
          <w:szCs w:val="21"/>
        </w:rPr>
        <w:t xml:space="preserve">Name: </w:t>
      </w:r>
      <w:r w:rsidR="00196515">
        <w:rPr>
          <w:color w:val="000000"/>
          <w:sz w:val="21"/>
          <w:szCs w:val="21"/>
        </w:rPr>
        <w:t>Dhanya S Prasad</w:t>
      </w:r>
      <w:r w:rsidR="00196515">
        <w:rPr>
          <w:color w:val="000000"/>
          <w:sz w:val="21"/>
          <w:szCs w:val="21"/>
        </w:rPr>
        <w:tab/>
      </w:r>
      <w:r w:rsidR="00196515">
        <w:rPr>
          <w:color w:val="000000"/>
          <w:sz w:val="21"/>
          <w:szCs w:val="21"/>
        </w:rPr>
        <w:tab/>
      </w:r>
      <w:r w:rsidR="00196515"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 xml:space="preserve">        SRN: </w:t>
      </w:r>
      <w:r w:rsidR="00196515">
        <w:rPr>
          <w:color w:val="000000"/>
          <w:sz w:val="21"/>
          <w:szCs w:val="21"/>
        </w:rPr>
        <w:t>PES1UG24CS149</w:t>
      </w:r>
    </w:p>
    <w:p w14:paraId="4F723358" w14:textId="158372DB" w:rsidR="00925E06" w:rsidRDefault="00B90EDD">
      <w:pPr>
        <w:spacing w:after="240"/>
      </w:pPr>
      <w:r>
        <w:rPr>
          <w:color w:val="000000"/>
          <w:sz w:val="21"/>
          <w:szCs w:val="21"/>
        </w:rPr>
        <w:t>Section</w:t>
      </w:r>
      <w:r>
        <w:rPr>
          <w:color w:val="000000"/>
          <w:sz w:val="21"/>
          <w:szCs w:val="21"/>
        </w:rPr>
        <w:t xml:space="preserve">: </w:t>
      </w:r>
      <w:r w:rsidR="008B102D">
        <w:rPr>
          <w:color w:val="000000"/>
          <w:sz w:val="21"/>
          <w:szCs w:val="21"/>
        </w:rPr>
        <w:t>C</w:t>
      </w:r>
      <w:r>
        <w:rPr>
          <w:color w:val="000000"/>
          <w:sz w:val="21"/>
          <w:szCs w:val="21"/>
        </w:rPr>
        <w:t xml:space="preserve">          </w:t>
      </w:r>
    </w:p>
    <w:p w14:paraId="4F723359" w14:textId="77777777" w:rsidR="00925E06" w:rsidRDefault="00B90EDD">
      <w:pPr>
        <w:pStyle w:val="Heading1"/>
        <w:spacing w:after="140"/>
      </w:pPr>
      <w:r>
        <w:rPr>
          <w:b/>
          <w:bCs/>
          <w:color w:val="000000"/>
          <w:sz w:val="26"/>
          <w:szCs w:val="26"/>
        </w:rPr>
        <w:t>Use-Case Flow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5E06" w14:paraId="4F7233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vAlign w:val="center"/>
          </w:tcPr>
          <w:p w14:paraId="4F72335A" w14:textId="77777777" w:rsidR="00925E06" w:rsidRDefault="00B90EDD">
            <w:r>
              <w:rPr>
                <w:b/>
                <w:bCs/>
                <w:color w:val="000000"/>
              </w:rPr>
              <w:t xml:space="preserve">Use Case ID: </w:t>
            </w:r>
            <w:r>
              <w:rPr>
                <w:color w:val="000000"/>
              </w:rPr>
              <w:t>UC-05</w:t>
            </w:r>
          </w:p>
        </w:tc>
        <w:tc>
          <w:tcPr>
            <w:tcW w:w="4680" w:type="dxa"/>
            <w:vAlign w:val="center"/>
          </w:tcPr>
          <w:p w14:paraId="4F72335B" w14:textId="77777777" w:rsidR="00925E06" w:rsidRDefault="00B90EDD">
            <w:r>
              <w:rPr>
                <w:b/>
                <w:bCs/>
                <w:color w:val="000000"/>
              </w:rPr>
              <w:t xml:space="preserve">Use Case Name: </w:t>
            </w:r>
            <w:r>
              <w:rPr>
                <w:color w:val="000000"/>
              </w:rPr>
              <w:t>Process Payment</w:t>
            </w:r>
          </w:p>
        </w:tc>
      </w:tr>
      <w:tr w:rsidR="00925E06" w14:paraId="4F7233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vAlign w:val="center"/>
          </w:tcPr>
          <w:p w14:paraId="4F72335D" w14:textId="77777777" w:rsidR="00925E06" w:rsidRDefault="00B90EDD">
            <w:r>
              <w:rPr>
                <w:b/>
                <w:bCs/>
                <w:color w:val="000000"/>
              </w:rPr>
              <w:t xml:space="preserve">Primary Actor: </w:t>
            </w:r>
            <w:r>
              <w:rPr>
                <w:color w:val="000000"/>
              </w:rPr>
              <w:t>Vehicle Owner</w:t>
            </w:r>
          </w:p>
        </w:tc>
        <w:tc>
          <w:tcPr>
            <w:tcW w:w="4680" w:type="dxa"/>
            <w:vAlign w:val="center"/>
          </w:tcPr>
          <w:p w14:paraId="4F72335E" w14:textId="77777777" w:rsidR="00925E06" w:rsidRDefault="00B90EDD">
            <w:r>
              <w:rPr>
                <w:b/>
                <w:bCs/>
                <w:color w:val="000000"/>
              </w:rPr>
              <w:t xml:space="preserve">Secondary Actors: </w:t>
            </w:r>
            <w:r>
              <w:rPr>
                <w:color w:val="000000"/>
              </w:rPr>
              <w:t>Payment Gateway, Gate Camera System, Parking Warden</w:t>
            </w:r>
          </w:p>
        </w:tc>
      </w:tr>
    </w:tbl>
    <w:p w14:paraId="4F723360" w14:textId="77777777" w:rsidR="00925E06" w:rsidRDefault="00925E06">
      <w:pPr>
        <w:spacing w:after="140"/>
      </w:pPr>
    </w:p>
    <w:p w14:paraId="4F723361" w14:textId="77777777" w:rsidR="00925E06" w:rsidRDefault="00B90EDD">
      <w:pPr>
        <w:pStyle w:val="Heading2"/>
        <w:spacing w:before="160" w:after="80"/>
      </w:pPr>
      <w:r>
        <w:rPr>
          <w:b/>
          <w:bCs/>
          <w:color w:val="000000"/>
          <w:sz w:val="23"/>
          <w:szCs w:val="23"/>
        </w:rPr>
        <w:t>Preconditions</w:t>
      </w:r>
    </w:p>
    <w:p w14:paraId="4F723362" w14:textId="77777777" w:rsidR="00925E06" w:rsidRDefault="00B90EDD">
      <w:pPr>
        <w:spacing w:after="60"/>
        <w:ind w:left="300" w:hanging="250"/>
      </w:pPr>
      <w:r>
        <w:rPr>
          <w:b/>
          <w:bCs/>
          <w:color w:val="000000"/>
          <w:sz w:val="21"/>
          <w:szCs w:val="21"/>
        </w:rPr>
        <w:t xml:space="preserve">1. </w:t>
      </w:r>
      <w:r>
        <w:rPr>
          <w:color w:val="000000"/>
          <w:sz w:val="21"/>
          <w:szCs w:val="21"/>
        </w:rPr>
        <w:t>The vehicle owner has an active reservation or a valid parked session recorded against a scanned license plate.</w:t>
      </w:r>
    </w:p>
    <w:p w14:paraId="4F723363" w14:textId="77777777" w:rsidR="00925E06" w:rsidRDefault="00B90EDD">
      <w:pPr>
        <w:spacing w:after="60"/>
        <w:ind w:left="300" w:hanging="250"/>
      </w:pPr>
      <w:r>
        <w:rPr>
          <w:b/>
          <w:bCs/>
          <w:color w:val="000000"/>
          <w:sz w:val="21"/>
          <w:szCs w:val="21"/>
        </w:rPr>
        <w:t xml:space="preserve">2. </w:t>
      </w:r>
      <w:r>
        <w:rPr>
          <w:color w:val="000000"/>
          <w:sz w:val="21"/>
          <w:szCs w:val="21"/>
        </w:rPr>
        <w:t>The vehicle's entry time was already logged by the Gate Camera System at the entry gate when the vehicle first arrived (Use Case UC-02: Scan Vehicle License Plate). This is a separate scan event from the exit-gate scan described in this flow.</w:t>
      </w:r>
    </w:p>
    <w:p w14:paraId="4F723364" w14:textId="77777777" w:rsidR="00925E06" w:rsidRDefault="00B90EDD">
      <w:pPr>
        <w:spacing w:after="60"/>
        <w:ind w:left="300" w:hanging="250"/>
      </w:pPr>
      <w:r>
        <w:rPr>
          <w:b/>
          <w:bCs/>
          <w:color w:val="000000"/>
          <w:sz w:val="21"/>
          <w:szCs w:val="21"/>
        </w:rPr>
        <w:t xml:space="preserve">3. </w:t>
      </w:r>
      <w:r>
        <w:rPr>
          <w:color w:val="000000"/>
          <w:sz w:val="21"/>
          <w:szCs w:val="21"/>
        </w:rPr>
        <w:t>The Payment Gateway service is reachable and operational.</w:t>
      </w:r>
    </w:p>
    <w:p w14:paraId="4F723365" w14:textId="77777777" w:rsidR="00925E06" w:rsidRDefault="00B90EDD">
      <w:pPr>
        <w:pStyle w:val="Heading2"/>
        <w:spacing w:before="160" w:after="80"/>
      </w:pPr>
      <w:r>
        <w:rPr>
          <w:b/>
          <w:bCs/>
          <w:color w:val="000000"/>
          <w:sz w:val="23"/>
          <w:szCs w:val="23"/>
        </w:rPr>
        <w:t>Postconditions</w:t>
      </w:r>
    </w:p>
    <w:p w14:paraId="4F723366" w14:textId="77777777" w:rsidR="00925E06" w:rsidRDefault="00B90EDD">
      <w:pPr>
        <w:spacing w:after="60"/>
        <w:ind w:left="300" w:hanging="250"/>
      </w:pPr>
      <w:r>
        <w:rPr>
          <w:b/>
          <w:bCs/>
          <w:color w:val="000000"/>
          <w:sz w:val="21"/>
          <w:szCs w:val="21"/>
        </w:rPr>
        <w:t xml:space="preserve">1. </w:t>
      </w:r>
      <w:r>
        <w:rPr>
          <w:color w:val="000000"/>
          <w:sz w:val="21"/>
          <w:szCs w:val="21"/>
        </w:rPr>
        <w:t>The computed parking fee has been charged successfully and recorded against the vehicle's session.</w:t>
      </w:r>
    </w:p>
    <w:p w14:paraId="4F723367" w14:textId="77777777" w:rsidR="00925E06" w:rsidRDefault="00B90EDD">
      <w:pPr>
        <w:spacing w:after="60"/>
        <w:ind w:left="300" w:hanging="250"/>
      </w:pPr>
      <w:r>
        <w:rPr>
          <w:b/>
          <w:bCs/>
          <w:color w:val="000000"/>
          <w:sz w:val="21"/>
          <w:szCs w:val="21"/>
        </w:rPr>
        <w:t xml:space="preserve">2. </w:t>
      </w:r>
      <w:r>
        <w:rPr>
          <w:color w:val="000000"/>
          <w:sz w:val="21"/>
          <w:szCs w:val="21"/>
        </w:rPr>
        <w:t>A digital receipt has been generated and sent to the vehicle owner.</w:t>
      </w:r>
    </w:p>
    <w:p w14:paraId="4F723368" w14:textId="77777777" w:rsidR="00925E06" w:rsidRDefault="00B90EDD">
      <w:pPr>
        <w:spacing w:after="60"/>
        <w:ind w:left="300" w:hanging="250"/>
      </w:pPr>
      <w:r>
        <w:rPr>
          <w:b/>
          <w:bCs/>
          <w:color w:val="000000"/>
          <w:sz w:val="21"/>
          <w:szCs w:val="21"/>
        </w:rPr>
        <w:t xml:space="preserve">3. </w:t>
      </w:r>
      <w:r>
        <w:rPr>
          <w:color w:val="000000"/>
          <w:sz w:val="21"/>
          <w:szCs w:val="21"/>
        </w:rPr>
        <w:t>The exit gate is authorized to open and the parking bay is marked as available.</w:t>
      </w:r>
    </w:p>
    <w:p w14:paraId="4F723369" w14:textId="77777777" w:rsidR="00925E06" w:rsidRDefault="00B90EDD">
      <w:pPr>
        <w:pStyle w:val="Heading2"/>
        <w:spacing w:before="160" w:after="80"/>
      </w:pPr>
      <w:r>
        <w:rPr>
          <w:b/>
          <w:bCs/>
          <w:color w:val="000000"/>
          <w:sz w:val="23"/>
          <w:szCs w:val="23"/>
        </w:rPr>
        <w:t>Main Success Scenario</w:t>
      </w:r>
    </w:p>
    <w:p w14:paraId="4F72336A" w14:textId="77777777" w:rsidR="00925E06" w:rsidRDefault="00B90EDD">
      <w:pPr>
        <w:spacing w:after="60"/>
        <w:ind w:left="300" w:hanging="250"/>
      </w:pPr>
      <w:r>
        <w:rPr>
          <w:b/>
          <w:bCs/>
          <w:color w:val="000000"/>
          <w:sz w:val="21"/>
          <w:szCs w:val="21"/>
        </w:rPr>
        <w:t xml:space="preserve">1. </w:t>
      </w:r>
      <w:r>
        <w:rPr>
          <w:color w:val="000000"/>
          <w:sz w:val="21"/>
          <w:szCs w:val="21"/>
        </w:rPr>
        <w:t>The vehicle owner drives to the exit gate; the Gate Camera System scans the license plate.</w:t>
      </w:r>
    </w:p>
    <w:p w14:paraId="4F72336B" w14:textId="77777777" w:rsidR="00925E06" w:rsidRDefault="00B90EDD">
      <w:pPr>
        <w:spacing w:after="60"/>
        <w:ind w:left="300" w:hanging="250"/>
      </w:pPr>
      <w:r>
        <w:rPr>
          <w:b/>
          <w:bCs/>
          <w:color w:val="000000"/>
          <w:sz w:val="21"/>
          <w:szCs w:val="21"/>
        </w:rPr>
        <w:t xml:space="preserve">2. </w:t>
      </w:r>
      <w:r>
        <w:rPr>
          <w:color w:val="000000"/>
          <w:sz w:val="21"/>
          <w:szCs w:val="21"/>
        </w:rPr>
        <w:t>The system retrieves the logged entry time and validates the plate against the reservation records (includes UC-03: Validate License Plate).</w:t>
      </w:r>
    </w:p>
    <w:p w14:paraId="4F72336C" w14:textId="77777777" w:rsidR="00925E06" w:rsidRDefault="00B90EDD">
      <w:pPr>
        <w:spacing w:after="60"/>
        <w:ind w:left="300" w:hanging="250"/>
      </w:pPr>
      <w:r>
        <w:rPr>
          <w:b/>
          <w:bCs/>
          <w:color w:val="000000"/>
          <w:sz w:val="21"/>
          <w:szCs w:val="21"/>
        </w:rPr>
        <w:t xml:space="preserve">3. </w:t>
      </w:r>
      <w:r>
        <w:rPr>
          <w:color w:val="000000"/>
          <w:sz w:val="21"/>
          <w:szCs w:val="21"/>
        </w:rPr>
        <w:t>The system calculates the elapsed parked duration and computes the total fee using the tiered hourly rate (includes UC-04: Calculate Parking Fee).</w:t>
      </w:r>
    </w:p>
    <w:p w14:paraId="4F72336D" w14:textId="77777777" w:rsidR="00925E06" w:rsidRDefault="00B90EDD">
      <w:pPr>
        <w:spacing w:after="60"/>
        <w:ind w:left="300" w:hanging="250"/>
      </w:pPr>
      <w:r>
        <w:rPr>
          <w:b/>
          <w:bCs/>
          <w:color w:val="000000"/>
          <w:sz w:val="21"/>
          <w:szCs w:val="21"/>
        </w:rPr>
        <w:t xml:space="preserve">4. </w:t>
      </w:r>
      <w:r>
        <w:rPr>
          <w:color w:val="000000"/>
          <w:sz w:val="21"/>
          <w:szCs w:val="21"/>
        </w:rPr>
        <w:t>The system displays the computed fee to the vehicle owner on the kiosk screen or mobile app.</w:t>
      </w:r>
    </w:p>
    <w:p w14:paraId="4F72336E" w14:textId="77777777" w:rsidR="00925E06" w:rsidRDefault="00B90EDD">
      <w:pPr>
        <w:spacing w:after="60"/>
        <w:ind w:left="300" w:hanging="250"/>
      </w:pPr>
      <w:r>
        <w:rPr>
          <w:b/>
          <w:bCs/>
          <w:color w:val="000000"/>
          <w:sz w:val="21"/>
          <w:szCs w:val="21"/>
        </w:rPr>
        <w:t xml:space="preserve">5. </w:t>
      </w:r>
      <w:r>
        <w:rPr>
          <w:color w:val="000000"/>
          <w:sz w:val="21"/>
          <w:szCs w:val="21"/>
        </w:rPr>
        <w:t>The vehicle owner selects a payment method: credit/debit card or UPI/mobile wallet.</w:t>
      </w:r>
    </w:p>
    <w:p w14:paraId="4F72336F" w14:textId="77777777" w:rsidR="00925E06" w:rsidRDefault="00B90EDD">
      <w:pPr>
        <w:spacing w:after="60"/>
        <w:ind w:left="300" w:hanging="250"/>
      </w:pPr>
      <w:r>
        <w:rPr>
          <w:b/>
          <w:bCs/>
          <w:color w:val="000000"/>
          <w:sz w:val="21"/>
          <w:szCs w:val="21"/>
        </w:rPr>
        <w:t xml:space="preserve">6. </w:t>
      </w:r>
      <w:r>
        <w:rPr>
          <w:color w:val="000000"/>
          <w:sz w:val="21"/>
          <w:szCs w:val="21"/>
        </w:rPr>
        <w:t>The system forwards the payment request to the Payment Gateway.</w:t>
      </w:r>
    </w:p>
    <w:p w14:paraId="4F723370" w14:textId="77777777" w:rsidR="00925E06" w:rsidRDefault="00B90EDD">
      <w:pPr>
        <w:spacing w:after="60"/>
        <w:ind w:left="300" w:hanging="250"/>
      </w:pPr>
      <w:r>
        <w:rPr>
          <w:b/>
          <w:bCs/>
          <w:color w:val="000000"/>
          <w:sz w:val="21"/>
          <w:szCs w:val="21"/>
        </w:rPr>
        <w:t xml:space="preserve">7. </w:t>
      </w:r>
      <w:r>
        <w:rPr>
          <w:color w:val="000000"/>
          <w:sz w:val="21"/>
          <w:szCs w:val="21"/>
        </w:rPr>
        <w:t>The Payment Gateway authorizes the transaction and returns a success response.</w:t>
      </w:r>
    </w:p>
    <w:p w14:paraId="4F723371" w14:textId="77777777" w:rsidR="00925E06" w:rsidRDefault="00B90EDD">
      <w:pPr>
        <w:spacing w:after="60"/>
        <w:ind w:left="300" w:hanging="250"/>
      </w:pPr>
      <w:r>
        <w:rPr>
          <w:b/>
          <w:bCs/>
          <w:color w:val="000000"/>
          <w:sz w:val="21"/>
          <w:szCs w:val="21"/>
        </w:rPr>
        <w:t xml:space="preserve">8. </w:t>
      </w:r>
      <w:r>
        <w:rPr>
          <w:color w:val="000000"/>
          <w:sz w:val="21"/>
          <w:szCs w:val="21"/>
        </w:rPr>
        <w:t>The system generates a digital receipt and emails or displays it to the vehicle owner.</w:t>
      </w:r>
    </w:p>
    <w:p w14:paraId="4F723372" w14:textId="77777777" w:rsidR="00925E06" w:rsidRDefault="00B90EDD">
      <w:pPr>
        <w:spacing w:after="60"/>
        <w:ind w:left="300" w:hanging="250"/>
      </w:pPr>
      <w:r>
        <w:rPr>
          <w:b/>
          <w:bCs/>
          <w:color w:val="000000"/>
          <w:sz w:val="21"/>
          <w:szCs w:val="21"/>
        </w:rPr>
        <w:t xml:space="preserve">9. </w:t>
      </w:r>
      <w:r>
        <w:rPr>
          <w:color w:val="000000"/>
          <w:sz w:val="21"/>
          <w:szCs w:val="21"/>
        </w:rPr>
        <w:t>The exit gate opens automatically and the parking bay status is updated to “available”.</w:t>
      </w:r>
    </w:p>
    <w:p w14:paraId="4F723373" w14:textId="77777777" w:rsidR="00925E06" w:rsidRDefault="00B90EDD">
      <w:pPr>
        <w:spacing w:after="60"/>
        <w:ind w:left="300" w:hanging="250"/>
      </w:pPr>
      <w:r>
        <w:rPr>
          <w:b/>
          <w:bCs/>
          <w:color w:val="000000"/>
          <w:sz w:val="21"/>
          <w:szCs w:val="21"/>
        </w:rPr>
        <w:t xml:space="preserve">10. </w:t>
      </w:r>
      <w:r>
        <w:rPr>
          <w:color w:val="000000"/>
          <w:sz w:val="21"/>
          <w:szCs w:val="21"/>
        </w:rPr>
        <w:t>The use case ends successfully.</w:t>
      </w:r>
    </w:p>
    <w:p w14:paraId="4F723374" w14:textId="77777777" w:rsidR="00925E06" w:rsidRDefault="00B90EDD">
      <w:pPr>
        <w:pStyle w:val="Heading2"/>
        <w:spacing w:before="160" w:after="80"/>
      </w:pPr>
      <w:r>
        <w:rPr>
          <w:b/>
          <w:bCs/>
          <w:color w:val="000000"/>
          <w:sz w:val="23"/>
          <w:szCs w:val="23"/>
        </w:rPr>
        <w:t>Alternate Flow – 7a. Payment Declined</w:t>
      </w:r>
    </w:p>
    <w:p w14:paraId="4F723375" w14:textId="77777777" w:rsidR="00925E06" w:rsidRDefault="00B90EDD">
      <w:pPr>
        <w:spacing w:after="60"/>
        <w:ind w:left="600" w:hanging="250"/>
      </w:pPr>
      <w:r>
        <w:rPr>
          <w:b/>
          <w:bCs/>
          <w:color w:val="000000"/>
          <w:sz w:val="21"/>
          <w:szCs w:val="21"/>
        </w:rPr>
        <w:t xml:space="preserve">7a.1. </w:t>
      </w:r>
      <w:r>
        <w:rPr>
          <w:color w:val="000000"/>
          <w:sz w:val="21"/>
          <w:szCs w:val="21"/>
        </w:rPr>
        <w:t>The Payment Gateway declines the transaction and returns a failure response.</w:t>
      </w:r>
    </w:p>
    <w:p w14:paraId="4F723376" w14:textId="77777777" w:rsidR="00925E06" w:rsidRDefault="00B90EDD">
      <w:pPr>
        <w:spacing w:after="60"/>
        <w:ind w:left="600" w:hanging="250"/>
      </w:pPr>
      <w:r>
        <w:rPr>
          <w:b/>
          <w:bCs/>
          <w:color w:val="000000"/>
          <w:sz w:val="21"/>
          <w:szCs w:val="21"/>
        </w:rPr>
        <w:t xml:space="preserve">7a.2. </w:t>
      </w:r>
      <w:r>
        <w:rPr>
          <w:color w:val="000000"/>
          <w:sz w:val="21"/>
          <w:szCs w:val="21"/>
        </w:rPr>
        <w:t>The system displays a “Payment Failed” message and prompts the vehicle owner to retry or choose another payment method.</w:t>
      </w:r>
    </w:p>
    <w:p w14:paraId="4F723377" w14:textId="77777777" w:rsidR="00925E06" w:rsidRDefault="00B90EDD">
      <w:pPr>
        <w:spacing w:after="60"/>
        <w:ind w:left="600" w:hanging="250"/>
      </w:pPr>
      <w:r>
        <w:rPr>
          <w:b/>
          <w:bCs/>
          <w:color w:val="000000"/>
          <w:sz w:val="21"/>
          <w:szCs w:val="21"/>
        </w:rPr>
        <w:t xml:space="preserve">7a.3. </w:t>
      </w:r>
      <w:r>
        <w:rPr>
          <w:color w:val="000000"/>
          <w:sz w:val="21"/>
          <w:szCs w:val="21"/>
        </w:rPr>
        <w:t>The vehicle owner selects a different payment method and the flow resumes from Main Success Scenario step 6.</w:t>
      </w:r>
    </w:p>
    <w:p w14:paraId="4F723378" w14:textId="77777777" w:rsidR="00925E06" w:rsidRDefault="00B90EDD">
      <w:pPr>
        <w:spacing w:after="60"/>
        <w:ind w:left="600" w:hanging="250"/>
      </w:pPr>
      <w:r>
        <w:rPr>
          <w:b/>
          <w:bCs/>
          <w:color w:val="000000"/>
          <w:sz w:val="21"/>
          <w:szCs w:val="21"/>
        </w:rPr>
        <w:t xml:space="preserve">7a.4. </w:t>
      </w:r>
      <w:r>
        <w:rPr>
          <w:color w:val="000000"/>
          <w:sz w:val="21"/>
          <w:szCs w:val="21"/>
        </w:rPr>
        <w:t>If payment fails again after two total attempts, the system cancels the automatic exit process, notifies the vehicle owner to proceed to the manual payment counter, and alerts the Parking Warden.</w:t>
      </w:r>
    </w:p>
    <w:p w14:paraId="4F723379" w14:textId="77777777" w:rsidR="00925E06" w:rsidRDefault="00925E06">
      <w:pPr>
        <w:spacing w:after="100"/>
      </w:pPr>
    </w:p>
    <w:p w14:paraId="4F72337A" w14:textId="5C81883B" w:rsidR="00925E06" w:rsidRDefault="00925E06">
      <w:pPr>
        <w:spacing w:after="100"/>
      </w:pPr>
    </w:p>
    <w:sectPr w:rsidR="00925E06">
      <w:pgSz w:w="12240" w:h="15840"/>
      <w:pgMar w:top="10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77905"/>
    <w:multiLevelType w:val="hybridMultilevel"/>
    <w:tmpl w:val="62F0F720"/>
    <w:lvl w:ilvl="0" w:tplc="2488F8DC">
      <w:start w:val="1"/>
      <w:numFmt w:val="bullet"/>
      <w:lvlText w:val="●"/>
      <w:lvlJc w:val="left"/>
      <w:pPr>
        <w:ind w:left="720" w:hanging="360"/>
      </w:pPr>
    </w:lvl>
    <w:lvl w:ilvl="1" w:tplc="A1F82736">
      <w:start w:val="1"/>
      <w:numFmt w:val="bullet"/>
      <w:lvlText w:val="○"/>
      <w:lvlJc w:val="left"/>
      <w:pPr>
        <w:ind w:left="1440" w:hanging="360"/>
      </w:pPr>
    </w:lvl>
    <w:lvl w:ilvl="2" w:tplc="B8BC8E40">
      <w:start w:val="1"/>
      <w:numFmt w:val="bullet"/>
      <w:lvlText w:val="■"/>
      <w:lvlJc w:val="left"/>
      <w:pPr>
        <w:ind w:left="2160" w:hanging="360"/>
      </w:pPr>
    </w:lvl>
    <w:lvl w:ilvl="3" w:tplc="D9F07C10">
      <w:start w:val="1"/>
      <w:numFmt w:val="bullet"/>
      <w:lvlText w:val="●"/>
      <w:lvlJc w:val="left"/>
      <w:pPr>
        <w:ind w:left="2880" w:hanging="360"/>
      </w:pPr>
    </w:lvl>
    <w:lvl w:ilvl="4" w:tplc="10ACFFCA">
      <w:start w:val="1"/>
      <w:numFmt w:val="bullet"/>
      <w:lvlText w:val="○"/>
      <w:lvlJc w:val="left"/>
      <w:pPr>
        <w:ind w:left="3600" w:hanging="360"/>
      </w:pPr>
    </w:lvl>
    <w:lvl w:ilvl="5" w:tplc="98709C22">
      <w:start w:val="1"/>
      <w:numFmt w:val="bullet"/>
      <w:lvlText w:val="■"/>
      <w:lvlJc w:val="left"/>
      <w:pPr>
        <w:ind w:left="4320" w:hanging="360"/>
      </w:pPr>
    </w:lvl>
    <w:lvl w:ilvl="6" w:tplc="5DE81132">
      <w:start w:val="1"/>
      <w:numFmt w:val="bullet"/>
      <w:lvlText w:val="●"/>
      <w:lvlJc w:val="left"/>
      <w:pPr>
        <w:ind w:left="5040" w:hanging="360"/>
      </w:pPr>
    </w:lvl>
    <w:lvl w:ilvl="7" w:tplc="1FF2D338">
      <w:start w:val="1"/>
      <w:numFmt w:val="bullet"/>
      <w:lvlText w:val="●"/>
      <w:lvlJc w:val="left"/>
      <w:pPr>
        <w:ind w:left="5760" w:hanging="360"/>
      </w:pPr>
    </w:lvl>
    <w:lvl w:ilvl="8" w:tplc="9422705A">
      <w:start w:val="1"/>
      <w:numFmt w:val="bullet"/>
      <w:lvlText w:val="●"/>
      <w:lvlJc w:val="left"/>
      <w:pPr>
        <w:ind w:left="6480" w:hanging="360"/>
      </w:pPr>
    </w:lvl>
  </w:abstractNum>
  <w:num w:numId="1" w16cid:durableId="938680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06"/>
    <w:rsid w:val="00196515"/>
    <w:rsid w:val="003004EC"/>
    <w:rsid w:val="008B102D"/>
    <w:rsid w:val="00925E06"/>
    <w:rsid w:val="009C1B78"/>
    <w:rsid w:val="009E311A"/>
    <w:rsid w:val="00B90EDD"/>
    <w:rsid w:val="00D352A2"/>
    <w:rsid w:val="00E4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23354"/>
  <w15:docId w15:val="{A6D50B34-9F1C-49D6-8915-C4F2D4A17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dhanya.prasad06@outlook.com</cp:lastModifiedBy>
  <cp:revision>8</cp:revision>
  <dcterms:created xsi:type="dcterms:W3CDTF">2026-08-27T08:29:00Z</dcterms:created>
  <dcterms:modified xsi:type="dcterms:W3CDTF">2026-08-27T12:10:00Z</dcterms:modified>
</cp:coreProperties>
</file>