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BDF33" w14:textId="77777777" w:rsidR="00FE044D" w:rsidRPr="008F4B81" w:rsidRDefault="008F4B81" w:rsidP="008F4B81">
      <w:pPr>
        <w:jc w:val="center"/>
        <w:rPr>
          <w:rFonts w:ascii="Times New Roman" w:hAnsi="Times New Roman" w:cs="Times New Roman"/>
          <w:b/>
          <w:bCs/>
          <w:sz w:val="40"/>
          <w:szCs w:val="40"/>
        </w:rPr>
      </w:pPr>
      <w:r w:rsidRPr="008F4B81">
        <w:rPr>
          <w:rFonts w:ascii="Times New Roman" w:hAnsi="Times New Roman" w:cs="Times New Roman"/>
          <w:b/>
          <w:bCs/>
          <w:sz w:val="40"/>
          <w:szCs w:val="40"/>
        </w:rPr>
        <w:t>Ideation Phase</w:t>
      </w:r>
    </w:p>
    <w:p w14:paraId="3B4A74CA" w14:textId="77777777" w:rsidR="00173C18" w:rsidRPr="00173C18" w:rsidRDefault="00173C18" w:rsidP="00173C18">
      <w:pPr>
        <w:jc w:val="center"/>
        <w:rPr>
          <w:rFonts w:ascii="Times New Roman" w:hAnsi="Times New Roman" w:cs="Times New Roman"/>
          <w:b/>
          <w:bCs/>
          <w:sz w:val="40"/>
          <w:szCs w:val="40"/>
        </w:rPr>
      </w:pPr>
      <w:r w:rsidRPr="00173C18">
        <w:rPr>
          <w:rFonts w:ascii="Times New Roman" w:hAnsi="Times New Roman" w:cs="Times New Roman"/>
          <w:b/>
          <w:bCs/>
          <w:sz w:val="40"/>
          <w:szCs w:val="40"/>
        </w:rPr>
        <w:t>Empathy Map Canvas &amp; Stakeholder Discovery</w:t>
      </w:r>
    </w:p>
    <w:tbl>
      <w:tblPr>
        <w:tblStyle w:val="TableGrid"/>
        <w:tblW w:w="0" w:type="auto"/>
        <w:tblLook w:val="04A0" w:firstRow="1" w:lastRow="0" w:firstColumn="1" w:lastColumn="0" w:noHBand="0" w:noVBand="1"/>
      </w:tblPr>
      <w:tblGrid>
        <w:gridCol w:w="4675"/>
        <w:gridCol w:w="4675"/>
      </w:tblGrid>
      <w:tr w:rsidR="008F4B81" w14:paraId="461A1F86" w14:textId="77777777" w:rsidTr="008F4B81">
        <w:tc>
          <w:tcPr>
            <w:tcW w:w="4675" w:type="dxa"/>
          </w:tcPr>
          <w:p w14:paraId="3BFD50B8" w14:textId="77777777" w:rsidR="008F4B81" w:rsidRPr="008F4B81" w:rsidRDefault="008F4B81" w:rsidP="008F4B81">
            <w:pPr>
              <w:spacing w:before="120" w:after="120"/>
              <w:rPr>
                <w:rFonts w:ascii="Times New Roman" w:hAnsi="Times New Roman" w:cs="Times New Roman"/>
                <w:szCs w:val="24"/>
              </w:rPr>
            </w:pPr>
            <w:r w:rsidRPr="008F4B81">
              <w:rPr>
                <w:rFonts w:ascii="Times New Roman" w:hAnsi="Times New Roman" w:cs="Times New Roman"/>
                <w:szCs w:val="24"/>
              </w:rPr>
              <w:t>Date</w:t>
            </w:r>
          </w:p>
        </w:tc>
        <w:tc>
          <w:tcPr>
            <w:tcW w:w="4675" w:type="dxa"/>
          </w:tcPr>
          <w:p w14:paraId="000E77E4" w14:textId="77777777" w:rsidR="008F4B81" w:rsidRPr="008F4B81" w:rsidRDefault="008F4B81" w:rsidP="008F4B81">
            <w:pPr>
              <w:spacing w:before="120" w:after="120"/>
              <w:rPr>
                <w:rFonts w:ascii="Times New Roman" w:hAnsi="Times New Roman" w:cs="Times New Roman"/>
                <w:szCs w:val="24"/>
              </w:rPr>
            </w:pPr>
            <w:r w:rsidRPr="008F4B81">
              <w:rPr>
                <w:rFonts w:ascii="Times New Roman" w:hAnsi="Times New Roman" w:cs="Times New Roman"/>
                <w:szCs w:val="24"/>
              </w:rPr>
              <w:t>02 October 2026</w:t>
            </w:r>
          </w:p>
        </w:tc>
      </w:tr>
      <w:tr w:rsidR="008F4B81" w14:paraId="2F87D391" w14:textId="77777777" w:rsidTr="008F4B81">
        <w:tc>
          <w:tcPr>
            <w:tcW w:w="4675" w:type="dxa"/>
          </w:tcPr>
          <w:p w14:paraId="73382C46" w14:textId="77777777" w:rsidR="008F4B81" w:rsidRPr="008F4B81" w:rsidRDefault="008F4B81" w:rsidP="008F4B81">
            <w:pPr>
              <w:spacing w:before="120" w:after="120"/>
              <w:rPr>
                <w:rFonts w:ascii="Times New Roman" w:hAnsi="Times New Roman" w:cs="Times New Roman"/>
                <w:szCs w:val="24"/>
              </w:rPr>
            </w:pPr>
            <w:r w:rsidRPr="008F4B81">
              <w:rPr>
                <w:rFonts w:ascii="Times New Roman" w:hAnsi="Times New Roman" w:cs="Times New Roman"/>
                <w:szCs w:val="24"/>
              </w:rPr>
              <w:t>Student Name</w:t>
            </w:r>
          </w:p>
        </w:tc>
        <w:tc>
          <w:tcPr>
            <w:tcW w:w="4675" w:type="dxa"/>
          </w:tcPr>
          <w:p w14:paraId="4D0763AD" w14:textId="77777777" w:rsidR="008F4B81" w:rsidRPr="008F4B81" w:rsidRDefault="008F4B81" w:rsidP="008F4B81">
            <w:pPr>
              <w:spacing w:before="120" w:after="120"/>
              <w:rPr>
                <w:rFonts w:ascii="Times New Roman" w:hAnsi="Times New Roman" w:cs="Times New Roman"/>
                <w:szCs w:val="24"/>
              </w:rPr>
            </w:pPr>
            <w:r w:rsidRPr="008F4B81">
              <w:rPr>
                <w:rFonts w:ascii="Times New Roman" w:hAnsi="Times New Roman" w:cs="Times New Roman"/>
                <w:szCs w:val="24"/>
              </w:rPr>
              <w:t>Dhanyaa V S</w:t>
            </w:r>
          </w:p>
        </w:tc>
      </w:tr>
      <w:tr w:rsidR="008F4B81" w14:paraId="2B20EB3F" w14:textId="77777777" w:rsidTr="008F4B81">
        <w:tc>
          <w:tcPr>
            <w:tcW w:w="4675" w:type="dxa"/>
          </w:tcPr>
          <w:p w14:paraId="08CC34DA" w14:textId="77777777" w:rsidR="008F4B81" w:rsidRPr="008F4B81" w:rsidRDefault="008F4B81" w:rsidP="008F4B81">
            <w:pPr>
              <w:spacing w:before="120" w:after="120"/>
              <w:rPr>
                <w:rFonts w:ascii="Times New Roman" w:hAnsi="Times New Roman" w:cs="Times New Roman"/>
                <w:szCs w:val="24"/>
              </w:rPr>
            </w:pPr>
            <w:r w:rsidRPr="008F4B81">
              <w:rPr>
                <w:rFonts w:ascii="Times New Roman" w:hAnsi="Times New Roman" w:cs="Times New Roman"/>
                <w:szCs w:val="24"/>
              </w:rPr>
              <w:t>Project Name</w:t>
            </w:r>
          </w:p>
        </w:tc>
        <w:tc>
          <w:tcPr>
            <w:tcW w:w="4675" w:type="dxa"/>
          </w:tcPr>
          <w:p w14:paraId="1D143423" w14:textId="77777777" w:rsidR="008F4B81" w:rsidRPr="008F4B81" w:rsidRDefault="008F4B81" w:rsidP="008F4B81">
            <w:pPr>
              <w:spacing w:before="120" w:after="120"/>
              <w:rPr>
                <w:rFonts w:ascii="Times New Roman" w:hAnsi="Times New Roman" w:cs="Times New Roman"/>
                <w:szCs w:val="24"/>
              </w:rPr>
            </w:pPr>
            <w:r w:rsidRPr="008F4B81">
              <w:rPr>
                <w:rFonts w:ascii="Times New Roman" w:hAnsi="Times New Roman" w:cs="Times New Roman"/>
                <w:szCs w:val="24"/>
              </w:rPr>
              <w:t>Automated Network Request Management in ServiceNow</w:t>
            </w:r>
          </w:p>
        </w:tc>
      </w:tr>
    </w:tbl>
    <w:p w14:paraId="28EDA322" w14:textId="77777777" w:rsidR="008F4B81" w:rsidRPr="008F4B81" w:rsidRDefault="008F4B81" w:rsidP="00B9737D">
      <w:pPr>
        <w:rPr>
          <w:rFonts w:ascii="Times New Roman" w:hAnsi="Times New Roman" w:cs="Times New Roman"/>
          <w:b/>
          <w:bCs/>
          <w:sz w:val="40"/>
          <w:szCs w:val="40"/>
        </w:rPr>
      </w:pPr>
    </w:p>
    <w:p w14:paraId="574000CA" w14:textId="77777777" w:rsidR="006E53A4" w:rsidRPr="006E53A4" w:rsidRDefault="006E53A4" w:rsidP="006E53A4">
      <w:pPr>
        <w:rPr>
          <w:b/>
          <w:bCs/>
        </w:rPr>
      </w:pPr>
      <w:r w:rsidRPr="006E53A4">
        <w:rPr>
          <w:b/>
          <w:bCs/>
        </w:rPr>
        <w:t>1. Stakeholder Discovery Overview</w:t>
      </w:r>
    </w:p>
    <w:p w14:paraId="4D6B16E8" w14:textId="77777777" w:rsidR="006E53A4" w:rsidRPr="006E53A4" w:rsidRDefault="006E53A4" w:rsidP="006E53A4">
      <w:r w:rsidRPr="006E53A4">
        <w:t>This document captures the operational requirements, friction points, and target platform capabilities across core technical roles involved in the network request workflow. Analyzing these perspectives informs the architecture of the ServiceNow solution.</w:t>
      </w:r>
    </w:p>
    <w:p w14:paraId="7F00A419" w14:textId="77777777" w:rsidR="009419BF" w:rsidRPr="009419BF" w:rsidRDefault="009419BF" w:rsidP="009419BF">
      <w:pPr>
        <w:rPr>
          <w:b/>
          <w:bCs/>
        </w:rPr>
      </w:pPr>
      <w:r w:rsidRPr="009419BF">
        <w:rPr>
          <w:b/>
          <w:bCs/>
        </w:rPr>
        <w:t>2. 360° Persona Analysis</w:t>
      </w:r>
    </w:p>
    <w:tbl>
      <w:tblPr>
        <w:tblStyle w:val="TableGrid"/>
        <w:tblW w:w="0" w:type="auto"/>
        <w:tblLook w:val="04A0" w:firstRow="1" w:lastRow="0" w:firstColumn="1" w:lastColumn="0" w:noHBand="0" w:noVBand="1"/>
      </w:tblPr>
      <w:tblGrid>
        <w:gridCol w:w="9350"/>
      </w:tblGrid>
      <w:tr w:rsidR="00D24115" w14:paraId="36F8A66D" w14:textId="77777777" w:rsidTr="00D24115">
        <w:tc>
          <w:tcPr>
            <w:tcW w:w="9350" w:type="dxa"/>
          </w:tcPr>
          <w:p w14:paraId="5623D03D" w14:textId="0409FAA0" w:rsidR="00D24115" w:rsidRDefault="006B614D" w:rsidP="006E53A4">
            <w:r w:rsidRPr="006B614D">
              <w:rPr>
                <w:b/>
                <w:bCs/>
              </w:rPr>
              <w:t>PERSONA 01: Network Requester</w:t>
            </w:r>
            <w:r>
              <w:rPr>
                <w:b/>
                <w:bCs/>
              </w:rPr>
              <w:t xml:space="preserve">                          </w:t>
            </w:r>
            <w:r w:rsidRPr="006B614D">
              <w:t>End User / Developer / Remote Employee</w:t>
            </w:r>
          </w:p>
        </w:tc>
      </w:tr>
      <w:tr w:rsidR="00D24115" w14:paraId="5F7CE33A" w14:textId="77777777" w:rsidTr="00D24115">
        <w:tc>
          <w:tcPr>
            <w:tcW w:w="9350" w:type="dxa"/>
          </w:tcPr>
          <w:p w14:paraId="48570899" w14:textId="77777777" w:rsidR="00D24115" w:rsidRDefault="00D24115" w:rsidP="006E53A4"/>
          <w:tbl>
            <w:tblPr>
              <w:tblStyle w:val="TableGrid"/>
              <w:tblW w:w="0" w:type="auto"/>
              <w:tblLook w:val="04A0" w:firstRow="1" w:lastRow="0" w:firstColumn="1" w:lastColumn="0" w:noHBand="0" w:noVBand="1"/>
            </w:tblPr>
            <w:tblGrid>
              <w:gridCol w:w="9124"/>
            </w:tblGrid>
            <w:tr w:rsidR="0024300B" w14:paraId="2751C311" w14:textId="77777777" w:rsidTr="0084530C">
              <w:tc>
                <w:tcPr>
                  <w:tcW w:w="9124" w:type="dxa"/>
                  <w:shd w:val="clear" w:color="auto" w:fill="F2F2F2" w:themeFill="background1" w:themeFillShade="F2"/>
                </w:tcPr>
                <w:p w14:paraId="2F92A1B1" w14:textId="6C0C6450" w:rsidR="0024300B" w:rsidRDefault="006B614D" w:rsidP="006E53A4">
                  <w:r w:rsidRPr="006B614D">
                    <w:rPr>
                      <w:b/>
                      <w:bCs/>
                    </w:rPr>
                    <w:t>Operational Role &amp; System Interaction</w:t>
                  </w:r>
                </w:p>
              </w:tc>
            </w:tr>
            <w:tr w:rsidR="0024300B" w14:paraId="6F82D030" w14:textId="77777777" w:rsidTr="0084530C">
              <w:tc>
                <w:tcPr>
                  <w:tcW w:w="9124" w:type="dxa"/>
                  <w:shd w:val="clear" w:color="auto" w:fill="F2F2F2" w:themeFill="background1" w:themeFillShade="F2"/>
                </w:tcPr>
                <w:p w14:paraId="06B52CC2" w14:textId="012F3145" w:rsidR="0024300B" w:rsidRDefault="00361739" w:rsidP="006E53A4">
                  <w:r w:rsidRPr="00361739">
                    <w:t>Submits provisioning requests for VPN access, Firewall rule modifications, Port enablement, and IP allocations via Service Portal catalog forms.</w:t>
                  </w:r>
                </w:p>
              </w:tc>
            </w:tr>
          </w:tbl>
          <w:p w14:paraId="4ECEF248" w14:textId="77777777" w:rsidR="0024300B" w:rsidRDefault="0024300B" w:rsidP="006E53A4"/>
          <w:tbl>
            <w:tblPr>
              <w:tblStyle w:val="TableGrid"/>
              <w:tblW w:w="0" w:type="auto"/>
              <w:tblLook w:val="04A0" w:firstRow="1" w:lastRow="0" w:firstColumn="1" w:lastColumn="0" w:noHBand="0" w:noVBand="1"/>
            </w:tblPr>
            <w:tblGrid>
              <w:gridCol w:w="9124"/>
            </w:tblGrid>
            <w:tr w:rsidR="0024300B" w14:paraId="2D8D3B23" w14:textId="77777777" w:rsidTr="0084530C">
              <w:tc>
                <w:tcPr>
                  <w:tcW w:w="9124" w:type="dxa"/>
                  <w:shd w:val="clear" w:color="auto" w:fill="F2F2F2" w:themeFill="background1" w:themeFillShade="F2"/>
                </w:tcPr>
                <w:p w14:paraId="29C960A4" w14:textId="1107F89C" w:rsidR="0024300B" w:rsidRDefault="003D2EFA" w:rsidP="006E53A4">
                  <w:r w:rsidRPr="003D2EFA">
                    <w:rPr>
                      <w:b/>
                      <w:bCs/>
                    </w:rPr>
                    <w:t>Current Bottlenecks &amp; Operational Risks</w:t>
                  </w:r>
                </w:p>
              </w:tc>
            </w:tr>
            <w:tr w:rsidR="0024300B" w14:paraId="2AA66791" w14:textId="77777777" w:rsidTr="0084530C">
              <w:tc>
                <w:tcPr>
                  <w:tcW w:w="9124" w:type="dxa"/>
                  <w:shd w:val="clear" w:color="auto" w:fill="F2F2F2" w:themeFill="background1" w:themeFillShade="F2"/>
                </w:tcPr>
                <w:p w14:paraId="340E71B8" w14:textId="1CD57E4E" w:rsidR="00A60AD4" w:rsidRDefault="00361739" w:rsidP="00A60AD4">
                  <w:pPr>
                    <w:pStyle w:val="ListParagraph"/>
                    <w:numPr>
                      <w:ilvl w:val="0"/>
                      <w:numId w:val="1"/>
                    </w:numPr>
                  </w:pPr>
                  <w:r w:rsidRPr="00361739">
                    <w:t xml:space="preserve">Unstructured submission via informal email threads causes lost or dropped </w:t>
                  </w:r>
                  <w:r w:rsidR="00A60AD4">
                    <w:t xml:space="preserve"> </w:t>
                  </w:r>
                </w:p>
                <w:p w14:paraId="5D2390E2" w14:textId="77777777" w:rsidR="00A60AD4" w:rsidRDefault="00361739" w:rsidP="00A60AD4">
                  <w:pPr>
                    <w:pStyle w:val="ListParagraph"/>
                  </w:pPr>
                  <w:r w:rsidRPr="00361739">
                    <w:t>requests.</w:t>
                  </w:r>
                </w:p>
                <w:p w14:paraId="3FF70BDF" w14:textId="77777777" w:rsidR="00A60AD4" w:rsidRDefault="00361739" w:rsidP="00A60AD4">
                  <w:pPr>
                    <w:pStyle w:val="ListParagraph"/>
                    <w:numPr>
                      <w:ilvl w:val="0"/>
                      <w:numId w:val="1"/>
                    </w:numPr>
                  </w:pPr>
                  <w:r w:rsidRPr="00361739">
                    <w:t xml:space="preserve">Complete absence of real-time ticket stage visibility </w:t>
                  </w:r>
                </w:p>
                <w:p w14:paraId="759D7A65" w14:textId="356D5F8A" w:rsidR="00A60AD4" w:rsidRDefault="00361739" w:rsidP="00A60AD4">
                  <w:pPr>
                    <w:pStyle w:val="ListParagraph"/>
                  </w:pPr>
                  <w:r w:rsidRPr="00361739">
                    <w:t>(Requested → Approved → Work in Progress → Closed Complete).</w:t>
                  </w:r>
                </w:p>
                <w:p w14:paraId="1E22731A" w14:textId="54DE778F" w:rsidR="0024300B" w:rsidRDefault="00361739" w:rsidP="00A60AD4">
                  <w:pPr>
                    <w:pStyle w:val="ListParagraph"/>
                    <w:numPr>
                      <w:ilvl w:val="0"/>
                      <w:numId w:val="1"/>
                    </w:numPr>
                  </w:pPr>
                  <w:r w:rsidRPr="00361739">
                    <w:t>Manual follow-ups delay project deployment timelines.</w:t>
                  </w:r>
                </w:p>
              </w:tc>
            </w:tr>
          </w:tbl>
          <w:p w14:paraId="2C777D6E" w14:textId="77777777" w:rsidR="0024300B" w:rsidRDefault="0024300B" w:rsidP="006E53A4"/>
          <w:tbl>
            <w:tblPr>
              <w:tblStyle w:val="TableGrid"/>
              <w:tblW w:w="0" w:type="auto"/>
              <w:tblLook w:val="04A0" w:firstRow="1" w:lastRow="0" w:firstColumn="1" w:lastColumn="0" w:noHBand="0" w:noVBand="1"/>
            </w:tblPr>
            <w:tblGrid>
              <w:gridCol w:w="9124"/>
            </w:tblGrid>
            <w:tr w:rsidR="0024300B" w14:paraId="506B1CAB" w14:textId="77777777" w:rsidTr="0084530C">
              <w:tc>
                <w:tcPr>
                  <w:tcW w:w="9124" w:type="dxa"/>
                  <w:shd w:val="clear" w:color="auto" w:fill="F2F2F2" w:themeFill="background1" w:themeFillShade="F2"/>
                </w:tcPr>
                <w:p w14:paraId="532F15FB" w14:textId="33251ACD" w:rsidR="0024300B" w:rsidRDefault="00361739" w:rsidP="006E53A4">
                  <w:r w:rsidRPr="00361739">
                    <w:rPr>
                      <w:b/>
                      <w:bCs/>
                    </w:rPr>
                    <w:t>Target ServiceNow Capability</w:t>
                  </w:r>
                </w:p>
              </w:tc>
            </w:tr>
            <w:tr w:rsidR="0024300B" w14:paraId="4A2E7CCE" w14:textId="77777777" w:rsidTr="0084530C">
              <w:tc>
                <w:tcPr>
                  <w:tcW w:w="9124" w:type="dxa"/>
                  <w:shd w:val="clear" w:color="auto" w:fill="F2F2F2" w:themeFill="background1" w:themeFillShade="F2"/>
                </w:tcPr>
                <w:p w14:paraId="717A5C39" w14:textId="55567999" w:rsidR="00A60AD4" w:rsidRDefault="00A60AD4" w:rsidP="00A60AD4">
                  <w:pPr>
                    <w:pStyle w:val="ListParagraph"/>
                    <w:numPr>
                      <w:ilvl w:val="0"/>
                      <w:numId w:val="1"/>
                    </w:numPr>
                  </w:pPr>
                  <w:r>
                    <w:t>S</w:t>
                  </w:r>
                  <w:r w:rsidR="0030566F" w:rsidRPr="0030566F">
                    <w:t>ervice Catalog item (sc_cat_item) with dynamic variable sets for input validation.</w:t>
                  </w:r>
                </w:p>
                <w:p w14:paraId="3837A7D6" w14:textId="4811E491" w:rsidR="0024300B" w:rsidRDefault="0030566F" w:rsidP="00A60AD4">
                  <w:pPr>
                    <w:pStyle w:val="ListParagraph"/>
                    <w:numPr>
                      <w:ilvl w:val="0"/>
                      <w:numId w:val="1"/>
                    </w:numPr>
                  </w:pPr>
                  <w:r w:rsidRPr="0030566F">
                    <w:t>Real-time RITM (sc_req_item) status tracking via Service Portal widgets and automated email alerts.</w:t>
                  </w:r>
                </w:p>
              </w:tc>
            </w:tr>
          </w:tbl>
          <w:p w14:paraId="2ECBC4EB" w14:textId="77777777" w:rsidR="00E94CE4" w:rsidRDefault="00E94CE4" w:rsidP="006E53A4"/>
          <w:p w14:paraId="7C157D82" w14:textId="77777777" w:rsidR="00A60AD4" w:rsidRDefault="00A60AD4" w:rsidP="006E53A4"/>
        </w:tc>
      </w:tr>
    </w:tbl>
    <w:p w14:paraId="7D00F4BC" w14:textId="77777777" w:rsidR="0030566F" w:rsidRDefault="0030566F" w:rsidP="006E53A4"/>
    <w:tbl>
      <w:tblPr>
        <w:tblStyle w:val="TableGrid"/>
        <w:tblW w:w="0" w:type="auto"/>
        <w:tblLook w:val="04A0" w:firstRow="1" w:lastRow="0" w:firstColumn="1" w:lastColumn="0" w:noHBand="0" w:noVBand="1"/>
      </w:tblPr>
      <w:tblGrid>
        <w:gridCol w:w="9350"/>
      </w:tblGrid>
      <w:tr w:rsidR="00E94CE4" w14:paraId="5A6FBC43" w14:textId="77777777" w:rsidTr="00120669">
        <w:tc>
          <w:tcPr>
            <w:tcW w:w="9350" w:type="dxa"/>
          </w:tcPr>
          <w:p w14:paraId="0FFF9124" w14:textId="045D12ED" w:rsidR="00E94CE4" w:rsidRDefault="0030566F" w:rsidP="00120669">
            <w:r w:rsidRPr="0030566F">
              <w:rPr>
                <w:b/>
                <w:bCs/>
              </w:rPr>
              <w:lastRenderedPageBreak/>
              <w:t>PERSONA 02: Network Fulfillment Engineer</w:t>
            </w:r>
            <w:r>
              <w:rPr>
                <w:b/>
                <w:bCs/>
              </w:rPr>
              <w:t xml:space="preserve">                                 </w:t>
            </w:r>
            <w:r w:rsidRPr="0030566F">
              <w:t>L2 / L3 Technical Specialist</w:t>
            </w:r>
          </w:p>
        </w:tc>
      </w:tr>
      <w:tr w:rsidR="00E94CE4" w14:paraId="6B965417" w14:textId="77777777" w:rsidTr="00120669">
        <w:tc>
          <w:tcPr>
            <w:tcW w:w="9350" w:type="dxa"/>
          </w:tcPr>
          <w:p w14:paraId="0B963A4C" w14:textId="77777777" w:rsidR="00E94CE4" w:rsidRDefault="00E94CE4" w:rsidP="00120669"/>
          <w:tbl>
            <w:tblPr>
              <w:tblStyle w:val="TableGrid"/>
              <w:tblW w:w="0" w:type="auto"/>
              <w:tblLook w:val="04A0" w:firstRow="1" w:lastRow="0" w:firstColumn="1" w:lastColumn="0" w:noHBand="0" w:noVBand="1"/>
            </w:tblPr>
            <w:tblGrid>
              <w:gridCol w:w="9124"/>
            </w:tblGrid>
            <w:tr w:rsidR="00E94CE4" w14:paraId="4FC62E3B" w14:textId="77777777" w:rsidTr="0084530C">
              <w:tc>
                <w:tcPr>
                  <w:tcW w:w="9124" w:type="dxa"/>
                  <w:shd w:val="clear" w:color="auto" w:fill="F2F2F2" w:themeFill="background1" w:themeFillShade="F2"/>
                </w:tcPr>
                <w:p w14:paraId="1D4734ED" w14:textId="584171A1" w:rsidR="00E94CE4" w:rsidRDefault="006B614D" w:rsidP="00120669">
                  <w:r w:rsidRPr="006B614D">
                    <w:rPr>
                      <w:b/>
                      <w:bCs/>
                    </w:rPr>
                    <w:t>Operational Role &amp; System Interaction</w:t>
                  </w:r>
                </w:p>
              </w:tc>
            </w:tr>
            <w:tr w:rsidR="00E94CE4" w14:paraId="6EE5B910" w14:textId="77777777" w:rsidTr="0084530C">
              <w:tc>
                <w:tcPr>
                  <w:tcW w:w="9124" w:type="dxa"/>
                  <w:shd w:val="clear" w:color="auto" w:fill="F2F2F2" w:themeFill="background1" w:themeFillShade="F2"/>
                </w:tcPr>
                <w:p w14:paraId="00E867E0" w14:textId="6470EEF1" w:rsidR="00E94CE4" w:rsidRDefault="00654DD7" w:rsidP="00120669">
                  <w:r w:rsidRPr="00654DD7">
                    <w:t>Validates technical parameters, executes firewall rule policies, configures subnets, and manages tasks via ServiceNow Task Queues (sc_task).</w:t>
                  </w:r>
                </w:p>
              </w:tc>
            </w:tr>
          </w:tbl>
          <w:p w14:paraId="7DF99FF5" w14:textId="77777777" w:rsidR="00E94CE4" w:rsidRDefault="00E94CE4" w:rsidP="00120669"/>
          <w:tbl>
            <w:tblPr>
              <w:tblStyle w:val="TableGrid"/>
              <w:tblW w:w="0" w:type="auto"/>
              <w:tblLook w:val="04A0" w:firstRow="1" w:lastRow="0" w:firstColumn="1" w:lastColumn="0" w:noHBand="0" w:noVBand="1"/>
            </w:tblPr>
            <w:tblGrid>
              <w:gridCol w:w="9124"/>
            </w:tblGrid>
            <w:tr w:rsidR="00E94CE4" w14:paraId="32220FD4" w14:textId="77777777" w:rsidTr="0084530C">
              <w:tc>
                <w:tcPr>
                  <w:tcW w:w="9124" w:type="dxa"/>
                  <w:shd w:val="clear" w:color="auto" w:fill="F2F2F2" w:themeFill="background1" w:themeFillShade="F2"/>
                </w:tcPr>
                <w:p w14:paraId="6C7A7D33" w14:textId="7A00AA10" w:rsidR="00E94CE4" w:rsidRDefault="003D2EFA" w:rsidP="00120669">
                  <w:r w:rsidRPr="003D2EFA">
                    <w:rPr>
                      <w:b/>
                      <w:bCs/>
                    </w:rPr>
                    <w:t>Current Bottlenecks &amp; Operational Risks</w:t>
                  </w:r>
                </w:p>
              </w:tc>
            </w:tr>
            <w:tr w:rsidR="00E94CE4" w14:paraId="4BEFD882" w14:textId="77777777" w:rsidTr="0084530C">
              <w:tc>
                <w:tcPr>
                  <w:tcW w:w="9124" w:type="dxa"/>
                  <w:shd w:val="clear" w:color="auto" w:fill="F2F2F2" w:themeFill="background1" w:themeFillShade="F2"/>
                </w:tcPr>
                <w:p w14:paraId="4EA7D380" w14:textId="77777777" w:rsidR="00A60AD4" w:rsidRDefault="00654DD7" w:rsidP="00A60AD4">
                  <w:pPr>
                    <w:pStyle w:val="ListParagraph"/>
                    <w:numPr>
                      <w:ilvl w:val="0"/>
                      <w:numId w:val="2"/>
                    </w:numPr>
                  </w:pPr>
                  <w:r w:rsidRPr="00654DD7">
                    <w:t>Requesters omit crucial parameters (CIDR blocks, target ports, NAT rules), forcing back-and-forth communication.</w:t>
                  </w:r>
                </w:p>
                <w:p w14:paraId="34EFF817" w14:textId="77777777" w:rsidR="00A60AD4" w:rsidRDefault="00654DD7" w:rsidP="00A60AD4">
                  <w:pPr>
                    <w:pStyle w:val="ListParagraph"/>
                    <w:numPr>
                      <w:ilvl w:val="0"/>
                      <w:numId w:val="2"/>
                    </w:numPr>
                  </w:pPr>
                  <w:r w:rsidRPr="00654DD7">
                    <w:t>Fragmented task routing leads to unmanaged queues and SLA breaches.</w:t>
                  </w:r>
                </w:p>
                <w:p w14:paraId="5FC60D0F" w14:textId="0D45418A" w:rsidR="00E94CE4" w:rsidRDefault="00654DD7" w:rsidP="00A60AD4">
                  <w:pPr>
                    <w:pStyle w:val="ListParagraph"/>
                    <w:numPr>
                      <w:ilvl w:val="0"/>
                      <w:numId w:val="2"/>
                    </w:numPr>
                  </w:pPr>
                  <w:r w:rsidRPr="00654DD7">
                    <w:t>Manual spreadsheet tracking creates compliance risks during security audits.</w:t>
                  </w:r>
                </w:p>
              </w:tc>
            </w:tr>
          </w:tbl>
          <w:p w14:paraId="4B51C7D2" w14:textId="77777777" w:rsidR="00E94CE4" w:rsidRDefault="00E94CE4" w:rsidP="00120669"/>
          <w:tbl>
            <w:tblPr>
              <w:tblStyle w:val="TableGrid"/>
              <w:tblW w:w="0" w:type="auto"/>
              <w:tblLook w:val="04A0" w:firstRow="1" w:lastRow="0" w:firstColumn="1" w:lastColumn="0" w:noHBand="0" w:noVBand="1"/>
            </w:tblPr>
            <w:tblGrid>
              <w:gridCol w:w="9124"/>
            </w:tblGrid>
            <w:tr w:rsidR="00E94CE4" w14:paraId="0AE227E1" w14:textId="77777777" w:rsidTr="0084530C">
              <w:tc>
                <w:tcPr>
                  <w:tcW w:w="9124" w:type="dxa"/>
                  <w:shd w:val="clear" w:color="auto" w:fill="F2F2F2" w:themeFill="background1" w:themeFillShade="F2"/>
                </w:tcPr>
                <w:p w14:paraId="1B6B9FE7" w14:textId="10E70164" w:rsidR="00E94CE4" w:rsidRDefault="00361739" w:rsidP="00120669">
                  <w:r w:rsidRPr="00361739">
                    <w:rPr>
                      <w:b/>
                      <w:bCs/>
                    </w:rPr>
                    <w:t>Target ServiceNow Capability</w:t>
                  </w:r>
                </w:p>
              </w:tc>
            </w:tr>
            <w:tr w:rsidR="00E94CE4" w14:paraId="7A43ACBE" w14:textId="77777777" w:rsidTr="0084530C">
              <w:tc>
                <w:tcPr>
                  <w:tcW w:w="9124" w:type="dxa"/>
                  <w:shd w:val="clear" w:color="auto" w:fill="F2F2F2" w:themeFill="background1" w:themeFillShade="F2"/>
                </w:tcPr>
                <w:p w14:paraId="3F1F1A70" w14:textId="77777777" w:rsidR="00A60AD4" w:rsidRDefault="00654DD7" w:rsidP="00A60AD4">
                  <w:pPr>
                    <w:pStyle w:val="ListParagraph"/>
                    <w:numPr>
                      <w:ilvl w:val="0"/>
                      <w:numId w:val="3"/>
                    </w:numPr>
                  </w:pPr>
                  <w:r w:rsidRPr="00654DD7">
                    <w:t>Dynamic UI Policies and Client Scripts mandating technical field validation prior to submission.</w:t>
                  </w:r>
                </w:p>
                <w:p w14:paraId="212096BE" w14:textId="028EE620" w:rsidR="00E94CE4" w:rsidRDefault="00654DD7" w:rsidP="00A60AD4">
                  <w:pPr>
                    <w:pStyle w:val="ListParagraph"/>
                    <w:numPr>
                      <w:ilvl w:val="0"/>
                      <w:numId w:val="3"/>
                    </w:numPr>
                  </w:pPr>
                  <w:r w:rsidRPr="00654DD7">
                    <w:t>Flow Designer trigger rules for auto-assignment to specific Network Fulfillment Groups.</w:t>
                  </w:r>
                </w:p>
              </w:tc>
            </w:tr>
          </w:tbl>
          <w:p w14:paraId="03C2A855" w14:textId="77777777" w:rsidR="00247893" w:rsidRDefault="00247893" w:rsidP="00120669"/>
          <w:p w14:paraId="1146FE4C" w14:textId="77777777" w:rsidR="00A60AD4" w:rsidRDefault="00A60AD4" w:rsidP="00120669"/>
        </w:tc>
      </w:tr>
    </w:tbl>
    <w:p w14:paraId="0673BEE7" w14:textId="77777777" w:rsidR="00247893" w:rsidRDefault="00247893" w:rsidP="006E53A4"/>
    <w:tbl>
      <w:tblPr>
        <w:tblStyle w:val="TableGrid"/>
        <w:tblW w:w="0" w:type="auto"/>
        <w:tblLook w:val="04A0" w:firstRow="1" w:lastRow="0" w:firstColumn="1" w:lastColumn="0" w:noHBand="0" w:noVBand="1"/>
      </w:tblPr>
      <w:tblGrid>
        <w:gridCol w:w="9350"/>
      </w:tblGrid>
      <w:tr w:rsidR="00247893" w14:paraId="0C37358B" w14:textId="77777777" w:rsidTr="00120669">
        <w:tc>
          <w:tcPr>
            <w:tcW w:w="9350" w:type="dxa"/>
          </w:tcPr>
          <w:p w14:paraId="5B0C9183" w14:textId="26D84F47" w:rsidR="00247893" w:rsidRDefault="00654DD7" w:rsidP="00120669">
            <w:r w:rsidRPr="00654DD7">
              <w:rPr>
                <w:b/>
                <w:bCs/>
              </w:rPr>
              <w:t>PERSONA 03: IT Security &amp; Operations Manager</w:t>
            </w:r>
            <w:r w:rsidR="00D871C5">
              <w:rPr>
                <w:b/>
                <w:bCs/>
              </w:rPr>
              <w:t xml:space="preserve">             </w:t>
            </w:r>
            <w:r w:rsidR="00D871C5" w:rsidRPr="00D871C5">
              <w:t>IT Manager / Compliance Officer</w:t>
            </w:r>
          </w:p>
        </w:tc>
      </w:tr>
      <w:tr w:rsidR="00247893" w14:paraId="74A969DA" w14:textId="77777777" w:rsidTr="00A60AD4">
        <w:trPr>
          <w:trHeight w:val="58"/>
        </w:trPr>
        <w:tc>
          <w:tcPr>
            <w:tcW w:w="9350" w:type="dxa"/>
          </w:tcPr>
          <w:p w14:paraId="3D0DDF00" w14:textId="77777777" w:rsidR="00247893" w:rsidRDefault="00247893" w:rsidP="00120669"/>
          <w:tbl>
            <w:tblPr>
              <w:tblStyle w:val="TableGrid"/>
              <w:tblW w:w="0" w:type="auto"/>
              <w:tblLook w:val="04A0" w:firstRow="1" w:lastRow="0" w:firstColumn="1" w:lastColumn="0" w:noHBand="0" w:noVBand="1"/>
            </w:tblPr>
            <w:tblGrid>
              <w:gridCol w:w="9124"/>
            </w:tblGrid>
            <w:tr w:rsidR="00247893" w14:paraId="66ABC93B" w14:textId="77777777" w:rsidTr="0084530C">
              <w:tc>
                <w:tcPr>
                  <w:tcW w:w="9124" w:type="dxa"/>
                  <w:shd w:val="clear" w:color="auto" w:fill="F2F2F2" w:themeFill="background1" w:themeFillShade="F2"/>
                </w:tcPr>
                <w:p w14:paraId="5830E41B" w14:textId="4850F3F9" w:rsidR="00247893" w:rsidRDefault="006B614D" w:rsidP="00120669">
                  <w:r w:rsidRPr="006B614D">
                    <w:rPr>
                      <w:b/>
                      <w:bCs/>
                    </w:rPr>
                    <w:t>Operational Role &amp; System Interaction</w:t>
                  </w:r>
                </w:p>
              </w:tc>
            </w:tr>
            <w:tr w:rsidR="00247893" w14:paraId="14C8E778" w14:textId="77777777" w:rsidTr="0084530C">
              <w:tc>
                <w:tcPr>
                  <w:tcW w:w="9124" w:type="dxa"/>
                  <w:shd w:val="clear" w:color="auto" w:fill="F2F2F2" w:themeFill="background1" w:themeFillShade="F2"/>
                </w:tcPr>
                <w:p w14:paraId="6753CC13" w14:textId="16DD6783" w:rsidR="00247893" w:rsidRDefault="003760A6" w:rsidP="00120669">
                  <w:r w:rsidRPr="003760A6">
                    <w:t>Oversees security authorization, enforces compliance policies, monitors SLA performance, and manages team workload via Executive Dashboards.</w:t>
                  </w:r>
                </w:p>
              </w:tc>
            </w:tr>
          </w:tbl>
          <w:p w14:paraId="7A64B604" w14:textId="77777777" w:rsidR="00247893" w:rsidRDefault="00247893" w:rsidP="00120669"/>
          <w:tbl>
            <w:tblPr>
              <w:tblStyle w:val="TableGrid"/>
              <w:tblW w:w="0" w:type="auto"/>
              <w:tblLook w:val="04A0" w:firstRow="1" w:lastRow="0" w:firstColumn="1" w:lastColumn="0" w:noHBand="0" w:noVBand="1"/>
            </w:tblPr>
            <w:tblGrid>
              <w:gridCol w:w="9124"/>
            </w:tblGrid>
            <w:tr w:rsidR="00247893" w14:paraId="2E97184D" w14:textId="77777777" w:rsidTr="0084530C">
              <w:tc>
                <w:tcPr>
                  <w:tcW w:w="9124" w:type="dxa"/>
                  <w:shd w:val="clear" w:color="auto" w:fill="F2F2F2" w:themeFill="background1" w:themeFillShade="F2"/>
                </w:tcPr>
                <w:p w14:paraId="04A7A5FA" w14:textId="18330606" w:rsidR="00247893" w:rsidRDefault="003D2EFA" w:rsidP="00120669">
                  <w:r w:rsidRPr="003D2EFA">
                    <w:rPr>
                      <w:b/>
                      <w:bCs/>
                    </w:rPr>
                    <w:t>Current Bottlenecks &amp; Operational Risks</w:t>
                  </w:r>
                </w:p>
              </w:tc>
            </w:tr>
            <w:tr w:rsidR="00247893" w14:paraId="18538BEC" w14:textId="77777777" w:rsidTr="0084530C">
              <w:tc>
                <w:tcPr>
                  <w:tcW w:w="9124" w:type="dxa"/>
                  <w:shd w:val="clear" w:color="auto" w:fill="F2F2F2" w:themeFill="background1" w:themeFillShade="F2"/>
                </w:tcPr>
                <w:p w14:paraId="4DDF6B3A" w14:textId="77777777" w:rsidR="00C775EE" w:rsidRDefault="003760A6" w:rsidP="00C775EE">
                  <w:pPr>
                    <w:pStyle w:val="ListParagraph"/>
                    <w:numPr>
                      <w:ilvl w:val="0"/>
                      <w:numId w:val="5"/>
                    </w:numPr>
                  </w:pPr>
                  <w:r w:rsidRPr="003760A6">
                    <w:t>Unrecorded access grants and approvals buried in individual email accounts create audit gaps.</w:t>
                  </w:r>
                </w:p>
                <w:p w14:paraId="48B1A2D3" w14:textId="77777777" w:rsidR="00C775EE" w:rsidRDefault="003760A6" w:rsidP="00C775EE">
                  <w:pPr>
                    <w:pStyle w:val="ListParagraph"/>
                    <w:numPr>
                      <w:ilvl w:val="0"/>
                      <w:numId w:val="5"/>
                    </w:numPr>
                  </w:pPr>
                  <w:r w:rsidRPr="003760A6">
                    <w:t>Lack of real-time operational metrics to detect bottleneck approval stages or overdue tickets.</w:t>
                  </w:r>
                </w:p>
                <w:p w14:paraId="758C0974" w14:textId="4C577688" w:rsidR="00247893" w:rsidRDefault="00B9737D" w:rsidP="00C775EE">
                  <w:pPr>
                    <w:pStyle w:val="ListParagraph"/>
                    <w:numPr>
                      <w:ilvl w:val="0"/>
                      <w:numId w:val="5"/>
                    </w:numPr>
                  </w:pPr>
                  <w:r>
                    <w:t>O</w:t>
                  </w:r>
                  <w:r w:rsidR="003760A6" w:rsidRPr="003760A6">
                    <w:t>nability to strictly enforce Role-Based Access Control (RBAC) on sensitive network modifications.</w:t>
                  </w:r>
                </w:p>
              </w:tc>
            </w:tr>
          </w:tbl>
          <w:p w14:paraId="582B9C0C" w14:textId="77777777" w:rsidR="00247893" w:rsidRDefault="00247893" w:rsidP="00120669"/>
          <w:tbl>
            <w:tblPr>
              <w:tblStyle w:val="TableGrid"/>
              <w:tblW w:w="0" w:type="auto"/>
              <w:tblLook w:val="04A0" w:firstRow="1" w:lastRow="0" w:firstColumn="1" w:lastColumn="0" w:noHBand="0" w:noVBand="1"/>
            </w:tblPr>
            <w:tblGrid>
              <w:gridCol w:w="9124"/>
            </w:tblGrid>
            <w:tr w:rsidR="00247893" w14:paraId="6F3FFFFF" w14:textId="77777777" w:rsidTr="0084530C">
              <w:tc>
                <w:tcPr>
                  <w:tcW w:w="9124" w:type="dxa"/>
                  <w:shd w:val="clear" w:color="auto" w:fill="F2F2F2" w:themeFill="background1" w:themeFillShade="F2"/>
                </w:tcPr>
                <w:p w14:paraId="1C0E64DC" w14:textId="2F44AAE3" w:rsidR="00247893" w:rsidRDefault="00361739" w:rsidP="00120669">
                  <w:r w:rsidRPr="00361739">
                    <w:rPr>
                      <w:b/>
                      <w:bCs/>
                    </w:rPr>
                    <w:t>Target ServiceNow Capability</w:t>
                  </w:r>
                </w:p>
              </w:tc>
            </w:tr>
            <w:tr w:rsidR="00247893" w14:paraId="6BEFB13C" w14:textId="77777777" w:rsidTr="0084530C">
              <w:trPr>
                <w:trHeight w:val="1799"/>
              </w:trPr>
              <w:tc>
                <w:tcPr>
                  <w:tcW w:w="9124" w:type="dxa"/>
                  <w:shd w:val="clear" w:color="auto" w:fill="F2F2F2" w:themeFill="background1" w:themeFillShade="F2"/>
                </w:tcPr>
                <w:p w14:paraId="68E5D105" w14:textId="77777777" w:rsidR="00A60AD4" w:rsidRDefault="003760A6" w:rsidP="00A60AD4">
                  <w:pPr>
                    <w:pStyle w:val="ListParagraph"/>
                    <w:numPr>
                      <w:ilvl w:val="0"/>
                      <w:numId w:val="4"/>
                    </w:numPr>
                  </w:pPr>
                  <w:r w:rsidRPr="003760A6">
                    <w:t>Automated Flow Designer multi-level approval engines with immutable audit logs (sys_audit).</w:t>
                  </w:r>
                </w:p>
                <w:p w14:paraId="50708FD5" w14:textId="77777777" w:rsidR="00A60AD4" w:rsidRDefault="003760A6" w:rsidP="00A60AD4">
                  <w:pPr>
                    <w:pStyle w:val="ListParagraph"/>
                    <w:numPr>
                      <w:ilvl w:val="0"/>
                      <w:numId w:val="4"/>
                    </w:numPr>
                  </w:pPr>
                  <w:r w:rsidRPr="003760A6">
                    <w:t>Performance Analytics and Report Dashboards tracking active SLAs and breach counts.</w:t>
                  </w:r>
                </w:p>
                <w:p w14:paraId="054CBCB2" w14:textId="094ACBC7" w:rsidR="00247893" w:rsidRDefault="00A60AD4" w:rsidP="00A60AD4">
                  <w:pPr>
                    <w:pStyle w:val="ListParagraph"/>
                    <w:numPr>
                      <w:ilvl w:val="0"/>
                      <w:numId w:val="4"/>
                    </w:numPr>
                  </w:pPr>
                  <w:r>
                    <w:t>R</w:t>
                  </w:r>
                  <w:r w:rsidR="003760A6" w:rsidRPr="003760A6">
                    <w:t>ole-Based Access Control (RBAC) via User Roles and Access Control Lists (ACLs).</w:t>
                  </w:r>
                </w:p>
              </w:tc>
            </w:tr>
          </w:tbl>
          <w:p w14:paraId="656F29F4" w14:textId="77777777" w:rsidR="0084530C" w:rsidRDefault="0084530C" w:rsidP="00120669"/>
        </w:tc>
      </w:tr>
    </w:tbl>
    <w:p w14:paraId="47928531" w14:textId="77777777" w:rsidR="00247893" w:rsidRDefault="00247893" w:rsidP="006E53A4"/>
    <w:p w14:paraId="229DC7F1" w14:textId="77777777" w:rsidR="00314F7A" w:rsidRDefault="00314F7A" w:rsidP="00653F33"/>
    <w:p w14:paraId="0E3E193B" w14:textId="77777777" w:rsidR="00653F33" w:rsidRPr="00653F33" w:rsidRDefault="00653F33" w:rsidP="00653F33">
      <w:pPr>
        <w:rPr>
          <w:b/>
          <w:bCs/>
        </w:rPr>
      </w:pPr>
      <w:r w:rsidRPr="00653F33">
        <w:rPr>
          <w:b/>
          <w:bCs/>
        </w:rPr>
        <w:t>3. Process Transformation Summary</w:t>
      </w:r>
    </w:p>
    <w:p w14:paraId="7F5A9F15" w14:textId="77777777" w:rsidR="00653F33" w:rsidRPr="00653F33" w:rsidRDefault="00653F33" w:rsidP="00653F33">
      <w:r w:rsidRPr="00653F33">
        <w:t>The transition from manual email communication to ServiceNow platform orchestration standardizes operations across all three stakeholder levels:</w:t>
      </w:r>
    </w:p>
    <w:p w14:paraId="5E9EBE93" w14:textId="0E92FF89" w:rsidR="00314F7A" w:rsidRDefault="00314F7A" w:rsidP="008F4B81">
      <w:pPr>
        <w:jc w:val="center"/>
      </w:pPr>
    </w:p>
    <w:p w14:paraId="3F976E0F" w14:textId="3E3995BA" w:rsidR="00314F7A" w:rsidRDefault="00E92379" w:rsidP="008F4B81">
      <w:pPr>
        <w:jc w:val="center"/>
      </w:pPr>
      <w:r w:rsidRPr="00E92379">
        <w:drawing>
          <wp:inline distT="0" distB="0" distL="0" distR="0" wp14:anchorId="4231E75F" wp14:editId="75B3A59D">
            <wp:extent cx="6126480" cy="1638300"/>
            <wp:effectExtent l="0" t="0" r="7620" b="0"/>
            <wp:docPr id="1363680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680425" name=""/>
                    <pic:cNvPicPr/>
                  </pic:nvPicPr>
                  <pic:blipFill>
                    <a:blip r:embed="rId7"/>
                    <a:stretch>
                      <a:fillRect/>
                    </a:stretch>
                  </pic:blipFill>
                  <pic:spPr>
                    <a:xfrm>
                      <a:off x="0" y="0"/>
                      <a:ext cx="6126480" cy="1638300"/>
                    </a:xfrm>
                    <a:prstGeom prst="rect">
                      <a:avLst/>
                    </a:prstGeom>
                  </pic:spPr>
                </pic:pic>
              </a:graphicData>
            </a:graphic>
          </wp:inline>
        </w:drawing>
      </w:r>
    </w:p>
    <w:sectPr w:rsidR="00314F7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3358D" w14:textId="77777777" w:rsidR="00780333" w:rsidRDefault="00780333" w:rsidP="007379E6">
      <w:pPr>
        <w:spacing w:after="0" w:line="240" w:lineRule="auto"/>
      </w:pPr>
      <w:r>
        <w:separator/>
      </w:r>
    </w:p>
  </w:endnote>
  <w:endnote w:type="continuationSeparator" w:id="0">
    <w:p w14:paraId="3411161C" w14:textId="77777777" w:rsidR="00780333" w:rsidRDefault="00780333" w:rsidP="007379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54AC7" w14:textId="77777777" w:rsidR="00780333" w:rsidRDefault="00780333" w:rsidP="007379E6">
      <w:pPr>
        <w:spacing w:after="0" w:line="240" w:lineRule="auto"/>
      </w:pPr>
      <w:r>
        <w:separator/>
      </w:r>
    </w:p>
  </w:footnote>
  <w:footnote w:type="continuationSeparator" w:id="0">
    <w:p w14:paraId="780EDA84" w14:textId="77777777" w:rsidR="00780333" w:rsidRDefault="00780333" w:rsidP="007379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12A5F"/>
    <w:multiLevelType w:val="hybridMultilevel"/>
    <w:tmpl w:val="65E8E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1F6943"/>
    <w:multiLevelType w:val="hybridMultilevel"/>
    <w:tmpl w:val="DD48A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025EC5"/>
    <w:multiLevelType w:val="hybridMultilevel"/>
    <w:tmpl w:val="D35C1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026251"/>
    <w:multiLevelType w:val="hybridMultilevel"/>
    <w:tmpl w:val="F69ED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6622FBB"/>
    <w:multiLevelType w:val="hybridMultilevel"/>
    <w:tmpl w:val="28501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7372729">
    <w:abstractNumId w:val="4"/>
  </w:num>
  <w:num w:numId="2" w16cid:durableId="1453132070">
    <w:abstractNumId w:val="3"/>
  </w:num>
  <w:num w:numId="3" w16cid:durableId="173612984">
    <w:abstractNumId w:val="1"/>
  </w:num>
  <w:num w:numId="4" w16cid:durableId="500462390">
    <w:abstractNumId w:val="2"/>
  </w:num>
  <w:num w:numId="5" w16cid:durableId="549728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B81"/>
    <w:rsid w:val="0014362C"/>
    <w:rsid w:val="00145FE3"/>
    <w:rsid w:val="00165571"/>
    <w:rsid w:val="00173C18"/>
    <w:rsid w:val="0024300B"/>
    <w:rsid w:val="00247893"/>
    <w:rsid w:val="00285B95"/>
    <w:rsid w:val="0030566F"/>
    <w:rsid w:val="00314F7A"/>
    <w:rsid w:val="00361739"/>
    <w:rsid w:val="003760A6"/>
    <w:rsid w:val="003D2EFA"/>
    <w:rsid w:val="004E76EE"/>
    <w:rsid w:val="00541234"/>
    <w:rsid w:val="00542F8F"/>
    <w:rsid w:val="00653F33"/>
    <w:rsid w:val="00654DD7"/>
    <w:rsid w:val="006B08DC"/>
    <w:rsid w:val="006B614D"/>
    <w:rsid w:val="006E53A4"/>
    <w:rsid w:val="006F17DE"/>
    <w:rsid w:val="007379E6"/>
    <w:rsid w:val="00780333"/>
    <w:rsid w:val="0084530C"/>
    <w:rsid w:val="008F4B81"/>
    <w:rsid w:val="009419BF"/>
    <w:rsid w:val="00973ACF"/>
    <w:rsid w:val="009F2B3D"/>
    <w:rsid w:val="00A60AD4"/>
    <w:rsid w:val="00B02E67"/>
    <w:rsid w:val="00B9737D"/>
    <w:rsid w:val="00C775EE"/>
    <w:rsid w:val="00D24115"/>
    <w:rsid w:val="00D871C5"/>
    <w:rsid w:val="00E92379"/>
    <w:rsid w:val="00E94CE4"/>
    <w:rsid w:val="00FC263B"/>
    <w:rsid w:val="00FE044D"/>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4FD568"/>
  <w15:chartTrackingRefBased/>
  <w15:docId w15:val="{56D002BB-8CA0-46E0-A5AE-1E6B333BE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4B81"/>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8F4B81"/>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8F4B81"/>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8F4B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4B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4B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B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B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B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B81"/>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8F4B81"/>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8F4B81"/>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8F4B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4B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4B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4B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4B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4B81"/>
    <w:rPr>
      <w:rFonts w:eastAsiaTheme="majorEastAsia" w:cstheme="majorBidi"/>
      <w:color w:val="272727" w:themeColor="text1" w:themeTint="D8"/>
    </w:rPr>
  </w:style>
  <w:style w:type="paragraph" w:styleId="Title">
    <w:name w:val="Title"/>
    <w:basedOn w:val="Normal"/>
    <w:next w:val="Normal"/>
    <w:link w:val="TitleChar"/>
    <w:uiPriority w:val="10"/>
    <w:qFormat/>
    <w:rsid w:val="008F4B8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F4B8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F4B8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F4B8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F4B81"/>
    <w:pPr>
      <w:spacing w:before="160"/>
      <w:jc w:val="center"/>
    </w:pPr>
    <w:rPr>
      <w:i/>
      <w:iCs/>
      <w:color w:val="404040" w:themeColor="text1" w:themeTint="BF"/>
    </w:rPr>
  </w:style>
  <w:style w:type="character" w:customStyle="1" w:styleId="QuoteChar">
    <w:name w:val="Quote Char"/>
    <w:basedOn w:val="DefaultParagraphFont"/>
    <w:link w:val="Quote"/>
    <w:uiPriority w:val="29"/>
    <w:rsid w:val="008F4B81"/>
    <w:rPr>
      <w:i/>
      <w:iCs/>
      <w:color w:val="404040" w:themeColor="text1" w:themeTint="BF"/>
    </w:rPr>
  </w:style>
  <w:style w:type="paragraph" w:styleId="ListParagraph">
    <w:name w:val="List Paragraph"/>
    <w:basedOn w:val="Normal"/>
    <w:uiPriority w:val="34"/>
    <w:qFormat/>
    <w:rsid w:val="008F4B81"/>
    <w:pPr>
      <w:ind w:left="720"/>
      <w:contextualSpacing/>
    </w:pPr>
  </w:style>
  <w:style w:type="character" w:styleId="IntenseEmphasis">
    <w:name w:val="Intense Emphasis"/>
    <w:basedOn w:val="DefaultParagraphFont"/>
    <w:uiPriority w:val="21"/>
    <w:qFormat/>
    <w:rsid w:val="008F4B81"/>
    <w:rPr>
      <w:i/>
      <w:iCs/>
      <w:color w:val="0F4761" w:themeColor="accent1" w:themeShade="BF"/>
    </w:rPr>
  </w:style>
  <w:style w:type="paragraph" w:styleId="IntenseQuote">
    <w:name w:val="Intense Quote"/>
    <w:basedOn w:val="Normal"/>
    <w:next w:val="Normal"/>
    <w:link w:val="IntenseQuoteChar"/>
    <w:uiPriority w:val="30"/>
    <w:qFormat/>
    <w:rsid w:val="008F4B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4B81"/>
    <w:rPr>
      <w:i/>
      <w:iCs/>
      <w:color w:val="0F4761" w:themeColor="accent1" w:themeShade="BF"/>
    </w:rPr>
  </w:style>
  <w:style w:type="character" w:styleId="IntenseReference">
    <w:name w:val="Intense Reference"/>
    <w:basedOn w:val="DefaultParagraphFont"/>
    <w:uiPriority w:val="32"/>
    <w:qFormat/>
    <w:rsid w:val="008F4B81"/>
    <w:rPr>
      <w:b/>
      <w:bCs/>
      <w:smallCaps/>
      <w:color w:val="0F4761" w:themeColor="accent1" w:themeShade="BF"/>
      <w:spacing w:val="5"/>
    </w:rPr>
  </w:style>
  <w:style w:type="table" w:styleId="TableGrid">
    <w:name w:val="Table Grid"/>
    <w:basedOn w:val="TableNormal"/>
    <w:uiPriority w:val="39"/>
    <w:rsid w:val="008F4B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379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79E6"/>
  </w:style>
  <w:style w:type="paragraph" w:styleId="Footer">
    <w:name w:val="footer"/>
    <w:basedOn w:val="Normal"/>
    <w:link w:val="FooterChar"/>
    <w:uiPriority w:val="99"/>
    <w:unhideWhenUsed/>
    <w:rsid w:val="007379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79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TotalTime>
  <Pages>3</Pages>
  <Words>473</Words>
  <Characters>2698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Dhanyaa VS</dc:creator>
  <cp:keywords/>
  <dc:description/>
  <cp:lastModifiedBy>dhanyaavinodh@gmail.com</cp:lastModifiedBy>
  <cp:revision>22</cp:revision>
  <dcterms:created xsi:type="dcterms:W3CDTF">2026-10-02T18:03:00Z</dcterms:created>
  <dcterms:modified xsi:type="dcterms:W3CDTF">2026-10-03T12:47:00Z</dcterms:modified>
</cp:coreProperties>
</file>