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78CE" w:rsidRDefault="00D43531">
      <w:r>
        <w:rPr>
          <w:b/>
          <w:color w:val="002060"/>
          <w:sz w:val="100"/>
          <w:szCs w:val="100"/>
        </w:rPr>
        <w:t xml:space="preserve">       Tech </w:t>
      </w:r>
      <w:proofErr w:type="spellStart"/>
      <w:r>
        <w:rPr>
          <w:b/>
          <w:color w:val="002060"/>
          <w:sz w:val="100"/>
          <w:szCs w:val="100"/>
        </w:rPr>
        <w:t>Saksham</w:t>
      </w:r>
      <w:proofErr w:type="spellEnd"/>
      <w:r>
        <w:t xml:space="preserve"> </w:t>
      </w:r>
    </w:p>
    <w:p w:rsidR="006678CE" w:rsidRDefault="00D43531">
      <w:pPr>
        <w:pStyle w:val="Title"/>
        <w:rPr>
          <w:color w:val="002060"/>
          <w:sz w:val="50"/>
          <w:szCs w:val="50"/>
        </w:rPr>
      </w:pPr>
      <w:r>
        <w:rPr>
          <w:color w:val="002060"/>
          <w:sz w:val="50"/>
          <w:szCs w:val="50"/>
        </w:rPr>
        <w:t xml:space="preserve">                         Case Study Report</w:t>
      </w:r>
    </w:p>
    <w:p w:rsidR="006678CE" w:rsidRDefault="006678CE"/>
    <w:p w:rsidR="006678CE" w:rsidRDefault="006678CE"/>
    <w:p w:rsidR="006678CE" w:rsidRDefault="006678CE">
      <w:pPr>
        <w:jc w:val="center"/>
        <w:rPr>
          <w:color w:val="002060"/>
          <w:sz w:val="60"/>
          <w:szCs w:val="60"/>
        </w:rPr>
      </w:pPr>
    </w:p>
    <w:p w:rsidR="006678CE" w:rsidRDefault="00D43531">
      <w:pPr>
        <w:jc w:val="center"/>
        <w:rPr>
          <w:b/>
          <w:sz w:val="52"/>
          <w:szCs w:val="52"/>
        </w:rPr>
      </w:pPr>
      <w:r>
        <w:rPr>
          <w:color w:val="002060"/>
          <w:sz w:val="64"/>
          <w:szCs w:val="64"/>
        </w:rPr>
        <w:t>Data Analytics with Power BI</w:t>
      </w:r>
      <w:r>
        <w:rPr>
          <w:b/>
          <w:sz w:val="52"/>
          <w:szCs w:val="52"/>
        </w:rPr>
        <w:t xml:space="preserve"> </w:t>
      </w:r>
    </w:p>
    <w:p w:rsidR="006678CE" w:rsidRDefault="006678CE">
      <w:pPr>
        <w:jc w:val="center"/>
        <w:rPr>
          <w:b/>
          <w:sz w:val="52"/>
          <w:szCs w:val="52"/>
        </w:rPr>
      </w:pPr>
    </w:p>
    <w:p w:rsidR="006678CE" w:rsidRDefault="00D43531">
      <w:pPr>
        <w:jc w:val="center"/>
        <w:rPr>
          <w:color w:val="002060"/>
          <w:sz w:val="64"/>
          <w:szCs w:val="64"/>
        </w:rPr>
      </w:pPr>
      <w:r>
        <w:rPr>
          <w:b/>
          <w:sz w:val="44"/>
          <w:szCs w:val="44"/>
        </w:rPr>
        <w:t>“Analysis of commercial electricity consumption  in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6678CE">
        <w:trPr>
          <w:trHeight w:val="314"/>
        </w:trPr>
        <w:tc>
          <w:tcPr>
            <w:tcW w:w="7695" w:type="dxa"/>
            <w:vAlign w:val="center"/>
          </w:tcPr>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EB1C1F">
            <w:pPr>
              <w:pStyle w:val="Heading1"/>
              <w:rPr>
                <w:sz w:val="40"/>
                <w:szCs w:val="40"/>
              </w:rPr>
            </w:pPr>
            <w:r>
              <w:rPr>
                <w:sz w:val="40"/>
                <w:szCs w:val="40"/>
              </w:rPr>
              <w:t xml:space="preserve">                 </w:t>
            </w:r>
            <w:proofErr w:type="spellStart"/>
            <w:r>
              <w:rPr>
                <w:sz w:val="40"/>
                <w:szCs w:val="40"/>
              </w:rPr>
              <w:t>V.O.Chidambaram</w:t>
            </w:r>
            <w:proofErr w:type="spellEnd"/>
            <w:r>
              <w:rPr>
                <w:sz w:val="40"/>
                <w:szCs w:val="40"/>
              </w:rPr>
              <w:t xml:space="preserve"> college </w:t>
            </w:r>
          </w:p>
          <w:p w:rsidR="006678CE" w:rsidRDefault="006678CE">
            <w:pPr>
              <w:widowControl w:val="0"/>
              <w:pBdr>
                <w:top w:val="nil"/>
                <w:left w:val="nil"/>
                <w:bottom w:val="nil"/>
                <w:right w:val="nil"/>
                <w:between w:val="nil"/>
              </w:pBdr>
              <w:spacing w:after="0" w:line="360" w:lineRule="auto"/>
              <w:ind w:right="28"/>
              <w:rPr>
                <w:color w:val="000000"/>
                <w:sz w:val="28"/>
                <w:szCs w:val="28"/>
              </w:rPr>
            </w:pPr>
          </w:p>
          <w:p w:rsidR="006678CE" w:rsidRDefault="006678CE">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6678CE">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6678CE" w:rsidRDefault="00D43531">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rsidR="006678CE" w:rsidRDefault="00D43531">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6678CE">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6678CE" w:rsidRDefault="00F55CF9" w:rsidP="000D0A6E">
                  <w:pPr>
                    <w:framePr w:hSpace="180" w:wrap="around" w:vAnchor="text" w:hAnchor="text" w:x="665" w:y="128"/>
                    <w:widowControl w:val="0"/>
                    <w:pBdr>
                      <w:top w:val="nil"/>
                      <w:left w:val="nil"/>
                      <w:bottom w:val="nil"/>
                      <w:right w:val="nil"/>
                      <w:between w:val="nil"/>
                    </w:pBdr>
                    <w:spacing w:before="89" w:after="0" w:line="360" w:lineRule="auto"/>
                    <w:ind w:right="246"/>
                    <w:rPr>
                      <w:color w:val="000000"/>
                      <w:sz w:val="24"/>
                      <w:szCs w:val="24"/>
                    </w:rPr>
                  </w:pPr>
                  <w:r>
                    <w:rPr>
                      <w:color w:val="000000"/>
                    </w:rPr>
                    <w:t xml:space="preserve">      FBA5A1638D50910B8F14C402A7649334</w:t>
                  </w:r>
                </w:p>
              </w:tc>
              <w:tc>
                <w:tcPr>
                  <w:tcW w:w="3240" w:type="dxa"/>
                  <w:tcBorders>
                    <w:top w:val="single" w:sz="4" w:space="0" w:color="000000"/>
                    <w:left w:val="single" w:sz="4" w:space="0" w:color="000000"/>
                    <w:bottom w:val="single" w:sz="4" w:space="0" w:color="000000"/>
                    <w:right w:val="single" w:sz="4" w:space="0" w:color="000000"/>
                  </w:tcBorders>
                  <w:vAlign w:val="center"/>
                </w:tcPr>
                <w:p w:rsidR="006678CE" w:rsidRDefault="00D43531">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w:t>
                  </w:r>
                  <w:proofErr w:type="spellStart"/>
                  <w:r>
                    <w:rPr>
                      <w:color w:val="000000"/>
                      <w:sz w:val="24"/>
                      <w:szCs w:val="24"/>
                    </w:rPr>
                    <w:t>M.</w:t>
                  </w:r>
                  <w:r w:rsidR="000D0A6E">
                    <w:rPr>
                      <w:color w:val="000000"/>
                      <w:sz w:val="24"/>
                      <w:szCs w:val="24"/>
                    </w:rPr>
                    <w:t>Dharaneeswari</w:t>
                  </w:r>
                  <w:proofErr w:type="spellEnd"/>
                  <w:r w:rsidR="000D0A6E">
                    <w:rPr>
                      <w:color w:val="000000"/>
                      <w:sz w:val="24"/>
                      <w:szCs w:val="24"/>
                    </w:rPr>
                    <w:t xml:space="preserve"> </w:t>
                  </w:r>
                </w:p>
              </w:tc>
            </w:tr>
          </w:tbl>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6678CE" w:rsidRDefault="00D43531">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r>
              <w:rPr>
                <w:color w:val="000000"/>
                <w:sz w:val="28"/>
                <w:szCs w:val="28"/>
              </w:rPr>
              <w:t xml:space="preserve">  Trainer Name :</w:t>
            </w:r>
            <w:r w:rsidR="00F55CF9">
              <w:rPr>
                <w:color w:val="000000"/>
                <w:sz w:val="28"/>
                <w:szCs w:val="28"/>
              </w:rPr>
              <w:t xml:space="preserve">  R. </w:t>
            </w:r>
            <w:proofErr w:type="spellStart"/>
            <w:r w:rsidR="00F55CF9">
              <w:rPr>
                <w:color w:val="000000"/>
                <w:sz w:val="28"/>
                <w:szCs w:val="28"/>
              </w:rPr>
              <w:t>Umamaheswari</w:t>
            </w:r>
            <w:proofErr w:type="spellEnd"/>
          </w:p>
        </w:tc>
      </w:tr>
      <w:tr w:rsidR="006678CE">
        <w:trPr>
          <w:trHeight w:val="314"/>
        </w:trPr>
        <w:tc>
          <w:tcPr>
            <w:tcW w:w="7695" w:type="dxa"/>
            <w:vAlign w:val="center"/>
          </w:tcPr>
          <w:p w:rsidR="006678CE" w:rsidRDefault="00D43531">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w:t>
            </w:r>
            <w:r w:rsidR="00F55CF9">
              <w:rPr>
                <w:color w:val="000000"/>
                <w:sz w:val="28"/>
                <w:szCs w:val="28"/>
              </w:rPr>
              <w:t xml:space="preserve">                               </w:t>
            </w:r>
            <w:r>
              <w:rPr>
                <w:color w:val="000000"/>
                <w:sz w:val="28"/>
                <w:szCs w:val="28"/>
              </w:rPr>
              <w:t xml:space="preserve">  Master Trainer :</w:t>
            </w:r>
            <w:r w:rsidR="00F55CF9">
              <w:rPr>
                <w:color w:val="000000"/>
                <w:sz w:val="28"/>
                <w:szCs w:val="28"/>
              </w:rPr>
              <w:t xml:space="preserve">R. </w:t>
            </w:r>
            <w:proofErr w:type="spellStart"/>
            <w:r w:rsidR="00F55CF9">
              <w:rPr>
                <w:color w:val="000000"/>
                <w:sz w:val="28"/>
                <w:szCs w:val="28"/>
              </w:rPr>
              <w:t>Umamaheswari</w:t>
            </w:r>
            <w:proofErr w:type="spellEnd"/>
          </w:p>
          <w:p w:rsidR="006678CE" w:rsidRDefault="006678CE">
            <w:pPr>
              <w:widowControl w:val="0"/>
              <w:pBdr>
                <w:top w:val="nil"/>
                <w:left w:val="nil"/>
                <w:bottom w:val="nil"/>
                <w:right w:val="nil"/>
                <w:between w:val="nil"/>
              </w:pBdr>
              <w:spacing w:after="0" w:line="360" w:lineRule="auto"/>
              <w:ind w:right="28"/>
              <w:jc w:val="center"/>
              <w:rPr>
                <w:color w:val="000000"/>
                <w:sz w:val="28"/>
                <w:szCs w:val="28"/>
              </w:rPr>
            </w:pPr>
          </w:p>
        </w:tc>
      </w:tr>
    </w:tbl>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6678CE">
      <w:pPr>
        <w:jc w:val="center"/>
        <w:rPr>
          <w:rFonts w:ascii="Times New Roman" w:eastAsia="Times New Roman" w:hAnsi="Times New Roman" w:cs="Times New Roman"/>
          <w:b/>
          <w:sz w:val="28"/>
          <w:szCs w:val="28"/>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678CE" w:rsidRDefault="006678CE">
      <w:pPr>
        <w:jc w:val="center"/>
        <w:rPr>
          <w:rFonts w:ascii="Times New Roman" w:eastAsia="Times New Roman" w:hAnsi="Times New Roman" w:cs="Times New Roman"/>
          <w:b/>
          <w:sz w:val="28"/>
          <w:szCs w:val="28"/>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6678CE" w:rsidRDefault="006678CE"/>
    <w:p w:rsidR="006678CE" w:rsidRDefault="00D43531">
      <w:r>
        <w:t xml:space="preserve">This study aims to investigate and </w:t>
      </w:r>
      <w:proofErr w:type="spellStart"/>
      <w:r>
        <w:t>analyze</w:t>
      </w:r>
      <w:proofErr w:type="spellEnd"/>
      <w:r>
        <w:t xml:space="preserv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w:t>
      </w:r>
      <w:proofErr w:type="spellStart"/>
      <w:r>
        <w:t>overview.The</w:t>
      </w:r>
      <w:proofErr w:type="spellEnd"/>
      <w:r>
        <w:t xml:space="preserve"> methodology involves collecting and </w:t>
      </w:r>
      <w:proofErr w:type="spellStart"/>
      <w:r>
        <w:t>analyzing</w:t>
      </w:r>
      <w:proofErr w:type="spellEnd"/>
      <w:r>
        <w:t xml:space="preserve"> extensive data on electricity consumption, demographic factors, </w:t>
      </w:r>
      <w:r>
        <w:t xml:space="preserve">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w:t>
      </w:r>
      <w:proofErr w:type="spellStart"/>
      <w:r>
        <w:t>behavior</w:t>
      </w:r>
      <w:proofErr w:type="spellEnd"/>
      <w:r>
        <w:t>. Furthermore, the findings contribute to the discourse on energy planning and provide valuable insights for future research in the field of energy economics and policy.</w:t>
      </w:r>
    </w:p>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D4353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INDEX</w:t>
      </w: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6678CE" w:rsidRDefault="006678CE">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6678CE">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4: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6678CE">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rsidR="006678CE" w:rsidRDefault="00D43531">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bl>
    <w:p w:rsidR="006678CE" w:rsidRDefault="006678CE">
      <w:pPr>
        <w:rPr>
          <w:rFonts w:ascii="Times New Roman" w:eastAsia="Times New Roman" w:hAnsi="Times New Roman" w:cs="Times New Roman"/>
        </w:rPr>
      </w:pPr>
    </w:p>
    <w:p w:rsidR="006678CE" w:rsidRDefault="006678CE">
      <w:pPr>
        <w:rPr>
          <w:rFonts w:ascii="Times New Roman" w:eastAsia="Times New Roman" w:hAnsi="Times New Roman" w:cs="Times New Roman"/>
        </w:rPr>
      </w:pPr>
    </w:p>
    <w:p w:rsidR="006678CE" w:rsidRDefault="006678CE">
      <w:pPr>
        <w:rPr>
          <w:rFonts w:ascii="Times New Roman" w:eastAsia="Times New Roman" w:hAnsi="Times New Roman" w:cs="Times New Roman"/>
        </w:rPr>
      </w:pPr>
    </w:p>
    <w:p w:rsidR="006678CE" w:rsidRDefault="006678CE"/>
    <w:p w:rsidR="006678CE" w:rsidRDefault="006678CE"/>
    <w:p w:rsidR="006678CE" w:rsidRDefault="006678CE"/>
    <w:p w:rsidR="006678CE" w:rsidRDefault="006678CE"/>
    <w:p w:rsidR="006678CE" w:rsidRDefault="00D43531">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CHAPTER  1</w:t>
      </w:r>
    </w:p>
    <w:p w:rsidR="006678CE" w:rsidRDefault="00D43531">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lastRenderedPageBreak/>
        <w:t xml:space="preserve">                                              INTRODUCTION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Today, commercial electricity consumption remains a cornerstone of modern economies, supporting a wide range of industries including retail, healthcare, hospitality, finance, and technology. However, as concerns about environmental sustainability grow, there's an increasing focus on energy efficiency and the adoption of renewable energy sources to power commercial operations, aiming to reduce carbon emissions and mitigate climate change impacts.</w:t>
      </w:r>
    </w:p>
    <w:p w:rsidR="006678CE" w:rsidRDefault="00D43531">
      <w:pPr>
        <w:tabs>
          <w:tab w:val="left" w:pos="4200"/>
        </w:tabs>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rsidR="006678CE" w:rsidRDefault="00D43531">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1.1 PROBLEM STATEMENT:</w:t>
      </w:r>
    </w:p>
    <w:p w:rsidR="006678CE" w:rsidRDefault="00D43531">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"Despite advancements in technology and efforts towards energy efficiency, commercial electricity consumption continues to rise, posing challenges related to sustainability, cost management, and grid reliability. Businesses face pressure to reduce their environmental footprint while ensuring reliable power supply for operations. This necessitates innovative solutions to optimize electricity usage, integrate renewable energy sources, and implement smart grid technologies. Addressing these challenges is criti</w:t>
      </w:r>
      <w:r>
        <w:rPr>
          <w:rFonts w:ascii="Times New Roman" w:eastAsia="Times New Roman" w:hAnsi="Times New Roman" w:cs="Times New Roman"/>
          <w:color w:val="0D0D0D"/>
          <w:sz w:val="24"/>
          <w:szCs w:val="24"/>
          <w:highlight w:val="white"/>
        </w:rPr>
        <w:t>cal for fostering sustainable economic growth and mitigating the impacts of climate change."</w:t>
      </w:r>
    </w:p>
    <w:p w:rsidR="006678CE" w:rsidRDefault="00D43531">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Engagement and </w:t>
      </w:r>
      <w:proofErr w:type="spellStart"/>
      <w:r>
        <w:rPr>
          <w:rFonts w:ascii="Times New Roman" w:eastAsia="Times New Roman" w:hAnsi="Times New Roman" w:cs="Times New Roman"/>
          <w:b/>
          <w:sz w:val="24"/>
          <w:szCs w:val="24"/>
        </w:rPr>
        <w:t>Behavioral</w:t>
      </w:r>
      <w:proofErr w:type="spellEnd"/>
      <w:r>
        <w:rPr>
          <w:rFonts w:ascii="Times New Roman" w:eastAsia="Times New Roman" w:hAnsi="Times New Roman" w:cs="Times New Roman"/>
          <w:b/>
          <w:sz w:val="24"/>
          <w:szCs w:val="24"/>
        </w:rPr>
        <w:t xml:space="preserve"> Changes: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Educate employees on energy-saving practices and encourage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such as turning off lights and equipment when not in use.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employee incentive programs to reward energy-saving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and foster a culture of sustainability within the organization.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Advocate for supportive policies at the local, state, and federal levels that promote energy efficiency, renewable energy adoption, and grid </w:t>
      </w:r>
      <w:proofErr w:type="spellStart"/>
      <w:r>
        <w:rPr>
          <w:rFonts w:ascii="Times New Roman" w:eastAsia="Times New Roman" w:hAnsi="Times New Roman" w:cs="Times New Roman"/>
          <w:sz w:val="24"/>
          <w:szCs w:val="24"/>
        </w:rPr>
        <w:t>modernization.Take</w:t>
      </w:r>
      <w:proofErr w:type="spellEnd"/>
      <w:r>
        <w:rPr>
          <w:rFonts w:ascii="Times New Roman" w:eastAsia="Times New Roman" w:hAnsi="Times New Roman" w:cs="Times New Roman"/>
          <w:sz w:val="24"/>
          <w:szCs w:val="24"/>
        </w:rPr>
        <w:t xml:space="preserve"> advantage of financial incentives, rebates, and tax credits available for energy efficiency upgrades and renewable energy </w:t>
      </w:r>
      <w:proofErr w:type="spellStart"/>
      <w:r>
        <w:rPr>
          <w:rFonts w:ascii="Times New Roman" w:eastAsia="Times New Roman" w:hAnsi="Times New Roman" w:cs="Times New Roman"/>
          <w:sz w:val="24"/>
          <w:szCs w:val="24"/>
        </w:rPr>
        <w:t>investments.By</w:t>
      </w:r>
      <w:proofErr w:type="spellEnd"/>
      <w:r>
        <w:rPr>
          <w:rFonts w:ascii="Times New Roman" w:eastAsia="Times New Roman" w:hAnsi="Times New Roman" w:cs="Times New Roman"/>
          <w:sz w:val="24"/>
          <w:szCs w:val="24"/>
        </w:rPr>
        <w:t xml:space="preserve"> implementing these solutions in a coordinated manner, businesses can effectively manage their electricity consumption, reduce costs, minimize environmental impact, and contribute to a more sustainable energy future.</w:t>
      </w:r>
    </w:p>
    <w:p w:rsidR="006678CE" w:rsidRDefault="006678CE">
      <w:pPr>
        <w:rPr>
          <w:rFonts w:ascii="Times New Roman" w:eastAsia="Times New Roman" w:hAnsi="Times New Roman" w:cs="Times New Roman"/>
          <w:sz w:val="28"/>
          <w:szCs w:val="28"/>
        </w:rPr>
      </w:pP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FEATURES: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considering features for addressing the issue of commercial electricity consumption, several key components are crucial for an effective solution. Here are the essential features: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Monitoring and Analytics: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monitoring of electricity consumption across commercial facilities.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analytics to identify patterns, trends, and opportunities for energy optimization.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demand response programs to enable automated load shedding or shifting during peak demand periods.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with off-site renewable energy procurement options like power purchase agreements (PPAs) or renewable energy certificates (RECs).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Recommendations: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recommendations for energy efficiency measures based on energy audit findings and real-time data analysis.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on optimal settings for HVAC systems, lighting controls, and equipment operation to minimize energy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Building Controls: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smart building systems to control lighting, HVAC, and other energy-consuming devices based on occupancy, schedules, and energy demand.</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 access and control capabilities for facility managers to adjust settings and optimize energy usage.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Maintenance: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to anticipate equipment failures and maintenance needs, reducing downtime and optimizing energy </w:t>
      </w:r>
      <w:proofErr w:type="spellStart"/>
      <w:r>
        <w:rPr>
          <w:rFonts w:ascii="Times New Roman" w:eastAsia="Times New Roman" w:hAnsi="Times New Roman" w:cs="Times New Roman"/>
          <w:sz w:val="24"/>
          <w:szCs w:val="24"/>
        </w:rPr>
        <w:t>efficiency.Integration</w:t>
      </w:r>
      <w:proofErr w:type="spellEnd"/>
      <w:r>
        <w:rPr>
          <w:rFonts w:ascii="Times New Roman" w:eastAsia="Times New Roman" w:hAnsi="Times New Roman" w:cs="Times New Roman"/>
          <w:sz w:val="24"/>
          <w:szCs w:val="24"/>
        </w:rPr>
        <w:t xml:space="preserve"> with asset management systems to schedule maintenance activities proactively.</w:t>
      </w:r>
    </w:p>
    <w:p w:rsidR="006678CE" w:rsidRDefault="00D43531">
      <w:pPr>
        <w:rPr>
          <w:b/>
        </w:rPr>
      </w:pPr>
      <w:r>
        <w:rPr>
          <w:b/>
        </w:rPr>
        <w:t>Scalability and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Scalable architecture to accommodate growth and expansion of commercial </w:t>
      </w:r>
      <w:proofErr w:type="spellStart"/>
      <w:r>
        <w:rPr>
          <w:rFonts w:ascii="Times New Roman" w:eastAsia="Times New Roman" w:hAnsi="Times New Roman" w:cs="Times New Roman"/>
          <w:sz w:val="24"/>
          <w:szCs w:val="24"/>
        </w:rPr>
        <w:t>operations.Integration</w:t>
      </w:r>
      <w:proofErr w:type="spellEnd"/>
      <w:r>
        <w:rPr>
          <w:rFonts w:ascii="Times New Roman" w:eastAsia="Times New Roman" w:hAnsi="Times New Roman" w:cs="Times New Roman"/>
          <w:sz w:val="24"/>
          <w:szCs w:val="24"/>
        </w:rPr>
        <w:t xml:space="preserve"> with existing building management systems, energy management systems, and enterprise software platforms.</w:t>
      </w:r>
    </w:p>
    <w:p w:rsidR="006678CE" w:rsidRDefault="00D43531">
      <w:pPr>
        <w:rPr>
          <w:b/>
        </w:rPr>
      </w:pPr>
      <w:r>
        <w:rPr>
          <w:b/>
        </w:rPr>
        <w:t>Regulatory Compliance: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to ensure compliance with energy efficiency regulations, building codes, and sustainability </w:t>
      </w:r>
      <w:proofErr w:type="spellStart"/>
      <w:r>
        <w:rPr>
          <w:rFonts w:ascii="Times New Roman" w:eastAsia="Times New Roman" w:hAnsi="Times New Roman" w:cs="Times New Roman"/>
          <w:sz w:val="24"/>
          <w:szCs w:val="24"/>
        </w:rPr>
        <w:t>standards.Alerts</w:t>
      </w:r>
      <w:proofErr w:type="spellEnd"/>
      <w:r>
        <w:rPr>
          <w:rFonts w:ascii="Times New Roman" w:eastAsia="Times New Roman" w:hAnsi="Times New Roman" w:cs="Times New Roman"/>
          <w:sz w:val="24"/>
          <w:szCs w:val="24"/>
        </w:rPr>
        <w:t xml:space="preserve"> and notifications for upcoming regulatory changes and deadlines.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incorporating these features into a comprehensive solution, businesses can effectively manage their electricity consumption, optimize energy usage, and achieve their sustainability goals.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 Savings</w:t>
      </w:r>
      <w:r>
        <w:rPr>
          <w:rFonts w:ascii="Times New Roman" w:eastAsia="Times New Roman" w:hAnsi="Times New Roman" w:cs="Times New Roman"/>
          <w:sz w:val="24"/>
          <w:szCs w:val="24"/>
        </w:rPr>
        <w:t>: By optimizing energy usage and reducing waste, businesses can lower their electricity bills and operational expenses, leading to significant cost savings over time.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Sustainability:</w:t>
      </w:r>
      <w:r>
        <w:rPr>
          <w:rFonts w:ascii="Times New Roman" w:eastAsia="Times New Roman" w:hAnsi="Times New Roman" w:cs="Times New Roman"/>
          <w:sz w:val="24"/>
          <w:szCs w:val="24"/>
        </w:rPr>
        <w:t xml:space="preserve"> Decreasing electricity consumption helps to reduce greenhouse gas emissions and environmental impact, contributing to broader sustainability goals and corporate responsibility initiatives.</w:t>
      </w:r>
    </w:p>
    <w:p w:rsidR="006678CE" w:rsidRDefault="00D43531">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Implementing energy-efficient measures and renewable energy integration can help businesses comply with energy regulations, building codes, and sustainability standards, avoiding potential fines or penalties</w:t>
      </w:r>
      <w:r>
        <w:t>.</w:t>
      </w:r>
    </w:p>
    <w:p w:rsidR="006678CE" w:rsidRDefault="00D43531">
      <w:r>
        <w:rPr>
          <w:b/>
        </w:rPr>
        <w:t>Improved Operational Efficiency:</w:t>
      </w:r>
      <w:r>
        <w:t xml:space="preserve"> Monitoring and managing electricity consumption enable businesses to identify inefficiencies and optimize processes, leading to improved operational efficiency and productivity.</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Innovation and Technological Advancement:</w:t>
      </w:r>
      <w:r>
        <w:rPr>
          <w:rFonts w:ascii="Times New Roman" w:eastAsia="Times New Roman" w:hAnsi="Times New Roman" w:cs="Times New Roman"/>
          <w:sz w:val="24"/>
          <w:szCs w:val="24"/>
        </w:rPr>
        <w:t xml:space="preserve"> Investing in energy management solutions fosters innovation and drives technological advancement, leading to the development of new energy-efficient technologies and solutions.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challenges, the benefits of managing commercial electricity consumption often outweigh the drawbacks, particularly in the long term, as businesses strive to reduce costs, mitigate risks, and demonstrate environmental stewardship.</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scope of managing commercial electricity consumption encompasses a wide range of activities and considerations aimed at optimizing energy usage, reducing costs, and promoting sustainability. Here are the key scopes involved:</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 comprehensive energy audits and assessments to identify areas of high energy consumption and inefficiencies within commercial facilities.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Educating employees on energy-saving practices and encouraging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to promote energy conservation within the workplace.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energy consumption data to identify trends, patterns, and opportunities for improvement, enabling data-driven decision-making and continuous optimization.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addressing these scopes comprehensively, businesses can develop holistic strategies for managing commercial electricity consumption, achieving cost savings, reducing environmental impact, and enhancing overall operational efficiency.</w:t>
      </w:r>
    </w:p>
    <w:p w:rsidR="006678CE" w:rsidRDefault="006678CE">
      <w:pPr>
        <w:rPr>
          <w:rFonts w:ascii="Times New Roman" w:eastAsia="Times New Roman" w:hAnsi="Times New Roman" w:cs="Times New Roman"/>
          <w:sz w:val="24"/>
          <w:szCs w:val="24"/>
        </w:rPr>
      </w:pPr>
    </w:p>
    <w:p w:rsidR="006678CE" w:rsidRDefault="00D43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6678CE" w:rsidRDefault="00D43531">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rsidR="006678CE" w:rsidRDefault="00D43531">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0" w:line="240" w:lineRule="auto"/>
        <w:ind w:left="375"/>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D0D0D"/>
          <w:sz w:val="24"/>
          <w:szCs w:val="24"/>
        </w:rPr>
        <w:t>IoT</w:t>
      </w:r>
      <w:proofErr w:type="spellEnd"/>
      <w:r>
        <w:rPr>
          <w:rFonts w:ascii="Times New Roman" w:eastAsia="Times New Roman" w:hAnsi="Times New Roman" w:cs="Times New Roman"/>
          <w:b/>
          <w:color w:val="0D0D0D"/>
          <w:sz w:val="24"/>
          <w:szCs w:val="24"/>
        </w:rPr>
        <w:t xml:space="preserve"> Sensors and Devices</w:t>
      </w:r>
      <w:r>
        <w:rPr>
          <w:rFonts w:ascii="Times New Roman" w:eastAsia="Times New Roman" w:hAnsi="Times New Roman" w:cs="Times New Roman"/>
          <w:color w:val="0D0D0D"/>
          <w:sz w:val="24"/>
          <w:szCs w:val="24"/>
        </w:rPr>
        <w:t>: Internet of Things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sensors and devices can be deployed within commercial buildings to monitor electricity usage at a granular level. These sensors can track usage by individual equipment or areas within the building, providing valuable data for optimization efforts.</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160" w:line="24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xml:space="preserve">: EMS software solutions help businesses monitor, control, and optimize their energy usage. These systems integrate data from various sources, such as smart meters and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xml:space="preserve"> devices, and provide analytics tools to identify trends, set goals, and implement energy-saving strategies.</w:t>
      </w:r>
    </w:p>
    <w:p w:rsidR="006678CE" w:rsidRDefault="006678CE">
      <w:pPr>
        <w:spacing w:after="0" w:line="240" w:lineRule="auto"/>
        <w:rPr>
          <w:rFonts w:ascii="Times New Roman" w:eastAsia="Times New Roman" w:hAnsi="Times New Roman" w:cs="Times New Roman"/>
          <w:sz w:val="24"/>
          <w:szCs w:val="24"/>
        </w:rPr>
      </w:pPr>
    </w:p>
    <w:p w:rsidR="006678CE" w:rsidRDefault="00D43531">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rsidR="006678CE" w:rsidRDefault="00D43531">
      <w:p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rsidR="006678CE" w:rsidRDefault="00D43531">
      <w:pPr>
        <w:numPr>
          <w:ilvl w:val="0"/>
          <w:numId w:val="1"/>
        </w:numPr>
        <w:spacing w:before="240"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color w:val="111111"/>
          <w:sz w:val="24"/>
          <w:szCs w:val="24"/>
        </w:rPr>
        <w:t xml:space="preserve">: The main tool for this project is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 which will be used to create interactive dashboards for real-time data visualization.</w:t>
      </w:r>
    </w:p>
    <w:p w:rsidR="006678CE" w:rsidRDefault="00D43531">
      <w:pPr>
        <w:numPr>
          <w:ilvl w:val="0"/>
          <w:numId w:val="2"/>
        </w:numPr>
        <w:spacing w:before="240" w:after="0" w:line="240" w:lineRule="auto"/>
        <w:ind w:right="-20"/>
        <w:rPr>
          <w:color w:val="111111"/>
        </w:rPr>
      </w:pPr>
      <w:r>
        <w:rPr>
          <w:rFonts w:ascii="Times New Roman" w:eastAsia="Times New Roman" w:hAnsi="Times New Roman" w:cs="Times New Roman"/>
          <w:b/>
          <w:color w:val="111111"/>
          <w:sz w:val="24"/>
          <w:szCs w:val="24"/>
        </w:rPr>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rsidR="006678CE" w:rsidRDefault="00D43531">
      <w:pPr>
        <w:spacing w:before="180" w:after="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rsidR="006678CE" w:rsidRDefault="006678CE">
      <w:pPr>
        <w:spacing w:before="180" w:after="0" w:line="240" w:lineRule="auto"/>
        <w:rPr>
          <w:rFonts w:ascii="Times New Roman" w:eastAsia="Times New Roman" w:hAnsi="Times New Roman" w:cs="Times New Roman"/>
          <w:sz w:val="24"/>
          <w:szCs w:val="24"/>
        </w:rPr>
      </w:pPr>
    </w:p>
    <w:p w:rsidR="006678CE" w:rsidRDefault="00D43531">
      <w:pPr>
        <w:numPr>
          <w:ilvl w:val="0"/>
          <w:numId w:val="4"/>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Desktop</w:t>
      </w:r>
      <w:r>
        <w:rPr>
          <w:rFonts w:ascii="Times New Roman" w:eastAsia="Times New Roman" w:hAnsi="Times New Roman" w:cs="Times New Roman"/>
          <w:color w:val="111111"/>
          <w:sz w:val="24"/>
          <w:szCs w:val="24"/>
        </w:rPr>
        <w:t xml:space="preserve">: This is a Windows application that you can use to create reports and publish them to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w:t>
      </w:r>
    </w:p>
    <w:p w:rsidR="006678CE" w:rsidRDefault="006678CE">
      <w:pPr>
        <w:spacing w:after="0" w:line="240" w:lineRule="auto"/>
        <w:ind w:right="-20"/>
        <w:rPr>
          <w:rFonts w:ascii="Times New Roman" w:eastAsia="Times New Roman" w:hAnsi="Times New Roman" w:cs="Times New Roman"/>
          <w:color w:val="111111"/>
          <w:sz w:val="24"/>
          <w:szCs w:val="24"/>
        </w:rPr>
      </w:pPr>
    </w:p>
    <w:p w:rsidR="006678CE" w:rsidRDefault="00D43531">
      <w:pPr>
        <w:numPr>
          <w:ilvl w:val="0"/>
          <w:numId w:val="6"/>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rsidR="006678CE" w:rsidRDefault="006678CE">
      <w:pPr>
        <w:spacing w:after="0" w:line="240" w:lineRule="auto"/>
        <w:rPr>
          <w:rFonts w:ascii="Times New Roman" w:eastAsia="Times New Roman" w:hAnsi="Times New Roman" w:cs="Times New Roman"/>
          <w:sz w:val="24"/>
          <w:szCs w:val="24"/>
        </w:rPr>
      </w:pPr>
    </w:p>
    <w:p w:rsidR="006678CE" w:rsidRDefault="00D43531">
      <w:pPr>
        <w:numPr>
          <w:ilvl w:val="0"/>
          <w:numId w:val="3"/>
        </w:numPr>
        <w:spacing w:after="0" w:line="24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Mobile</w:t>
      </w:r>
      <w:r>
        <w:rPr>
          <w:rFonts w:ascii="Times New Roman" w:eastAsia="Times New Roman" w:hAnsi="Times New Roman" w:cs="Times New Roman"/>
          <w:color w:val="111111"/>
          <w:sz w:val="24"/>
          <w:szCs w:val="24"/>
        </w:rPr>
        <w:t>: This is a mobile application that you can use to access your reports and dashboards on the go.</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ARCHITECTURE</w:t>
      </w: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rsidR="006678CE" w:rsidRDefault="00D43531">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0647" t="-107" r="-21660" b="107"/>
                    <a:stretch>
                      <a:fillRect/>
                    </a:stretch>
                  </pic:blipFill>
                  <pic:spPr>
                    <a:xfrm>
                      <a:off x="0" y="0"/>
                      <a:ext cx="5591175" cy="2971800"/>
                    </a:xfrm>
                    <a:prstGeom prst="rect">
                      <a:avLst/>
                    </a:prstGeom>
                    <a:ln/>
                  </pic:spPr>
                </pic:pic>
              </a:graphicData>
            </a:graphic>
          </wp:inline>
        </w:drawing>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Preprocess</w:t>
      </w:r>
      <w:proofErr w:type="spellEnd"/>
      <w:r>
        <w:rPr>
          <w:rFonts w:ascii="Times New Roman" w:eastAsia="Times New Roman" w:hAnsi="Times New Roman" w:cs="Times New Roman"/>
          <w:color w:val="000000"/>
          <w:sz w:val="24"/>
          <w:szCs w:val="24"/>
        </w:rPr>
        <w:t xml:space="preserve"> the raw data to handle missing values, outliers, and inconsistencies. Perform data cleaning, normalization, and aggregation to prepare the data for analysis. </w:t>
      </w:r>
    </w:p>
    <w:p w:rsidR="006678CE" w:rsidRDefault="006678C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6678CE" w:rsidRDefault="00D43531">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rsidR="006678CE" w:rsidRDefault="006678CE">
      <w:pPr>
        <w:pBdr>
          <w:top w:val="nil"/>
          <w:left w:val="nil"/>
          <w:bottom w:val="nil"/>
          <w:right w:val="nil"/>
          <w:between w:val="nil"/>
        </w:pBdr>
        <w:ind w:left="720"/>
        <w:rPr>
          <w:rFonts w:ascii="Times New Roman" w:eastAsia="Times New Roman" w:hAnsi="Times New Roman" w:cs="Times New Roman"/>
          <w:color w:val="000000"/>
          <w:sz w:val="24"/>
          <w:szCs w:val="24"/>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6678CE">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6678CE" w:rsidRDefault="00D4353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6678CE" w:rsidRDefault="00D4353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MODELING AND RESULT</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rsidR="006678CE" w:rsidRDefault="006678CE">
      <w:pPr>
        <w:shd w:val="clear" w:color="auto" w:fill="FFFFFF"/>
        <w:spacing w:after="0" w:line="480" w:lineRule="auto"/>
        <w:ind w:left="360" w:right="360"/>
        <w:jc w:val="both"/>
        <w:rPr>
          <w:rFonts w:ascii="Times New Roman" w:eastAsia="Times New Roman" w:hAnsi="Times New Roman" w:cs="Times New Roman"/>
          <w:color w:val="242424"/>
          <w:sz w:val="24"/>
          <w:szCs w:val="24"/>
        </w:rPr>
      </w:pPr>
    </w:p>
    <w:p w:rsidR="006678CE" w:rsidRDefault="00D43531">
      <w:pPr>
        <w:shd w:val="clear" w:color="auto" w:fill="FFFFFF"/>
        <w:spacing w:after="0" w:line="480" w:lineRule="auto"/>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The “sheet” file will be used the contains keys (states and column1) which can be use to relates the four data files together. The “</w:t>
      </w:r>
      <w:proofErr w:type="spellStart"/>
      <w:r>
        <w:rPr>
          <w:rFonts w:ascii="Times New Roman" w:eastAsia="Times New Roman" w:hAnsi="Times New Roman" w:cs="Times New Roman"/>
          <w:color w:val="242424"/>
          <w:sz w:val="24"/>
          <w:szCs w:val="24"/>
        </w:rPr>
        <w:t>long_data</w:t>
      </w:r>
      <w:proofErr w:type="spellEnd"/>
      <w:r>
        <w:rPr>
          <w:rFonts w:ascii="Times New Roman" w:eastAsia="Times New Roman" w:hAnsi="Times New Roman" w:cs="Times New Roman"/>
          <w:color w:val="242424"/>
          <w:sz w:val="24"/>
          <w:szCs w:val="24"/>
        </w:rPr>
        <w:t xml:space="preserve">” file is use to sum the states where high consumption take </w:t>
      </w:r>
      <w:proofErr w:type="spellStart"/>
      <w:r>
        <w:rPr>
          <w:rFonts w:ascii="Times New Roman" w:eastAsia="Times New Roman" w:hAnsi="Times New Roman" w:cs="Times New Roman"/>
          <w:color w:val="242424"/>
          <w:sz w:val="24"/>
          <w:szCs w:val="24"/>
        </w:rPr>
        <w:t>place.we</w:t>
      </w:r>
      <w:proofErr w:type="spellEnd"/>
      <w:r>
        <w:rPr>
          <w:rFonts w:ascii="Times New Roman" w:eastAsia="Times New Roman" w:hAnsi="Times New Roman" w:cs="Times New Roman"/>
          <w:color w:val="242424"/>
          <w:sz w:val="24"/>
          <w:szCs w:val="24"/>
        </w:rPr>
        <w:t xml:space="preserve"> using five type of attributes(</w:t>
      </w:r>
      <w:proofErr w:type="spellStart"/>
      <w:r>
        <w:rPr>
          <w:rFonts w:ascii="Times New Roman" w:eastAsia="Times New Roman" w:hAnsi="Times New Roman" w:cs="Times New Roman"/>
          <w:color w:val="242424"/>
          <w:sz w:val="24"/>
          <w:szCs w:val="24"/>
        </w:rPr>
        <w:t>longitude,latitude,region,states,usage</w:t>
      </w:r>
      <w:proofErr w:type="spellEnd"/>
      <w:r>
        <w:rPr>
          <w:rFonts w:ascii="Times New Roman" w:eastAsia="Times New Roman" w:hAnsi="Times New Roman" w:cs="Times New Roman"/>
          <w:color w:val="242424"/>
          <w:sz w:val="24"/>
          <w:szCs w:val="24"/>
        </w:rPr>
        <w:t>).</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3846" b="5587"/>
                    <a:stretch>
                      <a:fillRect/>
                    </a:stretch>
                  </pic:blipFill>
                  <pic:spPr>
                    <a:xfrm>
                      <a:off x="0" y="0"/>
                      <a:ext cx="6029325" cy="4029075"/>
                    </a:xfrm>
                    <a:prstGeom prst="rect">
                      <a:avLst/>
                    </a:prstGeom>
                    <a:ln/>
                  </pic:spPr>
                </pic:pic>
              </a:graphicData>
            </a:graphic>
          </wp:inline>
        </w:drawing>
      </w:r>
    </w:p>
    <w:p w:rsidR="006678CE" w:rsidRDefault="006678CE"/>
    <w:p w:rsidR="006678CE" w:rsidRDefault="006678CE"/>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has no relationship between any columns and rows .these dataset  does not manage tables  relation</w:t>
      </w:r>
    </w:p>
    <w:p w:rsidR="006678CE" w:rsidRDefault="006678CE"/>
    <w:p w:rsidR="006678CE" w:rsidRDefault="00D4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21311" cy="3024457"/>
                    </a:xfrm>
                    <a:prstGeom prst="rect">
                      <a:avLst/>
                    </a:prstGeom>
                    <a:ln/>
                  </pic:spPr>
                </pic:pic>
              </a:graphicData>
            </a:graphic>
          </wp:inline>
        </w:drawing>
      </w:r>
    </w:p>
    <w:p w:rsidR="006678CE" w:rsidRDefault="00D43531">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bills ,in condition to find the charges and which units consumed electricity. </w:t>
      </w:r>
    </w:p>
    <w:p w:rsidR="006678CE" w:rsidRDefault="00D43531">
      <w:pPr>
        <w:rPr>
          <w:rFonts w:ascii="Times New Roman" w:eastAsia="Times New Roman" w:hAnsi="Times New Roman" w:cs="Times New Roman"/>
        </w:rPr>
      </w:pPr>
      <w:r>
        <w:rPr>
          <w:rFonts w:ascii="Times New Roman" w:eastAsia="Times New Roman" w:hAnsi="Times New Roman" w:cs="Times New Roman"/>
        </w:rPr>
        <w:t>Check units consumed is less than equal to the 100, If yes then the total electricity bill will be:</w:t>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extent cx="6067778" cy="409575"/>
                <wp:effectExtent l="0" t="0" r="0" b="9525"/>
                <wp:docPr id="1"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wps:spPr>
                      <wps:txbx>
                        <w:txbxContent>
                          <w:p w:rsidR="00D43531" w:rsidRPr="00814CBD" w:rsidRDefault="00D43531" w:rsidP="00546DB2">
                            <w:r>
                              <w:t xml:space="preserve">                                    </w:t>
                            </w:r>
                            <w:r>
                              <w:rPr>
                                <w:noProof/>
                                <w:lang w:bidi="ta-IN"/>
                              </w:rPr>
                              <w:drawing>
                                <wp:inline distT="0" distB="0" distL="0" distR="0">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8"/>
                                          <a:srcRect/>
                                          <a:stretch>
                                            <a:fillRect/>
                                          </a:stretch>
                                        </pic:blipFill>
                                        <pic:spPr bwMode="auto">
                                          <a:xfrm>
                                            <a:off x="0" y="0"/>
                                            <a:ext cx="2133600" cy="542925"/>
                                          </a:xfrm>
                                          <a:prstGeom prst="rect">
                                            <a:avLst/>
                                          </a:prstGeom>
                                          <a:noFill/>
                                          <a:ln>
                                            <a:noFill/>
                                          </a:ln>
                                        </pic:spPr>
                                      </pic:pic>
                                    </a:graphicData>
                                  </a:graphic>
                                </wp:inline>
                              </w:drawing>
                            </w:r>
                          </w:p>
                          <w:p w:rsidR="00D43531" w:rsidRDefault="00D43531" w:rsidP="00546DB2"/>
                        </w:txbxContent>
                      </wps:txbx>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67778" cy="4191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67778" cy="419100"/>
                        </a:xfrm>
                        <a:prstGeom prst="rect"/>
                        <a:ln/>
                      </pic:spPr>
                    </pic:pic>
                  </a:graphicData>
                </a:graphic>
              </wp:inline>
            </w:drawing>
          </mc:Fallback>
        </mc:AlternateContent>
      </w:r>
    </w:p>
    <w:p w:rsidR="006678CE" w:rsidRDefault="00D43531">
      <w:pPr>
        <w:rPr>
          <w:rFonts w:ascii="Times New Roman" w:eastAsia="Times New Roman" w:hAnsi="Times New Roman" w:cs="Times New Roman"/>
        </w:rPr>
      </w:pPr>
      <w:r>
        <w:rPr>
          <w:rFonts w:ascii="Times New Roman" w:eastAsia="Times New Roman" w:hAnsi="Times New Roman" w:cs="Times New Roman"/>
        </w:rPr>
        <w:t>Else if, check that units consumed is less than equal to the 200, if yes then total electricity bill will be:</w:t>
      </w:r>
      <w:r>
        <w:rPr>
          <w:rFonts w:ascii="Times New Roman" w:eastAsia="Times New Roman" w:hAnsi="Times New Roman" w:cs="Times New Roman"/>
        </w:rPr>
        <w:br/>
        <w:t xml:space="preserve">                         </w:t>
      </w:r>
    </w:p>
    <w:p w:rsidR="006678CE" w:rsidRDefault="00D43531">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11"/>
                    <a:srcRect b="23076"/>
                    <a:stretch>
                      <a:fillRect/>
                    </a:stretch>
                  </pic:blipFill>
                  <pic:spPr>
                    <a:xfrm>
                      <a:off x="0" y="0"/>
                      <a:ext cx="2771775" cy="476250"/>
                    </a:xfrm>
                    <a:prstGeom prst="rect">
                      <a:avLst/>
                    </a:prstGeom>
                    <a:ln/>
                  </pic:spPr>
                </pic:pic>
              </a:graphicData>
            </a:graphic>
          </wp:inline>
        </w:drawing>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Else if, check that units consumed is less than equal to the 300, if yes then total electricity bill will be:</w:t>
      </w:r>
    </w:p>
    <w:p w:rsidR="006678CE" w:rsidRDefault="00D43531">
      <w:pPr>
        <w:spacing w:line="240" w:lineRule="auto"/>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extent cx="7248525" cy="257175"/>
                <wp:effectExtent l="0" t="0" r="0" b="0"/>
                <wp:docPr id="2"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Else if, check that units consumed greater than 300, if yes then total electricity bill will be:</w:t>
      </w:r>
      <w:r>
        <w:rPr>
          <w:rFonts w:ascii="Times New Roman" w:eastAsia="Times New Roman" w:hAnsi="Times New Roman" w:cs="Times New Roman"/>
        </w:rPr>
        <w:br/>
        <w:t> </w:t>
      </w:r>
    </w:p>
    <w:p w:rsidR="006678CE" w:rsidRDefault="00D43531">
      <w:pPr>
        <w:spacing w:line="240" w:lineRule="auto"/>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t xml:space="preserve">                  </w:t>
      </w:r>
      <w:r>
        <w:rPr>
          <w:rFonts w:ascii="Times New Roman" w:eastAsia="Times New Roman" w:hAnsi="Times New Roman" w:cs="Times New Roman"/>
          <w:i/>
          <w:noProof/>
          <w:color w:val="FFFFFF"/>
          <w:sz w:val="26"/>
          <w:szCs w:val="26"/>
        </w:rPr>
        <w:drawing>
          <wp:inline distT="0" distB="0" distL="0" distR="0">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extent cx="8601075" cy="257175"/>
                <wp:effectExtent l="0" t="0" r="0" b="0"/>
                <wp:docPr id="3" 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01075" cy="257175"/>
                        </a:xfrm>
                        <a:prstGeom prst="rect"/>
                        <a:ln/>
                      </pic:spPr>
                    </pic:pic>
                  </a:graphicData>
                </a:graphic>
              </wp:inline>
            </w:drawing>
          </mc:Fallback>
        </mc:AlternateContent>
      </w:r>
    </w:p>
    <w:p w:rsidR="006678CE" w:rsidRDefault="006678CE"/>
    <w:p w:rsidR="006678CE" w:rsidRDefault="00D43531">
      <w:r>
        <w:rPr>
          <w:noProof/>
        </w:rPr>
        <w:drawing>
          <wp:inline distT="0" distB="0" distL="0" distR="0">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1112" cy="4747541"/>
                    </a:xfrm>
                    <a:prstGeom prst="rect">
                      <a:avLst/>
                    </a:prstGeom>
                    <a:ln/>
                  </pic:spPr>
                </pic:pic>
              </a:graphicData>
            </a:graphic>
          </wp:inline>
        </w:drawing>
      </w:r>
    </w:p>
    <w:p w:rsidR="006678CE" w:rsidRDefault="00D43531">
      <w:r>
        <w:t>Output:</w:t>
      </w:r>
    </w:p>
    <w:p w:rsidR="006678CE" w:rsidRDefault="00D43531">
      <w:r>
        <w:rPr>
          <w:noProof/>
        </w:rPr>
        <w:drawing>
          <wp:inline distT="0" distB="0" distL="0" distR="0">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5949" cy="314369"/>
                    </a:xfrm>
                    <a:prstGeom prst="rect">
                      <a:avLst/>
                    </a:prstGeom>
                    <a:ln/>
                  </pic:spPr>
                </pic:pic>
              </a:graphicData>
            </a:graphic>
          </wp:inline>
        </w:drawing>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coding we calculate the bills for electricity </w:t>
      </w:r>
      <w:proofErr w:type="spellStart"/>
      <w:r>
        <w:rPr>
          <w:rFonts w:ascii="Times New Roman" w:eastAsia="Times New Roman" w:hAnsi="Times New Roman" w:cs="Times New Roman"/>
          <w:sz w:val="24"/>
          <w:szCs w:val="24"/>
        </w:rPr>
        <w:t>consumption.these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result of the electricity consumption in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Obtaining commercial electricity consumption datasets can vary depending on your location and access to data sources</w:t>
      </w:r>
    </w:p>
    <w:p w:rsidR="006678CE" w:rsidRDefault="00D4353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electricity consumption in India requires a multidisciplinary approach, incorporating domain knowledge, data analytics expertise, and an understanding of the socio-economic and environmental factors shaping energy demand in the country </w:t>
      </w:r>
    </w:p>
    <w:p w:rsidR="006678CE" w:rsidRDefault="006678CE">
      <w:pPr>
        <w:pBdr>
          <w:top w:val="nil"/>
          <w:left w:val="nil"/>
          <w:bottom w:val="nil"/>
          <w:right w:val="nil"/>
          <w:between w:val="nil"/>
        </w:pBdr>
        <w:ind w:left="720"/>
        <w:rPr>
          <w:color w:val="000000"/>
        </w:rPr>
      </w:pPr>
    </w:p>
    <w:p w:rsidR="006678CE" w:rsidRDefault="006678CE"/>
    <w:p w:rsidR="006678CE" w:rsidRDefault="00D43531">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678CE" w:rsidRDefault="006678CE">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rsidR="006678CE" w:rsidRDefault="00D43531">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Dashboard</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 sum of longitude of region given in the dataset</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71869" cy="2269716"/>
                    </a:xfrm>
                    <a:prstGeom prst="rect">
                      <a:avLst/>
                    </a:prstGeom>
                    <a:ln/>
                  </pic:spPr>
                </pic:pic>
              </a:graphicData>
            </a:graphic>
          </wp:inline>
        </w:drawing>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Sum of usage of  the electricity by states in India</w:t>
      </w:r>
      <w:r>
        <w:rPr>
          <w:rFonts w:ascii="Times New Roman" w:eastAsia="Times New Roman" w:hAnsi="Times New Roman" w:cs="Times New Roman"/>
          <w:b/>
          <w:sz w:val="36"/>
          <w:szCs w:val="36"/>
        </w:rPr>
        <w:t xml:space="preserve"> </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8861" t="9118" r="13291" b="12798"/>
                    <a:stretch>
                      <a:fillRect/>
                    </a:stretch>
                  </pic:blipFill>
                  <pic:spPr>
                    <a:xfrm>
                      <a:off x="0" y="0"/>
                      <a:ext cx="5105400" cy="3181350"/>
                    </a:xfrm>
                    <a:prstGeom prst="rect">
                      <a:avLst/>
                    </a:prstGeom>
                    <a:ln/>
                  </pic:spPr>
                </pic:pic>
              </a:graphicData>
            </a:graphic>
          </wp:inline>
        </w:drawing>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bar chart ,x-axis is sum of usage and y-axis is states where located in </w:t>
      </w:r>
      <w:proofErr w:type="spellStart"/>
      <w:r>
        <w:rPr>
          <w:rFonts w:ascii="Times New Roman" w:eastAsia="Times New Roman" w:hAnsi="Times New Roman" w:cs="Times New Roman"/>
          <w:sz w:val="24"/>
          <w:szCs w:val="24"/>
        </w:rPr>
        <w:t>india.consumption</w:t>
      </w:r>
      <w:proofErr w:type="spellEnd"/>
      <w:r>
        <w:rPr>
          <w:rFonts w:ascii="Times New Roman" w:eastAsia="Times New Roman" w:hAnsi="Times New Roman" w:cs="Times New Roman"/>
          <w:sz w:val="24"/>
          <w:szCs w:val="24"/>
        </w:rPr>
        <w:t xml:space="preserve"> the electricity in state.</w:t>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SR region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states in 151,271,50 sum of usage</w:t>
      </w: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977" cy="3437336"/>
                    </a:xfrm>
                    <a:prstGeom prst="rect">
                      <a:avLst/>
                    </a:prstGeom>
                    <a:ln/>
                  </pic:spPr>
                </pic:pic>
              </a:graphicData>
            </a:graphic>
          </wp:inline>
        </w:drawing>
      </w:r>
    </w:p>
    <w:p w:rsidR="006678CE" w:rsidRDefault="006678CE">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6678CE" w:rsidRDefault="00D43531">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use the application to create the dashboard in </w:t>
      </w:r>
      <w:proofErr w:type="spellStart"/>
      <w:r>
        <w:rPr>
          <w:rFonts w:ascii="Times New Roman" w:eastAsia="Times New Roman" w:hAnsi="Times New Roman" w:cs="Times New Roman"/>
          <w:sz w:val="24"/>
          <w:szCs w:val="24"/>
        </w:rPr>
        <w:t>powerBI,using</w:t>
      </w:r>
      <w:proofErr w:type="spellEnd"/>
      <w:r>
        <w:rPr>
          <w:rFonts w:ascii="Times New Roman" w:eastAsia="Times New Roman" w:hAnsi="Times New Roman" w:cs="Times New Roman"/>
          <w:sz w:val="24"/>
          <w:szCs w:val="24"/>
        </w:rPr>
        <w:t xml:space="preserve"> the dataset of electricity consumption</w:t>
      </w:r>
    </w:p>
    <w:p w:rsidR="006678CE" w:rsidRDefault="00D4353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1"/>
                    <a:srcRect/>
                    <a:stretch>
                      <a:fillRect/>
                    </a:stretch>
                  </pic:blipFill>
                  <pic:spPr>
                    <a:xfrm>
                      <a:off x="0" y="0"/>
                      <a:ext cx="5975511" cy="3359591"/>
                    </a:xfrm>
                    <a:prstGeom prst="rect">
                      <a:avLst/>
                    </a:prstGeom>
                    <a:ln/>
                  </pic:spPr>
                </pic:pic>
              </a:graphicData>
            </a:graphic>
          </wp:inline>
        </w:drawing>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w:t>
      </w:r>
      <w:r>
        <w:rPr>
          <w:rFonts w:ascii="Times New Roman" w:eastAsia="Times New Roman" w:hAnsi="Times New Roman" w:cs="Times New Roman"/>
          <w:sz w:val="24"/>
          <w:szCs w:val="24"/>
        </w:rPr>
        <w:t>.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rsidR="006678CE" w:rsidRDefault="00D43531">
      <w:pPr>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rsidR="006678CE" w:rsidRDefault="006678CE">
      <w:pPr>
        <w:rPr>
          <w:rFonts w:ascii="Times New Roman" w:eastAsia="Times New Roman" w:hAnsi="Times New Roman" w:cs="Times New Roman"/>
          <w:sz w:val="24"/>
          <w:szCs w:val="24"/>
        </w:rPr>
      </w:pP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look at the future scope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commercial electricity         consumption:</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Deeper insights from high-resolution smart meter data. AI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consumption patterns to identify inefficiencies and optimize energy use.</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Electrification Trends: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consumption patterns can help identify opportunities for on-site renewables and energy efficiency measures.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Time-of-day pricing will incentivize businesses to shift energy use to off-peak hours. Analysis can help optimize energy use based on these pricing structures.</w:t>
      </w: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rsidR="006678CE" w:rsidRDefault="00D43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w:t>
      </w:r>
      <w:proofErr w:type="spellStart"/>
      <w:r>
        <w:rPr>
          <w:rFonts w:ascii="Times New Roman" w:eastAsia="Times New Roman" w:hAnsi="Times New Roman" w:cs="Times New Roman"/>
          <w:sz w:val="24"/>
          <w:szCs w:val="24"/>
        </w:rPr>
        <w:t>growth,with</w:t>
      </w:r>
      <w:proofErr w:type="spellEnd"/>
      <w:r>
        <w:rPr>
          <w:rFonts w:ascii="Times New Roman" w:eastAsia="Times New Roman" w:hAnsi="Times New Roman" w:cs="Times New Roman"/>
          <w:sz w:val="24"/>
          <w:szCs w:val="24"/>
        </w:rPr>
        <w:t xml:space="preserve"> a projected CAGR of 11.68%  between 2022 and 2027.This growth is expected  to translate into a substantial increase of USD 52.97 billion in the market size.</w:t>
      </w:r>
    </w:p>
    <w:p w:rsidR="006678CE" w:rsidRDefault="006678CE">
      <w:pPr>
        <w:rPr>
          <w:rFonts w:ascii="Times New Roman" w:eastAsia="Times New Roman" w:hAnsi="Times New Roman" w:cs="Times New Roman"/>
          <w:b/>
          <w:sz w:val="24"/>
          <w:szCs w:val="24"/>
        </w:rPr>
      </w:pP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rsidR="006678CE" w:rsidRDefault="00D43531">
      <w:pPr>
        <w:rPr>
          <w:rFonts w:ascii="Times New Roman" w:eastAsia="Times New Roman" w:hAnsi="Times New Roman" w:cs="Times New Roman"/>
          <w:sz w:val="24"/>
          <w:szCs w:val="24"/>
        </w:rPr>
      </w:pPr>
      <w:hyperlink r:id="rId22">
        <w:r>
          <w:rPr>
            <w:rFonts w:ascii="Times New Roman" w:eastAsia="Times New Roman" w:hAnsi="Times New Roman" w:cs="Times New Roman"/>
            <w:color w:val="0000FF"/>
            <w:sz w:val="24"/>
            <w:szCs w:val="24"/>
            <w:u w:val="single"/>
          </w:rPr>
          <w:t>https://www.geeksforgeeks.org/program-to-calculate-electricity-bill/</w:t>
        </w:r>
      </w:hyperlink>
    </w:p>
    <w:p w:rsidR="006678CE" w:rsidRDefault="00D43531">
      <w:pPr>
        <w:rPr>
          <w:rFonts w:ascii="Times New Roman" w:eastAsia="Times New Roman" w:hAnsi="Times New Roman" w:cs="Times New Roman"/>
          <w:sz w:val="24"/>
          <w:szCs w:val="24"/>
        </w:rPr>
      </w:pPr>
      <w:hyperlink r:id="rId23">
        <w:r>
          <w:rPr>
            <w:rFonts w:ascii="Times New Roman" w:eastAsia="Times New Roman" w:hAnsi="Times New Roman" w:cs="Times New Roman"/>
            <w:color w:val="0000FF"/>
            <w:sz w:val="24"/>
            <w:szCs w:val="24"/>
            <w:u w:val="single"/>
          </w:rPr>
          <w:t>https://chat.openai.com/c/9411f637-f23d-4769-9857-bac0f437f5c6</w:t>
        </w:r>
      </w:hyperlink>
    </w:p>
    <w:p w:rsidR="006678CE" w:rsidRDefault="00D43531">
      <w:pPr>
        <w:rPr>
          <w:rFonts w:ascii="Times New Roman" w:eastAsia="Times New Roman" w:hAnsi="Times New Roman" w:cs="Times New Roman"/>
          <w:sz w:val="24"/>
          <w:szCs w:val="24"/>
        </w:rPr>
      </w:pPr>
      <w:hyperlink r:id="rId24">
        <w:r>
          <w:rPr>
            <w:rFonts w:ascii="Times New Roman" w:eastAsia="Times New Roman" w:hAnsi="Times New Roman" w:cs="Times New Roman"/>
            <w:color w:val="0000FF"/>
            <w:sz w:val="24"/>
            <w:szCs w:val="24"/>
            <w:u w:val="single"/>
          </w:rPr>
          <w:t>https://en.wikipedia.org/wiki/Electricity_sector_in_India</w:t>
        </w:r>
      </w:hyperlink>
    </w:p>
    <w:p w:rsidR="006678CE" w:rsidRDefault="006678CE">
      <w:pPr>
        <w:rPr>
          <w:rFonts w:ascii="Times New Roman" w:eastAsia="Times New Roman" w:hAnsi="Times New Roman" w:cs="Times New Roman"/>
          <w:b/>
          <w:sz w:val="24"/>
          <w:szCs w:val="24"/>
        </w:rPr>
      </w:pPr>
    </w:p>
    <w:p w:rsidR="006678CE" w:rsidRDefault="00D43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links:</w:t>
      </w:r>
    </w:p>
    <w:p w:rsidR="006678CE" w:rsidRDefault="006678CE">
      <w:pPr>
        <w:rPr>
          <w:rFonts w:ascii="Times New Roman" w:eastAsia="Times New Roman" w:hAnsi="Times New Roman" w:cs="Times New Roman"/>
          <w:b/>
          <w:sz w:val="24"/>
          <w:szCs w:val="24"/>
        </w:rPr>
      </w:pPr>
      <w:bookmarkStart w:id="0" w:name="_gjdgxs" w:colFirst="0" w:colLast="0"/>
      <w:bookmarkEnd w:id="0"/>
    </w:p>
    <w:p w:rsidR="006678CE" w:rsidRDefault="006678CE">
      <w:pPr>
        <w:rPr>
          <w:rFonts w:ascii="Times New Roman" w:eastAsia="Times New Roman" w:hAnsi="Times New Roman" w:cs="Times New Roman"/>
          <w:sz w:val="24"/>
          <w:szCs w:val="24"/>
        </w:rPr>
      </w:pPr>
    </w:p>
    <w:p w:rsidR="006678CE" w:rsidRDefault="006678CE">
      <w:pPr>
        <w:rPr>
          <w:rFonts w:ascii="Times New Roman" w:eastAsia="Times New Roman" w:hAnsi="Times New Roman" w:cs="Times New Roman"/>
          <w:sz w:val="24"/>
          <w:szCs w:val="24"/>
        </w:rPr>
      </w:pPr>
    </w:p>
    <w:p w:rsidR="006678CE" w:rsidRDefault="006678CE"/>
    <w:p w:rsidR="006678CE" w:rsidRDefault="006678CE"/>
    <w:p w:rsidR="006678CE" w:rsidRDefault="006678CE"/>
    <w:sectPr w:rsidR="006678C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0C84"/>
    <w:multiLevelType w:val="multilevel"/>
    <w:tmpl w:val="FFFFFFFF"/>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96535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0215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13C3E8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B674F9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005774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32176336">
    <w:abstractNumId w:val="3"/>
  </w:num>
  <w:num w:numId="2" w16cid:durableId="586578194">
    <w:abstractNumId w:val="2"/>
  </w:num>
  <w:num w:numId="3" w16cid:durableId="724639674">
    <w:abstractNumId w:val="1"/>
  </w:num>
  <w:num w:numId="4" w16cid:durableId="1187864208">
    <w:abstractNumId w:val="4"/>
  </w:num>
  <w:num w:numId="5" w16cid:durableId="398208365">
    <w:abstractNumId w:val="0"/>
  </w:num>
  <w:num w:numId="6" w16cid:durableId="2219869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8CE"/>
    <w:rsid w:val="000D0A6E"/>
    <w:rsid w:val="006678CE"/>
    <w:rsid w:val="00671C81"/>
    <w:rsid w:val="00D43531"/>
    <w:rsid w:val="00EB1C1F"/>
    <w:rsid w:val="00F55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16ABEA"/>
  <w15:docId w15:val="{05D8AC67-974E-EF43-BA65-D9F9E924C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70.png" /><Relationship Id="rId18" Type="http://schemas.openxmlformats.org/officeDocument/2006/relationships/image" Target="media/image12.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3.png" /><Relationship Id="rId12" Type="http://schemas.openxmlformats.org/officeDocument/2006/relationships/image" Target="media/image7.png" /><Relationship Id="rId17" Type="http://schemas.openxmlformats.org/officeDocument/2006/relationships/image" Target="media/image11.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png" /><Relationship Id="rId24" Type="http://schemas.openxmlformats.org/officeDocument/2006/relationships/hyperlink" Target="https://en.wikipedia.org/wiki/Electricity_sector_in_India" TargetMode="External" /><Relationship Id="rId5" Type="http://schemas.openxmlformats.org/officeDocument/2006/relationships/image" Target="media/image1.png" /><Relationship Id="rId15" Type="http://schemas.openxmlformats.org/officeDocument/2006/relationships/image" Target="media/image9.png" /><Relationship Id="rId23" Type="http://schemas.openxmlformats.org/officeDocument/2006/relationships/hyperlink" Target="https://chat.openai.com/c/9411f637-f23d-4769-9857-bac0f437f5c6" TargetMode="External" /><Relationship Id="rId10" Type="http://schemas.openxmlformats.org/officeDocument/2006/relationships/image" Target="media/image6.png" /><Relationship Id="rId19" Type="http://schemas.openxmlformats.org/officeDocument/2006/relationships/image" Target="media/image13.png" /><Relationship Id="rId4" Type="http://schemas.openxmlformats.org/officeDocument/2006/relationships/webSettings" Target="webSettings.xml" /><Relationship Id="rId14" Type="http://schemas.openxmlformats.org/officeDocument/2006/relationships/image" Target="media/image8.png" /><Relationship Id="rId22" Type="http://schemas.openxmlformats.org/officeDocument/2006/relationships/hyperlink" Target="https://www.geeksforgeeks.org/program-to-calculate-electricity-bi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2686</Words>
  <Characters>15316</Characters>
  <Application>Microsoft Office Word</Application>
  <DocSecurity>0</DocSecurity>
  <Lines>127</Lines>
  <Paragraphs>35</Paragraphs>
  <ScaleCrop>false</ScaleCrop>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Sankari</cp:lastModifiedBy>
  <cp:revision>2</cp:revision>
  <dcterms:created xsi:type="dcterms:W3CDTF">2024-03-22T09:13:00Z</dcterms:created>
  <dcterms:modified xsi:type="dcterms:W3CDTF">2024-03-22T09:13:00Z</dcterms:modified>
</cp:coreProperties>
</file>