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2FC0F" w14:textId="72EA93EC" w:rsidR="004E7A56" w:rsidRDefault="00A60452" w:rsidP="00A60452">
      <w:pPr>
        <w:spacing w:after="178" w:line="265" w:lineRule="auto"/>
        <w:ind w:left="0" w:firstLine="0"/>
      </w:pPr>
      <w:r w:rsidRPr="004E7A56">
        <w:rPr>
          <w:rFonts w:ascii="Calibri" w:eastAsia="Calibri" w:hAnsi="Calibri" w:cs="Calibri"/>
          <w:b/>
          <w:bCs/>
        </w:rPr>
        <w:t xml:space="preserve">TITLE OF THE </w:t>
      </w:r>
      <w:proofErr w:type="gramStart"/>
      <w:r w:rsidRPr="004E7A56">
        <w:rPr>
          <w:rFonts w:ascii="Calibri" w:eastAsia="Calibri" w:hAnsi="Calibri" w:cs="Calibri"/>
          <w:b/>
          <w:bCs/>
        </w:rPr>
        <w:t>PROJECT:-</w:t>
      </w:r>
      <w:proofErr w:type="gramEnd"/>
      <w:r>
        <w:rPr>
          <w:rFonts w:ascii="Calibri" w:eastAsia="Calibri" w:hAnsi="Calibri" w:cs="Calibri"/>
        </w:rPr>
        <w:t xml:space="preserve"> </w:t>
      </w:r>
    </w:p>
    <w:p w14:paraId="3D50D370" w14:textId="77777777" w:rsidR="00A60452" w:rsidRDefault="00A60452" w:rsidP="00A60452">
      <w:pPr>
        <w:spacing w:after="178" w:line="360" w:lineRule="auto"/>
        <w:ind w:left="-5"/>
      </w:pPr>
    </w:p>
    <w:p w14:paraId="1A9095EE" w14:textId="2C39B7E7" w:rsidR="009C7024" w:rsidRDefault="004E7A56" w:rsidP="00A60452">
      <w:pPr>
        <w:spacing w:after="178" w:line="360" w:lineRule="auto"/>
        <w:ind w:left="-5" w:firstLine="725"/>
      </w:pPr>
      <w:r w:rsidRPr="00B4713D">
        <w:t>Enforce least-privilege access through identity-aware, application-specific access policies using Zscaler Private Access (ZPA)</w:t>
      </w:r>
      <w:r>
        <w:t>.</w:t>
      </w:r>
    </w:p>
    <w:p w14:paraId="26A736B1" w14:textId="77777777" w:rsidR="004E7A56" w:rsidRDefault="004E7A56">
      <w:pPr>
        <w:spacing w:after="178" w:line="265" w:lineRule="auto"/>
        <w:ind w:left="-5"/>
      </w:pPr>
    </w:p>
    <w:p w14:paraId="4F044596" w14:textId="45C4B6D7" w:rsidR="004E7A56" w:rsidRDefault="004E7A56">
      <w:pPr>
        <w:spacing w:after="178" w:line="265" w:lineRule="auto"/>
        <w:ind w:left="-5"/>
        <w:rPr>
          <w:b/>
          <w:bCs/>
        </w:rPr>
      </w:pPr>
      <w:r w:rsidRPr="004E7A56">
        <w:rPr>
          <w:b/>
          <w:bCs/>
        </w:rPr>
        <w:t>Overview:</w:t>
      </w:r>
    </w:p>
    <w:p w14:paraId="0A802E16" w14:textId="77777777" w:rsidR="00A60452" w:rsidRPr="00A60452" w:rsidRDefault="00A60452" w:rsidP="00A60452">
      <w:pPr>
        <w:spacing w:after="178" w:line="360" w:lineRule="auto"/>
        <w:ind w:left="-5" w:firstLine="725"/>
        <w:jc w:val="both"/>
      </w:pPr>
      <w:r w:rsidRPr="00A60452">
        <w:t>This project focuses on implementing a secure access model based on the principle of least privilege to protect organizational applications and data. Instead of providing users with full network access, the system grants application-specific access based on user identity, device security posture, and application risk level. By using ZPA, organizations can create secure connections between users and internal applications without exposing the internal network to the internet.</w:t>
      </w:r>
    </w:p>
    <w:p w14:paraId="7274B2EB" w14:textId="77777777" w:rsidR="00A60452" w:rsidRPr="00A60452" w:rsidRDefault="00A60452" w:rsidP="00A60452">
      <w:pPr>
        <w:spacing w:after="178" w:line="360" w:lineRule="auto"/>
        <w:ind w:left="-5" w:firstLine="725"/>
        <w:jc w:val="both"/>
      </w:pPr>
      <w:r w:rsidRPr="00A60452">
        <w:t>The project also includes identifying common security vulnerabilities, analyzing them using vulnerability scanning tools, and applying Zero Trust access policies to reduce security risks. Through identity-aware policies, device verification, and content-aware access control, the system ensures that only authorized users and trusted devices can access sensitive applications.</w:t>
      </w:r>
    </w:p>
    <w:p w14:paraId="0200D2AB" w14:textId="77777777" w:rsidR="00A60452" w:rsidRPr="00A60452" w:rsidRDefault="00A60452" w:rsidP="00A60452">
      <w:pPr>
        <w:spacing w:after="178" w:line="360" w:lineRule="auto"/>
        <w:ind w:left="-5" w:firstLine="725"/>
        <w:jc w:val="both"/>
      </w:pPr>
      <w:r w:rsidRPr="00A60452">
        <w:t>This approach helps reduce the attack surface, prevent unauthorized access, protect sensitive data, and improve overall cybersecurity posture within an organization.</w:t>
      </w:r>
    </w:p>
    <w:p w14:paraId="61CE160A" w14:textId="77777777" w:rsidR="004E7A56" w:rsidRPr="00A60452" w:rsidRDefault="004E7A56" w:rsidP="00A60452">
      <w:pPr>
        <w:spacing w:after="178" w:line="265" w:lineRule="auto"/>
        <w:ind w:left="-5"/>
        <w:jc w:val="both"/>
      </w:pPr>
    </w:p>
    <w:p w14:paraId="37D48A1A" w14:textId="77777777" w:rsidR="009C7024" w:rsidRDefault="00000000">
      <w:pPr>
        <w:spacing w:after="184" w:line="259" w:lineRule="auto"/>
        <w:ind w:left="0" w:firstLine="0"/>
      </w:pPr>
      <w:r>
        <w:rPr>
          <w:rFonts w:ascii="Calibri" w:eastAsia="Calibri" w:hAnsi="Calibri" w:cs="Calibri"/>
        </w:rPr>
        <w:t xml:space="preserve"> </w:t>
      </w:r>
    </w:p>
    <w:p w14:paraId="6FC2DB96" w14:textId="77777777" w:rsidR="009C7024" w:rsidRDefault="00000000">
      <w:pPr>
        <w:spacing w:after="184" w:line="259" w:lineRule="auto"/>
        <w:ind w:left="0" w:firstLine="0"/>
      </w:pPr>
      <w:r>
        <w:rPr>
          <w:rFonts w:ascii="Calibri" w:eastAsia="Calibri" w:hAnsi="Calibri" w:cs="Calibri"/>
        </w:rPr>
        <w:t xml:space="preserve"> </w:t>
      </w:r>
    </w:p>
    <w:p w14:paraId="216F0906" w14:textId="77777777" w:rsidR="009C7024" w:rsidRDefault="00000000">
      <w:pPr>
        <w:spacing w:after="184" w:line="259" w:lineRule="auto"/>
        <w:ind w:left="0" w:firstLine="0"/>
      </w:pPr>
      <w:r>
        <w:rPr>
          <w:rFonts w:ascii="Calibri" w:eastAsia="Calibri" w:hAnsi="Calibri" w:cs="Calibri"/>
        </w:rPr>
        <w:t xml:space="preserve"> </w:t>
      </w:r>
    </w:p>
    <w:p w14:paraId="3BB9E4A6" w14:textId="77777777" w:rsidR="009C7024" w:rsidRDefault="00000000">
      <w:pPr>
        <w:spacing w:after="189" w:line="259" w:lineRule="auto"/>
        <w:ind w:left="0" w:firstLine="0"/>
      </w:pPr>
      <w:r>
        <w:rPr>
          <w:rFonts w:ascii="Calibri" w:eastAsia="Calibri" w:hAnsi="Calibri" w:cs="Calibri"/>
        </w:rPr>
        <w:t xml:space="preserve"> </w:t>
      </w:r>
    </w:p>
    <w:p w14:paraId="65859A5B" w14:textId="77777777" w:rsidR="009C7024" w:rsidRDefault="00000000">
      <w:pPr>
        <w:spacing w:after="184" w:line="259" w:lineRule="auto"/>
        <w:ind w:left="0" w:firstLine="0"/>
      </w:pPr>
      <w:r>
        <w:rPr>
          <w:rFonts w:ascii="Calibri" w:eastAsia="Calibri" w:hAnsi="Calibri" w:cs="Calibri"/>
        </w:rPr>
        <w:t xml:space="preserve"> </w:t>
      </w:r>
    </w:p>
    <w:p w14:paraId="517F7E08" w14:textId="77777777" w:rsidR="009C7024" w:rsidRDefault="00000000">
      <w:pPr>
        <w:spacing w:after="184" w:line="259" w:lineRule="auto"/>
        <w:ind w:left="0" w:firstLine="0"/>
      </w:pPr>
      <w:r>
        <w:rPr>
          <w:rFonts w:ascii="Calibri" w:eastAsia="Calibri" w:hAnsi="Calibri" w:cs="Calibri"/>
        </w:rPr>
        <w:t xml:space="preserve"> </w:t>
      </w:r>
    </w:p>
    <w:p w14:paraId="2312E51B" w14:textId="77777777" w:rsidR="009C7024" w:rsidRDefault="00000000">
      <w:pPr>
        <w:spacing w:after="184" w:line="259" w:lineRule="auto"/>
        <w:ind w:left="0" w:firstLine="0"/>
      </w:pPr>
      <w:r>
        <w:rPr>
          <w:rFonts w:ascii="Calibri" w:eastAsia="Calibri" w:hAnsi="Calibri" w:cs="Calibri"/>
        </w:rPr>
        <w:t xml:space="preserve"> </w:t>
      </w:r>
    </w:p>
    <w:p w14:paraId="26EBFB60" w14:textId="77777777" w:rsidR="009C7024" w:rsidRDefault="00000000">
      <w:pPr>
        <w:spacing w:after="184" w:line="259" w:lineRule="auto"/>
        <w:ind w:left="0" w:firstLine="0"/>
      </w:pPr>
      <w:r>
        <w:rPr>
          <w:rFonts w:ascii="Calibri" w:eastAsia="Calibri" w:hAnsi="Calibri" w:cs="Calibri"/>
        </w:rPr>
        <w:t xml:space="preserve"> </w:t>
      </w:r>
    </w:p>
    <w:p w14:paraId="0A06A34D" w14:textId="32F4EF78" w:rsidR="009C7024" w:rsidRDefault="00000000" w:rsidP="00A60452">
      <w:pPr>
        <w:spacing w:after="184" w:line="259" w:lineRule="auto"/>
        <w:ind w:left="0" w:firstLine="0"/>
      </w:pPr>
      <w:r>
        <w:rPr>
          <w:rFonts w:ascii="Calibri" w:eastAsia="Calibri" w:hAnsi="Calibri" w:cs="Calibri"/>
        </w:rPr>
        <w:t xml:space="preserve"> </w:t>
      </w:r>
    </w:p>
    <w:p w14:paraId="0124C526" w14:textId="6D2037E4" w:rsidR="009C7024" w:rsidRDefault="00000000" w:rsidP="0050133E">
      <w:pPr>
        <w:spacing w:after="175" w:line="259" w:lineRule="auto"/>
        <w:ind w:left="0" w:firstLine="0"/>
      </w:pPr>
      <w:r>
        <w:lastRenderedPageBreak/>
        <w:t xml:space="preserve"> </w:t>
      </w:r>
    </w:p>
    <w:p w14:paraId="7AABE62B" w14:textId="77777777" w:rsidR="009C7024" w:rsidRDefault="00000000">
      <w:pPr>
        <w:spacing w:after="184" w:line="259" w:lineRule="auto"/>
        <w:ind w:left="0" w:firstLine="0"/>
      </w:pPr>
      <w:r>
        <w:rPr>
          <w:rFonts w:ascii="Calibri" w:eastAsia="Calibri" w:hAnsi="Calibri" w:cs="Calibri"/>
          <w:b/>
        </w:rPr>
        <w:t xml:space="preserve"> </w:t>
      </w:r>
    </w:p>
    <w:p w14:paraId="2FA9F5A3" w14:textId="77777777" w:rsidR="009C7024" w:rsidRDefault="00000000">
      <w:pPr>
        <w:spacing w:after="184" w:line="259" w:lineRule="auto"/>
        <w:ind w:left="0" w:firstLine="0"/>
      </w:pPr>
      <w:r>
        <w:rPr>
          <w:rFonts w:ascii="Calibri" w:eastAsia="Calibri" w:hAnsi="Calibri" w:cs="Calibri"/>
          <w:b/>
        </w:rPr>
        <w:t xml:space="preserve"> </w:t>
      </w:r>
    </w:p>
    <w:tbl>
      <w:tblPr>
        <w:tblpPr w:leftFromText="180" w:rightFromText="180" w:vertAnchor="page" w:horzAnchor="margin" w:tblpXSpec="center" w:tblpY="3124"/>
        <w:tblW w:w="10519" w:type="dxa"/>
        <w:tblCellMar>
          <w:top w:w="15" w:type="dxa"/>
          <w:left w:w="15" w:type="dxa"/>
          <w:bottom w:w="15" w:type="dxa"/>
          <w:right w:w="15" w:type="dxa"/>
        </w:tblCellMar>
        <w:tblLook w:val="04A0" w:firstRow="1" w:lastRow="0" w:firstColumn="1" w:lastColumn="0" w:noHBand="0" w:noVBand="1"/>
      </w:tblPr>
      <w:tblGrid>
        <w:gridCol w:w="993"/>
        <w:gridCol w:w="2979"/>
        <w:gridCol w:w="2595"/>
        <w:gridCol w:w="3952"/>
      </w:tblGrid>
      <w:tr w:rsidR="0050133E" w:rsidRPr="00A60452" w14:paraId="23309309" w14:textId="77777777" w:rsidTr="0050133E">
        <w:trPr>
          <w:trHeight w:val="1080"/>
        </w:trPr>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CE435" w14:textId="77777777" w:rsidR="0050133E" w:rsidRPr="00A60452" w:rsidRDefault="0050133E" w:rsidP="0050133E">
            <w:pPr>
              <w:spacing w:after="175" w:line="259" w:lineRule="auto"/>
              <w:ind w:left="0" w:firstLine="0"/>
            </w:pPr>
            <w:r w:rsidRPr="00A60452">
              <w:rPr>
                <w:b/>
                <w:bCs/>
              </w:rPr>
              <w:t>S.NO</w:t>
            </w:r>
          </w:p>
        </w:tc>
        <w:tc>
          <w:tcPr>
            <w:tcW w:w="2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BA384" w14:textId="77777777" w:rsidR="0050133E" w:rsidRPr="00A60452" w:rsidRDefault="0050133E" w:rsidP="0050133E">
            <w:pPr>
              <w:spacing w:after="175" w:line="259" w:lineRule="auto"/>
              <w:ind w:left="0" w:firstLine="0"/>
            </w:pPr>
            <w:r w:rsidRPr="00A60452">
              <w:rPr>
                <w:b/>
                <w:bCs/>
              </w:rPr>
              <w:t>NAME</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CC5C2" w14:textId="77777777" w:rsidR="0050133E" w:rsidRPr="00A60452" w:rsidRDefault="0050133E" w:rsidP="0050133E">
            <w:pPr>
              <w:spacing w:after="175" w:line="259" w:lineRule="auto"/>
              <w:ind w:left="0" w:firstLine="0"/>
            </w:pPr>
            <w:r w:rsidRPr="00A60452">
              <w:rPr>
                <w:b/>
                <w:bCs/>
              </w:rPr>
              <w:t>COLL</w:t>
            </w:r>
            <w:r>
              <w:rPr>
                <w:b/>
                <w:bCs/>
              </w:rPr>
              <w:t>E</w:t>
            </w:r>
            <w:r w:rsidRPr="00A60452">
              <w:rPr>
                <w:b/>
                <w:bCs/>
              </w:rPr>
              <w:t>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B9645" w14:textId="77777777" w:rsidR="0050133E" w:rsidRPr="00A60452" w:rsidRDefault="0050133E" w:rsidP="0050133E">
            <w:pPr>
              <w:spacing w:after="175" w:line="259" w:lineRule="auto"/>
              <w:ind w:left="0" w:firstLine="0"/>
            </w:pPr>
            <w:r w:rsidRPr="00A60452">
              <w:rPr>
                <w:b/>
                <w:bCs/>
              </w:rPr>
              <w:t>CONTACT</w:t>
            </w:r>
          </w:p>
        </w:tc>
      </w:tr>
      <w:tr w:rsidR="0050133E" w:rsidRPr="00A60452" w14:paraId="7276B531" w14:textId="77777777" w:rsidTr="0050133E">
        <w:trPr>
          <w:trHeight w:val="1616"/>
        </w:trPr>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57C11" w14:textId="77777777" w:rsidR="0050133E" w:rsidRDefault="0050133E" w:rsidP="0050133E">
            <w:pPr>
              <w:spacing w:after="175" w:line="259" w:lineRule="auto"/>
              <w:ind w:left="0" w:firstLine="0"/>
              <w:jc w:val="center"/>
              <w:rPr>
                <w:sz w:val="36"/>
                <w:szCs w:val="36"/>
              </w:rPr>
            </w:pPr>
          </w:p>
          <w:p w14:paraId="30F55817" w14:textId="77777777" w:rsidR="0050133E" w:rsidRPr="00A60452" w:rsidRDefault="0050133E" w:rsidP="0050133E">
            <w:pPr>
              <w:spacing w:after="175" w:line="259" w:lineRule="auto"/>
              <w:ind w:left="0" w:firstLine="0"/>
              <w:jc w:val="center"/>
              <w:rPr>
                <w:sz w:val="36"/>
                <w:szCs w:val="36"/>
              </w:rPr>
            </w:pPr>
            <w:r w:rsidRPr="00A60452">
              <w:rPr>
                <w:sz w:val="36"/>
                <w:szCs w:val="36"/>
              </w:rPr>
              <w:t>1</w:t>
            </w:r>
          </w:p>
        </w:tc>
        <w:tc>
          <w:tcPr>
            <w:tcW w:w="2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141DF" w14:textId="77777777" w:rsidR="0050133E" w:rsidRDefault="0050133E" w:rsidP="0050133E">
            <w:pPr>
              <w:spacing w:after="175" w:line="259" w:lineRule="auto"/>
              <w:ind w:left="0" w:firstLine="0"/>
              <w:rPr>
                <w:sz w:val="36"/>
                <w:szCs w:val="36"/>
              </w:rPr>
            </w:pPr>
          </w:p>
          <w:p w14:paraId="1588E7D9" w14:textId="77777777" w:rsidR="0050133E" w:rsidRPr="00A60452" w:rsidRDefault="0050133E" w:rsidP="0050133E">
            <w:pPr>
              <w:spacing w:after="175" w:line="259" w:lineRule="auto"/>
              <w:rPr>
                <w:sz w:val="32"/>
                <w:szCs w:val="32"/>
              </w:rPr>
            </w:pPr>
            <w:r>
              <w:rPr>
                <w:sz w:val="32"/>
                <w:szCs w:val="32"/>
              </w:rPr>
              <w:t xml:space="preserve">    </w:t>
            </w:r>
            <w:r w:rsidRPr="00A60452">
              <w:rPr>
                <w:sz w:val="32"/>
                <w:szCs w:val="32"/>
              </w:rPr>
              <w:t xml:space="preserve">Dharani </w:t>
            </w:r>
            <w:r>
              <w:rPr>
                <w:sz w:val="32"/>
                <w:szCs w:val="32"/>
              </w:rPr>
              <w:t>G</w:t>
            </w:r>
            <w:r w:rsidRPr="00A60452">
              <w:rPr>
                <w:sz w:val="32"/>
                <w:szCs w:val="32"/>
              </w:rPr>
              <w:t>anesh</w:t>
            </w:r>
            <w:r>
              <w:rPr>
                <w:sz w:val="32"/>
                <w:szCs w:val="32"/>
              </w:rPr>
              <w:t xml:space="preserve"> A</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32F85" w14:textId="77777777" w:rsidR="0050133E" w:rsidRPr="00A60452" w:rsidRDefault="0050133E" w:rsidP="0050133E">
            <w:pPr>
              <w:spacing w:after="175" w:line="259" w:lineRule="auto"/>
              <w:ind w:left="0" w:firstLine="0"/>
              <w:rPr>
                <w:sz w:val="28"/>
                <w:szCs w:val="28"/>
              </w:rPr>
            </w:pPr>
            <w:r w:rsidRPr="00A60452">
              <w:rPr>
                <w:sz w:val="28"/>
                <w:szCs w:val="28"/>
              </w:rPr>
              <w:t>SHRI NEHRU MAHA VIDYALAYA COLLEGE OF ARTS &amp; SCIENCES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2EA4B" w14:textId="77777777" w:rsidR="0050133E" w:rsidRDefault="0050133E" w:rsidP="0050133E">
            <w:pPr>
              <w:spacing w:after="175" w:line="259" w:lineRule="auto"/>
              <w:ind w:left="0" w:firstLine="0"/>
            </w:pPr>
          </w:p>
          <w:p w14:paraId="18D30515" w14:textId="2F9A2AD3" w:rsidR="0050133E" w:rsidRPr="00A60452" w:rsidRDefault="0050133E" w:rsidP="0050133E">
            <w:pPr>
              <w:spacing w:after="175" w:line="259" w:lineRule="auto"/>
              <w:ind w:left="0" w:firstLine="0"/>
              <w:rPr>
                <w:sz w:val="32"/>
                <w:szCs w:val="32"/>
              </w:rPr>
            </w:pPr>
            <w:r w:rsidRPr="00A60452">
              <w:rPr>
                <w:sz w:val="32"/>
                <w:szCs w:val="32"/>
              </w:rPr>
              <w:t>Subi9843@gmail.com</w:t>
            </w:r>
          </w:p>
        </w:tc>
      </w:tr>
      <w:tr w:rsidR="0050133E" w:rsidRPr="00A60452" w14:paraId="72F8100A" w14:textId="77777777" w:rsidTr="0050133E">
        <w:trPr>
          <w:trHeight w:val="1510"/>
        </w:trPr>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20C57" w14:textId="77777777" w:rsidR="0050133E" w:rsidRDefault="0050133E" w:rsidP="0050133E">
            <w:pPr>
              <w:spacing w:after="175" w:line="259" w:lineRule="auto"/>
              <w:ind w:left="0" w:firstLine="0"/>
            </w:pPr>
          </w:p>
          <w:p w14:paraId="0270430C" w14:textId="77777777" w:rsidR="0050133E" w:rsidRPr="00A60452" w:rsidRDefault="0050133E" w:rsidP="0050133E">
            <w:pPr>
              <w:spacing w:after="175" w:line="259" w:lineRule="auto"/>
              <w:ind w:left="0" w:firstLine="0"/>
              <w:jc w:val="center"/>
            </w:pPr>
            <w:r>
              <w:t>2</w:t>
            </w:r>
          </w:p>
        </w:tc>
        <w:tc>
          <w:tcPr>
            <w:tcW w:w="2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8C3E1" w14:textId="77777777" w:rsidR="0050133E" w:rsidRDefault="0050133E" w:rsidP="0050133E">
            <w:pPr>
              <w:spacing w:after="175" w:line="259" w:lineRule="auto"/>
              <w:ind w:left="0" w:firstLine="0"/>
            </w:pPr>
          </w:p>
          <w:p w14:paraId="5C0F6222" w14:textId="77777777" w:rsidR="0050133E" w:rsidRPr="00A60452" w:rsidRDefault="0050133E" w:rsidP="0050133E">
            <w:pPr>
              <w:spacing w:after="175" w:line="259" w:lineRule="auto"/>
              <w:ind w:left="0" w:firstLine="0"/>
              <w:jc w:val="center"/>
              <w:rPr>
                <w:sz w:val="36"/>
                <w:szCs w:val="36"/>
              </w:rPr>
            </w:pPr>
            <w:r w:rsidRPr="00A60452">
              <w:rPr>
                <w:sz w:val="36"/>
                <w:szCs w:val="36"/>
              </w:rPr>
              <w:t>MadhanRaj</w:t>
            </w:r>
            <w:r>
              <w:rPr>
                <w:sz w:val="36"/>
                <w:szCs w:val="36"/>
              </w:rPr>
              <w:t xml:space="preserve"> M</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4A990" w14:textId="77777777" w:rsidR="0050133E" w:rsidRPr="00A60452" w:rsidRDefault="0050133E" w:rsidP="0050133E">
            <w:pPr>
              <w:spacing w:after="175" w:line="259" w:lineRule="auto"/>
              <w:ind w:left="0" w:firstLine="0"/>
            </w:pPr>
            <w:r w:rsidRPr="00A60452">
              <w:rPr>
                <w:sz w:val="28"/>
                <w:szCs w:val="28"/>
              </w:rPr>
              <w:t>SHRI NEHRU MAHA VIDYALAYA COLLEGE OF ARTS &amp; SCIENCES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9D2C6" w14:textId="77777777" w:rsidR="0050133E" w:rsidRDefault="0050133E" w:rsidP="0050133E">
            <w:pPr>
              <w:spacing w:after="175" w:line="259" w:lineRule="auto"/>
              <w:ind w:left="0" w:firstLine="0"/>
              <w:rPr>
                <w:sz w:val="32"/>
                <w:szCs w:val="32"/>
              </w:rPr>
            </w:pPr>
          </w:p>
          <w:p w14:paraId="70F7F17C" w14:textId="77777777" w:rsidR="0050133E" w:rsidRPr="00A60452" w:rsidRDefault="0050133E" w:rsidP="0050133E">
            <w:pPr>
              <w:spacing w:after="175" w:line="259" w:lineRule="auto"/>
              <w:ind w:left="0" w:firstLine="0"/>
              <w:rPr>
                <w:sz w:val="32"/>
                <w:szCs w:val="32"/>
              </w:rPr>
            </w:pPr>
            <w:r w:rsidRPr="00A60452">
              <w:rPr>
                <w:sz w:val="32"/>
                <w:szCs w:val="32"/>
              </w:rPr>
              <w:t>mraj32154@gmail.com</w:t>
            </w:r>
          </w:p>
        </w:tc>
      </w:tr>
      <w:tr w:rsidR="0050133E" w:rsidRPr="00A60452" w14:paraId="29669CB2" w14:textId="77777777" w:rsidTr="0050133E">
        <w:trPr>
          <w:trHeight w:val="1321"/>
        </w:trPr>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C4259" w14:textId="77777777" w:rsidR="0050133E" w:rsidRDefault="0050133E" w:rsidP="0050133E">
            <w:pPr>
              <w:spacing w:after="175" w:line="259" w:lineRule="auto"/>
              <w:ind w:left="0" w:firstLine="0"/>
              <w:jc w:val="center"/>
            </w:pPr>
          </w:p>
          <w:p w14:paraId="6CDA2DC4" w14:textId="77777777" w:rsidR="0050133E" w:rsidRPr="00A60452" w:rsidRDefault="0050133E" w:rsidP="0050133E">
            <w:pPr>
              <w:spacing w:after="175" w:line="259" w:lineRule="auto"/>
              <w:ind w:left="0" w:firstLine="0"/>
              <w:jc w:val="center"/>
            </w:pPr>
            <w:r>
              <w:t>3</w:t>
            </w:r>
          </w:p>
        </w:tc>
        <w:tc>
          <w:tcPr>
            <w:tcW w:w="2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AA574" w14:textId="77777777" w:rsidR="0050133E" w:rsidRDefault="0050133E" w:rsidP="0050133E">
            <w:pPr>
              <w:spacing w:after="175" w:line="259" w:lineRule="auto"/>
              <w:ind w:left="0" w:firstLine="0"/>
            </w:pPr>
          </w:p>
          <w:p w14:paraId="5E4A0052" w14:textId="77777777" w:rsidR="0050133E" w:rsidRPr="00A60452" w:rsidRDefault="0050133E" w:rsidP="0050133E">
            <w:pPr>
              <w:spacing w:after="175" w:line="259" w:lineRule="auto"/>
              <w:ind w:left="0" w:firstLine="0"/>
              <w:jc w:val="center"/>
              <w:rPr>
                <w:sz w:val="32"/>
                <w:szCs w:val="32"/>
              </w:rPr>
            </w:pPr>
            <w:r w:rsidRPr="00A60452">
              <w:rPr>
                <w:sz w:val="32"/>
                <w:szCs w:val="32"/>
              </w:rPr>
              <w:t>Mohammed Ashik A</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B37EF" w14:textId="77777777" w:rsidR="0050133E" w:rsidRPr="00A60452" w:rsidRDefault="0050133E" w:rsidP="0050133E">
            <w:pPr>
              <w:spacing w:after="175" w:line="259" w:lineRule="auto"/>
              <w:ind w:left="0" w:firstLine="0"/>
            </w:pPr>
            <w:r w:rsidRPr="00A60452">
              <w:rPr>
                <w:sz w:val="28"/>
                <w:szCs w:val="28"/>
              </w:rPr>
              <w:t>SHRI NEHRU MAHA VIDYALAYA COLLEGE OF ARTS &amp; SCIENCES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DA61D" w14:textId="77777777" w:rsidR="0050133E" w:rsidRDefault="0050133E" w:rsidP="0050133E">
            <w:pPr>
              <w:spacing w:after="175" w:line="259" w:lineRule="auto"/>
              <w:ind w:left="0" w:firstLine="0"/>
              <w:rPr>
                <w:sz w:val="32"/>
                <w:szCs w:val="32"/>
              </w:rPr>
            </w:pPr>
          </w:p>
          <w:p w14:paraId="49FA7BA7" w14:textId="77777777" w:rsidR="0050133E" w:rsidRPr="00075E3E" w:rsidRDefault="0050133E" w:rsidP="0050133E">
            <w:pPr>
              <w:spacing w:after="175" w:line="259" w:lineRule="auto"/>
              <w:ind w:left="0" w:firstLine="0"/>
              <w:rPr>
                <w:sz w:val="32"/>
                <w:szCs w:val="32"/>
              </w:rPr>
            </w:pPr>
            <w:r w:rsidRPr="00075E3E">
              <w:rPr>
                <w:sz w:val="32"/>
                <w:szCs w:val="32"/>
              </w:rPr>
              <w:t>jerrykd488@gmail.com</w:t>
            </w:r>
          </w:p>
        </w:tc>
      </w:tr>
      <w:tr w:rsidR="0050133E" w:rsidRPr="00A60452" w14:paraId="62B0B199" w14:textId="77777777" w:rsidTr="0050133E">
        <w:trPr>
          <w:trHeight w:val="1204"/>
        </w:trPr>
        <w:tc>
          <w:tcPr>
            <w:tcW w:w="9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62923" w14:textId="77777777" w:rsidR="0050133E" w:rsidRDefault="0050133E" w:rsidP="0050133E">
            <w:pPr>
              <w:spacing w:after="175" w:line="259" w:lineRule="auto"/>
              <w:ind w:left="0" w:firstLine="0"/>
              <w:jc w:val="center"/>
            </w:pPr>
          </w:p>
          <w:p w14:paraId="7BB500B3" w14:textId="77777777" w:rsidR="0050133E" w:rsidRPr="00A60452" w:rsidRDefault="0050133E" w:rsidP="0050133E">
            <w:pPr>
              <w:spacing w:after="175" w:line="259" w:lineRule="auto"/>
              <w:ind w:left="0" w:firstLine="0"/>
              <w:jc w:val="center"/>
            </w:pPr>
            <w:r>
              <w:t>4</w:t>
            </w:r>
          </w:p>
        </w:tc>
        <w:tc>
          <w:tcPr>
            <w:tcW w:w="2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8BCD3" w14:textId="77777777" w:rsidR="0050133E" w:rsidRDefault="0050133E" w:rsidP="0050133E">
            <w:pPr>
              <w:spacing w:after="175" w:line="259" w:lineRule="auto"/>
              <w:ind w:left="0" w:firstLine="0"/>
            </w:pPr>
          </w:p>
          <w:p w14:paraId="20A0D6C7" w14:textId="77777777" w:rsidR="0050133E" w:rsidRPr="00A60452" w:rsidRDefault="0050133E" w:rsidP="0050133E">
            <w:pPr>
              <w:spacing w:after="175" w:line="259" w:lineRule="auto"/>
              <w:ind w:left="0" w:firstLine="0"/>
              <w:jc w:val="center"/>
              <w:rPr>
                <w:sz w:val="36"/>
                <w:szCs w:val="36"/>
              </w:rPr>
            </w:pPr>
            <w:r w:rsidRPr="00A60452">
              <w:rPr>
                <w:sz w:val="36"/>
                <w:szCs w:val="36"/>
              </w:rPr>
              <w:t>Sowndarya M</w:t>
            </w:r>
          </w:p>
        </w:tc>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C47E4" w14:textId="77777777" w:rsidR="0050133E" w:rsidRPr="00A60452" w:rsidRDefault="0050133E" w:rsidP="0050133E">
            <w:pPr>
              <w:spacing w:after="175" w:line="259" w:lineRule="auto"/>
              <w:ind w:left="0" w:firstLine="0"/>
            </w:pPr>
            <w:r w:rsidRPr="00A60452">
              <w:rPr>
                <w:sz w:val="28"/>
                <w:szCs w:val="28"/>
              </w:rPr>
              <w:t>SHRI NEHRU MAHA VIDYALAYA COLLEGE OF ARTS &amp; SCIENCES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EC720" w14:textId="77777777" w:rsidR="0050133E" w:rsidRDefault="0050133E" w:rsidP="0050133E">
            <w:pPr>
              <w:spacing w:after="175" w:line="259" w:lineRule="auto"/>
              <w:ind w:left="0" w:firstLine="0"/>
            </w:pPr>
          </w:p>
          <w:p w14:paraId="1369F38A" w14:textId="77777777" w:rsidR="0050133E" w:rsidRPr="00A60452" w:rsidRDefault="0050133E" w:rsidP="0050133E">
            <w:pPr>
              <w:spacing w:after="175" w:line="259" w:lineRule="auto"/>
              <w:ind w:left="0" w:firstLine="0"/>
              <w:rPr>
                <w:sz w:val="32"/>
                <w:szCs w:val="32"/>
              </w:rPr>
            </w:pPr>
            <w:r w:rsidRPr="00075E3E">
              <w:rPr>
                <w:sz w:val="32"/>
                <w:szCs w:val="32"/>
              </w:rPr>
              <w:t>msowndaryaa56@gmail.com</w:t>
            </w:r>
          </w:p>
        </w:tc>
      </w:tr>
    </w:tbl>
    <w:p w14:paraId="26413087" w14:textId="77777777" w:rsidR="009C7024" w:rsidRDefault="00000000">
      <w:pPr>
        <w:spacing w:after="184" w:line="259" w:lineRule="auto"/>
        <w:ind w:left="0" w:firstLine="0"/>
      </w:pPr>
      <w:r>
        <w:rPr>
          <w:rFonts w:ascii="Calibri" w:eastAsia="Calibri" w:hAnsi="Calibri" w:cs="Calibri"/>
          <w:b/>
        </w:rPr>
        <w:t xml:space="preserve"> </w:t>
      </w:r>
    </w:p>
    <w:p w14:paraId="2DEF7B5E" w14:textId="77777777" w:rsidR="009C7024" w:rsidRDefault="00000000">
      <w:pPr>
        <w:spacing w:after="184" w:line="259" w:lineRule="auto"/>
        <w:ind w:left="0" w:firstLine="0"/>
      </w:pPr>
      <w:r>
        <w:rPr>
          <w:rFonts w:ascii="Calibri" w:eastAsia="Calibri" w:hAnsi="Calibri" w:cs="Calibri"/>
          <w:b/>
        </w:rPr>
        <w:t xml:space="preserve"> </w:t>
      </w:r>
    </w:p>
    <w:p w14:paraId="575C9432" w14:textId="77777777" w:rsidR="009C7024" w:rsidRDefault="00000000">
      <w:pPr>
        <w:spacing w:after="184" w:line="259" w:lineRule="auto"/>
        <w:ind w:left="0" w:firstLine="0"/>
      </w:pPr>
      <w:r>
        <w:rPr>
          <w:rFonts w:ascii="Calibri" w:eastAsia="Calibri" w:hAnsi="Calibri" w:cs="Calibri"/>
          <w:b/>
        </w:rPr>
        <w:t xml:space="preserve"> </w:t>
      </w:r>
    </w:p>
    <w:p w14:paraId="15AE3435" w14:textId="77777777" w:rsidR="009C7024" w:rsidRDefault="00000000">
      <w:pPr>
        <w:spacing w:after="189" w:line="259" w:lineRule="auto"/>
        <w:ind w:left="0" w:firstLine="0"/>
      </w:pPr>
      <w:r>
        <w:rPr>
          <w:rFonts w:ascii="Calibri" w:eastAsia="Calibri" w:hAnsi="Calibri" w:cs="Calibri"/>
          <w:b/>
        </w:rPr>
        <w:t xml:space="preserve"> </w:t>
      </w:r>
    </w:p>
    <w:p w14:paraId="790FAEF5" w14:textId="47EAC052" w:rsidR="00BB7232" w:rsidRDefault="00000000" w:rsidP="0050133E">
      <w:pPr>
        <w:spacing w:after="184" w:line="259" w:lineRule="auto"/>
        <w:ind w:left="0" w:firstLine="0"/>
      </w:pPr>
      <w:r>
        <w:rPr>
          <w:rFonts w:ascii="Calibri" w:eastAsia="Calibri" w:hAnsi="Calibri" w:cs="Calibri"/>
          <w:b/>
        </w:rPr>
        <w:t xml:space="preserve"> </w:t>
      </w:r>
    </w:p>
    <w:p w14:paraId="4ECC2ABE" w14:textId="77777777" w:rsidR="00BB7232" w:rsidRDefault="00BB7232" w:rsidP="008134FD">
      <w:pPr>
        <w:spacing w:after="219" w:line="360" w:lineRule="auto"/>
        <w:ind w:left="-5" w:right="42"/>
      </w:pPr>
    </w:p>
    <w:p w14:paraId="62FF49CC" w14:textId="77777777" w:rsidR="006D7BAC" w:rsidRPr="006D7BAC" w:rsidRDefault="006D7BAC" w:rsidP="008134FD">
      <w:pPr>
        <w:spacing w:after="184" w:line="360" w:lineRule="auto"/>
        <w:ind w:left="0" w:firstLine="0"/>
        <w:rPr>
          <w:b/>
          <w:bCs/>
        </w:rPr>
      </w:pPr>
      <w:r w:rsidRPr="006D7BAC">
        <w:rPr>
          <w:b/>
          <w:bCs/>
        </w:rPr>
        <w:t>PROJECT DETAILS</w:t>
      </w:r>
    </w:p>
    <w:p w14:paraId="28502F9C" w14:textId="77777777" w:rsidR="00F123EC" w:rsidRDefault="00F123EC" w:rsidP="008134FD">
      <w:pPr>
        <w:spacing w:after="184" w:line="360" w:lineRule="auto"/>
        <w:ind w:left="0" w:firstLine="0"/>
        <w:rPr>
          <w:b/>
          <w:bCs/>
        </w:rPr>
      </w:pPr>
    </w:p>
    <w:p w14:paraId="76BEF6DD" w14:textId="042C0889" w:rsidR="006D7BAC" w:rsidRPr="006D7BAC" w:rsidRDefault="006D7BAC" w:rsidP="008134FD">
      <w:pPr>
        <w:spacing w:after="184" w:line="360" w:lineRule="auto"/>
        <w:ind w:left="0" w:firstLine="0"/>
        <w:rPr>
          <w:b/>
          <w:bCs/>
        </w:rPr>
      </w:pPr>
      <w:r w:rsidRPr="006D7BAC">
        <w:rPr>
          <w:b/>
          <w:bCs/>
        </w:rPr>
        <w:t>TITLE:</w:t>
      </w:r>
    </w:p>
    <w:p w14:paraId="7CFA3E03" w14:textId="77777777" w:rsidR="00F123EC" w:rsidRDefault="00F123EC" w:rsidP="008134FD">
      <w:pPr>
        <w:spacing w:after="184" w:line="360" w:lineRule="auto"/>
        <w:ind w:left="0" w:firstLine="720"/>
      </w:pPr>
    </w:p>
    <w:p w14:paraId="171181BC" w14:textId="5C63D549" w:rsidR="006D7BAC" w:rsidRPr="006D7BAC" w:rsidRDefault="006D7BAC" w:rsidP="008134FD">
      <w:pPr>
        <w:spacing w:after="184" w:line="360" w:lineRule="auto"/>
        <w:ind w:left="0" w:firstLine="720"/>
      </w:pPr>
      <w:r w:rsidRPr="006D7BAC">
        <w:t>Enforce least-privilege access through identity-aware, application-specific access policies using Zscaler Private Access (ZPA)</w:t>
      </w:r>
    </w:p>
    <w:p w14:paraId="4128FC4C" w14:textId="77777777" w:rsidR="00F123EC" w:rsidRDefault="00F123EC" w:rsidP="008134FD">
      <w:pPr>
        <w:spacing w:after="184" w:line="360" w:lineRule="auto"/>
        <w:ind w:left="0" w:firstLine="0"/>
        <w:rPr>
          <w:b/>
          <w:bCs/>
        </w:rPr>
      </w:pPr>
    </w:p>
    <w:p w14:paraId="54FE683C" w14:textId="273F4439" w:rsidR="006D7BAC" w:rsidRPr="006D7BAC" w:rsidRDefault="006D7BAC" w:rsidP="008134FD">
      <w:pPr>
        <w:spacing w:after="184" w:line="360" w:lineRule="auto"/>
        <w:ind w:left="0" w:firstLine="0"/>
        <w:rPr>
          <w:b/>
          <w:bCs/>
        </w:rPr>
      </w:pPr>
      <w:r w:rsidRPr="006D7BAC">
        <w:rPr>
          <w:b/>
          <w:bCs/>
        </w:rPr>
        <w:t>INTRO:</w:t>
      </w:r>
    </w:p>
    <w:p w14:paraId="106482F6" w14:textId="77777777" w:rsidR="00F123EC" w:rsidRDefault="00F123EC" w:rsidP="008134FD">
      <w:pPr>
        <w:spacing w:after="184" w:line="360" w:lineRule="auto"/>
        <w:ind w:left="0" w:firstLine="720"/>
      </w:pPr>
    </w:p>
    <w:p w14:paraId="2A2A2B43" w14:textId="1B1CE410" w:rsidR="00F123EC" w:rsidRPr="006D7BAC" w:rsidRDefault="006D7BAC" w:rsidP="00F123EC">
      <w:pPr>
        <w:spacing w:after="184" w:line="360" w:lineRule="auto"/>
        <w:ind w:left="0" w:firstLine="720"/>
      </w:pPr>
      <w:r w:rsidRPr="006D7BAC">
        <w:t xml:space="preserve">In modern organizations, securing access to internal applications and sensitive data is a major challenge due to increasing cyber threats. Traditional network security models often provide users with broad network access, which increases the risk of unauthorized access and data breaches. To overcome this problem, organizations are adopting the </w:t>
      </w:r>
      <w:r w:rsidRPr="006D7BAC">
        <w:rPr>
          <w:b/>
          <w:bCs/>
        </w:rPr>
        <w:t>Zero Trust security model</w:t>
      </w:r>
      <w:r w:rsidRPr="006D7BAC">
        <w:t>, where no user or device is trusted by default.</w:t>
      </w:r>
    </w:p>
    <w:p w14:paraId="6A3B9D93" w14:textId="77777777" w:rsidR="00F123EC" w:rsidRDefault="00F123EC" w:rsidP="008134FD">
      <w:pPr>
        <w:spacing w:after="184" w:line="360" w:lineRule="auto"/>
        <w:ind w:left="0" w:firstLine="720"/>
      </w:pPr>
    </w:p>
    <w:p w14:paraId="58186FC8" w14:textId="7B00D6C1" w:rsidR="006D7BAC" w:rsidRPr="006D7BAC" w:rsidRDefault="006D7BAC" w:rsidP="008134FD">
      <w:pPr>
        <w:spacing w:after="184" w:line="360" w:lineRule="auto"/>
        <w:ind w:left="0" w:firstLine="720"/>
      </w:pPr>
      <w:r w:rsidRPr="006D7BAC">
        <w:t xml:space="preserve">This project focuses on implementing </w:t>
      </w:r>
      <w:r w:rsidRPr="006D7BAC">
        <w:rPr>
          <w:b/>
          <w:bCs/>
        </w:rPr>
        <w:t>least-privilege access control</w:t>
      </w:r>
      <w:r w:rsidRPr="006D7BAC">
        <w:t xml:space="preserve"> using Zscaler Private Access (ZPA). By verifying user identity, checking device posture, evaluating application risk, and applying content-aware policies, the system ensures that users can only access the specific applications required for their tasks. This approach helps protect sensitive business resources and improves overall cybersecurity.</w:t>
      </w:r>
    </w:p>
    <w:p w14:paraId="1AC1E28C" w14:textId="77777777" w:rsidR="00F123EC" w:rsidRDefault="00F123EC" w:rsidP="008134FD">
      <w:pPr>
        <w:spacing w:after="184" w:line="360" w:lineRule="auto"/>
        <w:ind w:left="0" w:firstLine="0"/>
        <w:rPr>
          <w:b/>
          <w:bCs/>
        </w:rPr>
      </w:pPr>
    </w:p>
    <w:p w14:paraId="5AB18E2B" w14:textId="4E72876B" w:rsidR="006D7BAC" w:rsidRDefault="006D7BAC" w:rsidP="008134FD">
      <w:pPr>
        <w:spacing w:after="184" w:line="360" w:lineRule="auto"/>
        <w:ind w:left="0" w:firstLine="0"/>
        <w:rPr>
          <w:b/>
          <w:bCs/>
        </w:rPr>
      </w:pPr>
      <w:r w:rsidRPr="006D7BAC">
        <w:rPr>
          <w:b/>
          <w:bCs/>
        </w:rPr>
        <w:t>ABSTRACT:</w:t>
      </w:r>
    </w:p>
    <w:p w14:paraId="52B76FCD" w14:textId="77777777" w:rsidR="006D7BAC" w:rsidRPr="006D7BAC" w:rsidRDefault="006D7BAC" w:rsidP="008134FD">
      <w:pPr>
        <w:spacing w:after="184" w:line="360" w:lineRule="auto"/>
        <w:ind w:left="0" w:firstLine="0"/>
        <w:rPr>
          <w:b/>
          <w:bCs/>
        </w:rPr>
      </w:pPr>
    </w:p>
    <w:p w14:paraId="68A7FF6E" w14:textId="77777777" w:rsidR="006D7BAC" w:rsidRPr="006D7BAC" w:rsidRDefault="006D7BAC" w:rsidP="008134FD">
      <w:pPr>
        <w:spacing w:after="184" w:line="360" w:lineRule="auto"/>
        <w:ind w:left="0" w:firstLine="720"/>
      </w:pPr>
      <w:r w:rsidRPr="006D7BAC">
        <w:t xml:space="preserve">This project aims to enhance application security by enforcing </w:t>
      </w:r>
      <w:r w:rsidRPr="006D7BAC">
        <w:rPr>
          <w:b/>
          <w:bCs/>
        </w:rPr>
        <w:t>least-privilege access policies using Zscaler Private Access (ZPA)</w:t>
      </w:r>
      <w:r w:rsidRPr="006D7BAC">
        <w:t xml:space="preserve">. The project begins with identifying common </w:t>
      </w:r>
      <w:r w:rsidRPr="006D7BAC">
        <w:lastRenderedPageBreak/>
        <w:t xml:space="preserve">security vulnerabilities based on OWASP standards and analyzing them using vulnerability scanning tools. After identifying potential risks, the project implements a </w:t>
      </w:r>
      <w:r w:rsidRPr="006D7BAC">
        <w:rPr>
          <w:b/>
          <w:bCs/>
        </w:rPr>
        <w:t>Zero Trust access framework</w:t>
      </w:r>
      <w:r w:rsidRPr="006D7BAC">
        <w:t xml:space="preserve"> that provides secure, identity-aware, and application-specific access to internal resources.</w:t>
      </w:r>
    </w:p>
    <w:p w14:paraId="0FFF09D0" w14:textId="77777777" w:rsidR="006D7BAC" w:rsidRPr="006D7BAC" w:rsidRDefault="006D7BAC" w:rsidP="008134FD">
      <w:pPr>
        <w:spacing w:after="184" w:line="360" w:lineRule="auto"/>
        <w:ind w:left="0" w:firstLine="720"/>
      </w:pPr>
      <w:r w:rsidRPr="006D7BAC">
        <w:t xml:space="preserve">By combining identity verification, device posture checks, application risk evaluation, and content-aware access policies, the system restricts unauthorized access and reduces the attack surface. This approach helps organizations protect sensitive data, prevent </w:t>
      </w:r>
      <w:proofErr w:type="spellStart"/>
      <w:r w:rsidRPr="006D7BAC">
        <w:t>cyber attacks</w:t>
      </w:r>
      <w:proofErr w:type="spellEnd"/>
      <w:r w:rsidRPr="006D7BAC">
        <w:t>, and ensure secure access to internal applications. The project demonstrates how modern security solutions can strengthen enterprise cybersecurity and improve access management.</w:t>
      </w:r>
    </w:p>
    <w:p w14:paraId="16710DE2" w14:textId="7C65630C" w:rsidR="0023386D" w:rsidRPr="00F123EC" w:rsidRDefault="00000000" w:rsidP="00F123EC">
      <w:pPr>
        <w:spacing w:after="184" w:line="360" w:lineRule="auto"/>
        <w:ind w:left="0" w:firstLine="0"/>
      </w:pPr>
      <w:r>
        <w:rPr>
          <w:rFonts w:ascii="Calibri" w:eastAsia="Calibri" w:hAnsi="Calibri" w:cs="Calibri"/>
          <w:b/>
        </w:rPr>
        <w:t xml:space="preserve"> </w:t>
      </w:r>
    </w:p>
    <w:p w14:paraId="799EC875" w14:textId="4AF8D29C" w:rsidR="0023386D" w:rsidRPr="0023386D" w:rsidRDefault="0023386D" w:rsidP="008134FD">
      <w:pPr>
        <w:spacing w:after="189" w:line="360" w:lineRule="auto"/>
        <w:ind w:left="0" w:firstLine="0"/>
        <w:rPr>
          <w:b/>
          <w:bCs/>
          <w:sz w:val="32"/>
          <w:szCs w:val="32"/>
        </w:rPr>
      </w:pPr>
      <w:r w:rsidRPr="0023386D">
        <w:rPr>
          <w:b/>
          <w:bCs/>
          <w:sz w:val="32"/>
          <w:szCs w:val="32"/>
        </w:rPr>
        <w:t>Use Case Scenarios</w:t>
      </w:r>
      <w:r>
        <w:rPr>
          <w:b/>
          <w:bCs/>
          <w:sz w:val="32"/>
          <w:szCs w:val="32"/>
        </w:rPr>
        <w:t>:</w:t>
      </w:r>
    </w:p>
    <w:p w14:paraId="02323EB0" w14:textId="77777777" w:rsidR="0023386D" w:rsidRPr="0023386D" w:rsidRDefault="0023386D" w:rsidP="008134FD">
      <w:pPr>
        <w:spacing w:after="189" w:line="360" w:lineRule="auto"/>
        <w:ind w:left="0" w:firstLine="0"/>
      </w:pPr>
    </w:p>
    <w:p w14:paraId="1882ADCA" w14:textId="77777777" w:rsidR="0023386D" w:rsidRPr="0023386D" w:rsidRDefault="0023386D" w:rsidP="008134FD">
      <w:pPr>
        <w:numPr>
          <w:ilvl w:val="0"/>
          <w:numId w:val="4"/>
        </w:numPr>
        <w:spacing w:after="189" w:line="360" w:lineRule="auto"/>
      </w:pPr>
      <w:r w:rsidRPr="0023386D">
        <w:rPr>
          <w:b/>
          <w:bCs/>
        </w:rPr>
        <w:t>Secure Remote Employee Access</w:t>
      </w:r>
    </w:p>
    <w:p w14:paraId="5B7D276A" w14:textId="46B49346" w:rsidR="0023386D" w:rsidRDefault="0023386D" w:rsidP="008134FD">
      <w:pPr>
        <w:spacing w:after="189" w:line="360" w:lineRule="auto"/>
        <w:ind w:left="720" w:firstLine="0"/>
      </w:pPr>
      <w:r w:rsidRPr="0023386D">
        <w:br/>
        <w:t>Employees working remotely can securely access internal company applications through Zscaler Private Access. Access is granted only after verifying the user identity and device security status, ensuring that only authorized users can connect to specific applications.</w:t>
      </w:r>
    </w:p>
    <w:p w14:paraId="5B4195FD" w14:textId="77777777" w:rsidR="00B21746" w:rsidRPr="0023386D" w:rsidRDefault="00B21746" w:rsidP="008134FD">
      <w:pPr>
        <w:spacing w:after="189" w:line="360" w:lineRule="auto"/>
        <w:ind w:left="720" w:firstLine="0"/>
      </w:pPr>
    </w:p>
    <w:p w14:paraId="24ECE21B" w14:textId="77777777" w:rsidR="0023386D" w:rsidRPr="0023386D" w:rsidRDefault="0023386D" w:rsidP="008134FD">
      <w:pPr>
        <w:numPr>
          <w:ilvl w:val="0"/>
          <w:numId w:val="4"/>
        </w:numPr>
        <w:spacing w:after="189" w:line="360" w:lineRule="auto"/>
      </w:pPr>
      <w:r w:rsidRPr="0023386D">
        <w:rPr>
          <w:b/>
          <w:bCs/>
        </w:rPr>
        <w:t>Third-Party Vendor Access Control</w:t>
      </w:r>
    </w:p>
    <w:p w14:paraId="6B5DF189" w14:textId="6851CB30" w:rsidR="0023386D" w:rsidRDefault="0023386D" w:rsidP="008134FD">
      <w:pPr>
        <w:spacing w:after="189" w:line="360" w:lineRule="auto"/>
        <w:ind w:left="720" w:firstLine="0"/>
      </w:pPr>
      <w:r w:rsidRPr="0023386D">
        <w:br/>
        <w:t>Organizations often allow vendors or partners to access certain applications. Using identity-aware policies, vendors can be given access only to the specific applications required for their work, without exposing the entire internal network.</w:t>
      </w:r>
    </w:p>
    <w:p w14:paraId="32B6E725" w14:textId="77777777" w:rsidR="00B21746" w:rsidRPr="0023386D" w:rsidRDefault="00B21746" w:rsidP="008134FD">
      <w:pPr>
        <w:spacing w:after="189" w:line="360" w:lineRule="auto"/>
        <w:ind w:left="720" w:firstLine="0"/>
      </w:pPr>
    </w:p>
    <w:p w14:paraId="6E8652D9" w14:textId="77777777" w:rsidR="0023386D" w:rsidRPr="0023386D" w:rsidRDefault="0023386D" w:rsidP="008134FD">
      <w:pPr>
        <w:numPr>
          <w:ilvl w:val="0"/>
          <w:numId w:val="4"/>
        </w:numPr>
        <w:spacing w:after="189" w:line="360" w:lineRule="auto"/>
      </w:pPr>
      <w:r w:rsidRPr="0023386D">
        <w:rPr>
          <w:b/>
          <w:bCs/>
        </w:rPr>
        <w:t>Protection of Sensitive Applications</w:t>
      </w:r>
    </w:p>
    <w:p w14:paraId="0E08016B" w14:textId="2EAAEE57" w:rsidR="0023386D" w:rsidRDefault="0023386D" w:rsidP="008134FD">
      <w:pPr>
        <w:spacing w:after="189" w:line="360" w:lineRule="auto"/>
        <w:ind w:left="720" w:firstLine="0"/>
      </w:pPr>
      <w:r w:rsidRPr="0023386D">
        <w:lastRenderedPageBreak/>
        <w:br/>
        <w:t>Critical business applications such as databases or financial systems can be protected using application-specific access policies. Only users with proper authorization and secure devices are allowed to interact with these applications.</w:t>
      </w:r>
    </w:p>
    <w:p w14:paraId="15B6C8A3" w14:textId="77777777" w:rsidR="00B21746" w:rsidRPr="0023386D" w:rsidRDefault="00B21746" w:rsidP="008134FD">
      <w:pPr>
        <w:spacing w:after="189" w:line="360" w:lineRule="auto"/>
        <w:ind w:left="720" w:firstLine="0"/>
      </w:pPr>
    </w:p>
    <w:p w14:paraId="5B338B27" w14:textId="77777777" w:rsidR="0023386D" w:rsidRPr="0023386D" w:rsidRDefault="0023386D" w:rsidP="008134FD">
      <w:pPr>
        <w:numPr>
          <w:ilvl w:val="0"/>
          <w:numId w:val="4"/>
        </w:numPr>
        <w:spacing w:after="189" w:line="360" w:lineRule="auto"/>
      </w:pPr>
      <w:r w:rsidRPr="0023386D">
        <w:rPr>
          <w:b/>
          <w:bCs/>
        </w:rPr>
        <w:t>Secure Access from Untrusted Networks</w:t>
      </w:r>
    </w:p>
    <w:p w14:paraId="642B2808" w14:textId="32254778" w:rsidR="0023386D" w:rsidRDefault="0023386D" w:rsidP="008134FD">
      <w:pPr>
        <w:spacing w:after="189" w:line="360" w:lineRule="auto"/>
        <w:ind w:left="720" w:firstLine="0"/>
      </w:pPr>
      <w:r w:rsidRPr="0023386D">
        <w:br/>
        <w:t>Employees accessing company applications from public networks (such as cafés or hotels) can still connect securely. ZPA creates a secure connection between the user and the application without exposing the internal network.</w:t>
      </w:r>
    </w:p>
    <w:p w14:paraId="4216EAE8" w14:textId="77777777" w:rsidR="00B21746" w:rsidRPr="0023386D" w:rsidRDefault="00B21746" w:rsidP="008134FD">
      <w:pPr>
        <w:spacing w:after="189" w:line="360" w:lineRule="auto"/>
        <w:ind w:left="720" w:firstLine="0"/>
      </w:pPr>
    </w:p>
    <w:p w14:paraId="1682FE15" w14:textId="77777777" w:rsidR="0023386D" w:rsidRPr="0023386D" w:rsidRDefault="0023386D" w:rsidP="008134FD">
      <w:pPr>
        <w:numPr>
          <w:ilvl w:val="0"/>
          <w:numId w:val="4"/>
        </w:numPr>
        <w:spacing w:after="189" w:line="360" w:lineRule="auto"/>
      </w:pPr>
      <w:r w:rsidRPr="0023386D">
        <w:rPr>
          <w:b/>
          <w:bCs/>
        </w:rPr>
        <w:t>Data Protection through Content-Aware Access</w:t>
      </w:r>
    </w:p>
    <w:p w14:paraId="66ABA3A7" w14:textId="636E38B9" w:rsidR="0023386D" w:rsidRPr="0023386D" w:rsidRDefault="0023386D" w:rsidP="008134FD">
      <w:pPr>
        <w:spacing w:after="189" w:line="360" w:lineRule="auto"/>
        <w:ind w:left="720" w:firstLine="0"/>
      </w:pPr>
      <w:r w:rsidRPr="0023386D">
        <w:br/>
        <w:t>When users access sensitive information, content-aware policies can restrict actions such as downloading, copying, or sharing confidential files, helping organizations prevent data leakage and protect business information.</w:t>
      </w:r>
    </w:p>
    <w:p w14:paraId="7839FBC0" w14:textId="77777777" w:rsidR="0050133E" w:rsidRDefault="0050133E" w:rsidP="008134FD">
      <w:pPr>
        <w:spacing w:after="0" w:line="360" w:lineRule="auto"/>
        <w:ind w:left="0" w:firstLine="0"/>
        <w:rPr>
          <w:rFonts w:ascii="Calibri" w:eastAsia="Calibri" w:hAnsi="Calibri" w:cs="Calibri"/>
          <w:b/>
        </w:rPr>
      </w:pPr>
    </w:p>
    <w:p w14:paraId="7414356B" w14:textId="7AE32CC8" w:rsidR="009C7024" w:rsidRDefault="00000000" w:rsidP="008134FD">
      <w:pPr>
        <w:spacing w:after="0" w:line="360" w:lineRule="auto"/>
        <w:ind w:left="0" w:firstLine="0"/>
        <w:rPr>
          <w:rFonts w:ascii="Calibri" w:eastAsia="Calibri" w:hAnsi="Calibri" w:cs="Calibri"/>
          <w:b/>
        </w:rPr>
      </w:pPr>
      <w:r>
        <w:rPr>
          <w:rFonts w:ascii="Calibri" w:eastAsia="Calibri" w:hAnsi="Calibri" w:cs="Calibri"/>
          <w:b/>
        </w:rPr>
        <w:t xml:space="preserve"> </w:t>
      </w:r>
    </w:p>
    <w:p w14:paraId="05429411" w14:textId="77777777" w:rsidR="00F123EC" w:rsidRDefault="00F123EC" w:rsidP="008134FD">
      <w:pPr>
        <w:spacing w:after="0" w:line="360" w:lineRule="auto"/>
        <w:ind w:left="0" w:firstLine="0"/>
        <w:rPr>
          <w:rFonts w:ascii="Calibri" w:eastAsia="Calibri" w:hAnsi="Calibri" w:cs="Calibri"/>
          <w:b/>
        </w:rPr>
      </w:pPr>
    </w:p>
    <w:p w14:paraId="65242B67" w14:textId="77777777" w:rsidR="00F123EC" w:rsidRDefault="00F123EC" w:rsidP="008134FD">
      <w:pPr>
        <w:spacing w:after="0" w:line="360" w:lineRule="auto"/>
        <w:ind w:left="0" w:firstLine="0"/>
        <w:rPr>
          <w:rFonts w:ascii="Calibri" w:eastAsia="Calibri" w:hAnsi="Calibri" w:cs="Calibri"/>
          <w:b/>
        </w:rPr>
      </w:pPr>
    </w:p>
    <w:p w14:paraId="5B0FC9DC" w14:textId="77777777" w:rsidR="00F123EC" w:rsidRDefault="00F123EC" w:rsidP="008134FD">
      <w:pPr>
        <w:spacing w:after="0" w:line="360" w:lineRule="auto"/>
        <w:ind w:left="0" w:firstLine="0"/>
        <w:rPr>
          <w:rFonts w:ascii="Calibri" w:eastAsia="Calibri" w:hAnsi="Calibri" w:cs="Calibri"/>
          <w:b/>
        </w:rPr>
      </w:pPr>
    </w:p>
    <w:p w14:paraId="68CC43E9" w14:textId="77777777" w:rsidR="00F123EC" w:rsidRDefault="00F123EC" w:rsidP="008134FD">
      <w:pPr>
        <w:spacing w:after="0" w:line="360" w:lineRule="auto"/>
        <w:ind w:left="0" w:firstLine="0"/>
        <w:rPr>
          <w:rFonts w:ascii="Calibri" w:eastAsia="Calibri" w:hAnsi="Calibri" w:cs="Calibri"/>
          <w:b/>
        </w:rPr>
      </w:pPr>
    </w:p>
    <w:p w14:paraId="28CA6ECB" w14:textId="77777777" w:rsidR="00F123EC" w:rsidRDefault="00F123EC" w:rsidP="008134FD">
      <w:pPr>
        <w:spacing w:after="0" w:line="360" w:lineRule="auto"/>
        <w:ind w:left="0" w:firstLine="0"/>
        <w:rPr>
          <w:rFonts w:ascii="Calibri" w:eastAsia="Calibri" w:hAnsi="Calibri" w:cs="Calibri"/>
          <w:b/>
        </w:rPr>
      </w:pPr>
    </w:p>
    <w:p w14:paraId="7045D1EC" w14:textId="77777777" w:rsidR="00F123EC" w:rsidRDefault="00F123EC" w:rsidP="008134FD">
      <w:pPr>
        <w:spacing w:after="0" w:line="360" w:lineRule="auto"/>
        <w:ind w:left="0" w:firstLine="0"/>
        <w:rPr>
          <w:rFonts w:ascii="Calibri" w:eastAsia="Calibri" w:hAnsi="Calibri" w:cs="Calibri"/>
          <w:b/>
        </w:rPr>
      </w:pPr>
    </w:p>
    <w:p w14:paraId="4A1931A9" w14:textId="77777777" w:rsidR="00F123EC" w:rsidRDefault="00F123EC" w:rsidP="008134FD">
      <w:pPr>
        <w:spacing w:after="0" w:line="360" w:lineRule="auto"/>
        <w:ind w:left="0" w:firstLine="0"/>
        <w:rPr>
          <w:rFonts w:ascii="Calibri" w:eastAsia="Calibri" w:hAnsi="Calibri" w:cs="Calibri"/>
          <w:b/>
        </w:rPr>
      </w:pPr>
    </w:p>
    <w:p w14:paraId="772F51A2" w14:textId="77777777" w:rsidR="00F123EC" w:rsidRDefault="00F123EC" w:rsidP="008134FD">
      <w:pPr>
        <w:spacing w:after="0" w:line="360" w:lineRule="auto"/>
        <w:ind w:left="0" w:firstLine="0"/>
        <w:rPr>
          <w:rFonts w:ascii="Calibri" w:eastAsia="Calibri" w:hAnsi="Calibri" w:cs="Calibri"/>
          <w:b/>
        </w:rPr>
      </w:pPr>
    </w:p>
    <w:p w14:paraId="6EBBD56C" w14:textId="77777777" w:rsidR="00F123EC" w:rsidRDefault="00F123EC" w:rsidP="008134FD">
      <w:pPr>
        <w:spacing w:after="0" w:line="360" w:lineRule="auto"/>
        <w:ind w:left="0" w:firstLine="0"/>
        <w:rPr>
          <w:rFonts w:ascii="Calibri" w:eastAsia="Calibri" w:hAnsi="Calibri" w:cs="Calibri"/>
          <w:b/>
        </w:rPr>
      </w:pPr>
    </w:p>
    <w:p w14:paraId="530DE331" w14:textId="77777777" w:rsidR="00F123EC" w:rsidRDefault="00F123EC" w:rsidP="008134FD">
      <w:pPr>
        <w:spacing w:after="0" w:line="360" w:lineRule="auto"/>
        <w:ind w:left="0" w:firstLine="0"/>
        <w:rPr>
          <w:rFonts w:ascii="Calibri" w:eastAsia="Calibri" w:hAnsi="Calibri" w:cs="Calibri"/>
          <w:b/>
        </w:rPr>
      </w:pPr>
    </w:p>
    <w:p w14:paraId="1FB9AAC6" w14:textId="77777777" w:rsidR="00F123EC" w:rsidRDefault="00F123EC" w:rsidP="008134FD">
      <w:pPr>
        <w:spacing w:after="0" w:line="360" w:lineRule="auto"/>
        <w:ind w:left="0" w:firstLine="0"/>
        <w:rPr>
          <w:rFonts w:ascii="Calibri" w:eastAsia="Calibri" w:hAnsi="Calibri" w:cs="Calibri"/>
          <w:b/>
        </w:rPr>
      </w:pPr>
    </w:p>
    <w:p w14:paraId="159B5C2E" w14:textId="77777777" w:rsidR="00F123EC" w:rsidRDefault="00F123EC" w:rsidP="008134FD">
      <w:pPr>
        <w:spacing w:after="0" w:line="360" w:lineRule="auto"/>
        <w:ind w:left="0" w:firstLine="0"/>
      </w:pPr>
    </w:p>
    <w:p w14:paraId="46524B6C" w14:textId="77777777" w:rsidR="009C7024" w:rsidRDefault="00000000" w:rsidP="008134FD">
      <w:pPr>
        <w:spacing w:after="0" w:line="360" w:lineRule="auto"/>
        <w:ind w:left="-5" w:right="42"/>
      </w:pPr>
      <w:r>
        <w:t xml:space="preserve">Stage 1 </w:t>
      </w:r>
    </w:p>
    <w:tbl>
      <w:tblPr>
        <w:tblStyle w:val="TableGrid"/>
        <w:tblW w:w="9019" w:type="dxa"/>
        <w:tblInd w:w="5" w:type="dxa"/>
        <w:tblCellMar>
          <w:top w:w="63" w:type="dxa"/>
          <w:left w:w="110" w:type="dxa"/>
          <w:right w:w="40" w:type="dxa"/>
        </w:tblCellMar>
        <w:tblLook w:val="04A0" w:firstRow="1" w:lastRow="0" w:firstColumn="1" w:lastColumn="0" w:noHBand="0" w:noVBand="1"/>
      </w:tblPr>
      <w:tblGrid>
        <w:gridCol w:w="991"/>
        <w:gridCol w:w="5021"/>
        <w:gridCol w:w="3007"/>
      </w:tblGrid>
      <w:tr w:rsidR="009C7024" w14:paraId="33CBE20E" w14:textId="77777777">
        <w:trPr>
          <w:trHeight w:val="595"/>
        </w:trPr>
        <w:tc>
          <w:tcPr>
            <w:tcW w:w="991" w:type="dxa"/>
            <w:tcBorders>
              <w:top w:val="single" w:sz="4" w:space="0" w:color="000000"/>
              <w:left w:val="single" w:sz="4" w:space="0" w:color="000000"/>
              <w:bottom w:val="single" w:sz="4" w:space="0" w:color="000000"/>
              <w:right w:val="single" w:sz="4" w:space="0" w:color="000000"/>
            </w:tcBorders>
          </w:tcPr>
          <w:p w14:paraId="5E244A52" w14:textId="77777777" w:rsidR="009C7024" w:rsidRDefault="00000000" w:rsidP="008134FD">
            <w:pPr>
              <w:spacing w:after="0" w:line="360" w:lineRule="auto"/>
              <w:ind w:left="0" w:firstLine="0"/>
            </w:pPr>
            <w:r>
              <w:t xml:space="preserve">   S.NO  </w:t>
            </w:r>
          </w:p>
        </w:tc>
        <w:tc>
          <w:tcPr>
            <w:tcW w:w="5022" w:type="dxa"/>
            <w:tcBorders>
              <w:top w:val="single" w:sz="4" w:space="0" w:color="000000"/>
              <w:left w:val="single" w:sz="4" w:space="0" w:color="000000"/>
              <w:bottom w:val="single" w:sz="4" w:space="0" w:color="000000"/>
              <w:right w:val="single" w:sz="4" w:space="0" w:color="000000"/>
            </w:tcBorders>
          </w:tcPr>
          <w:p w14:paraId="31440EB2" w14:textId="77777777" w:rsidR="009C7024" w:rsidRDefault="00000000" w:rsidP="008134FD">
            <w:pPr>
              <w:spacing w:after="0" w:line="360" w:lineRule="auto"/>
              <w:ind w:left="0" w:firstLine="0"/>
            </w:pPr>
            <w:r>
              <w:t xml:space="preserve">Vulnerability name </w:t>
            </w:r>
          </w:p>
        </w:tc>
        <w:tc>
          <w:tcPr>
            <w:tcW w:w="3007" w:type="dxa"/>
            <w:tcBorders>
              <w:top w:val="single" w:sz="4" w:space="0" w:color="000000"/>
              <w:left w:val="single" w:sz="4" w:space="0" w:color="000000"/>
              <w:bottom w:val="single" w:sz="4" w:space="0" w:color="000000"/>
              <w:right w:val="single" w:sz="4" w:space="0" w:color="000000"/>
            </w:tcBorders>
          </w:tcPr>
          <w:p w14:paraId="1AF49384" w14:textId="77777777" w:rsidR="009C7024" w:rsidRDefault="00000000" w:rsidP="008134FD">
            <w:pPr>
              <w:spacing w:after="0" w:line="360" w:lineRule="auto"/>
              <w:ind w:left="0" w:firstLine="0"/>
            </w:pPr>
            <w:r>
              <w:t xml:space="preserve">CWE/CVE no. </w:t>
            </w:r>
          </w:p>
        </w:tc>
      </w:tr>
      <w:tr w:rsidR="009C7024" w14:paraId="257E37BC" w14:textId="77777777">
        <w:trPr>
          <w:trHeight w:val="625"/>
        </w:trPr>
        <w:tc>
          <w:tcPr>
            <w:tcW w:w="991" w:type="dxa"/>
            <w:tcBorders>
              <w:top w:val="single" w:sz="4" w:space="0" w:color="000000"/>
              <w:left w:val="single" w:sz="4" w:space="0" w:color="000000"/>
              <w:bottom w:val="single" w:sz="4" w:space="0" w:color="000000"/>
              <w:right w:val="single" w:sz="4" w:space="0" w:color="000000"/>
            </w:tcBorders>
          </w:tcPr>
          <w:p w14:paraId="2FAC0848" w14:textId="77777777" w:rsidR="009C7024" w:rsidRDefault="00000000" w:rsidP="008134FD">
            <w:pPr>
              <w:spacing w:after="0" w:line="360" w:lineRule="auto"/>
              <w:ind w:left="0" w:firstLine="0"/>
            </w:pPr>
            <w:r>
              <w:t xml:space="preserve">    1 </w:t>
            </w:r>
          </w:p>
        </w:tc>
        <w:tc>
          <w:tcPr>
            <w:tcW w:w="5022" w:type="dxa"/>
            <w:tcBorders>
              <w:top w:val="single" w:sz="4" w:space="0" w:color="000000"/>
              <w:left w:val="single" w:sz="4" w:space="0" w:color="000000"/>
              <w:bottom w:val="single" w:sz="4" w:space="0" w:color="000000"/>
              <w:right w:val="single" w:sz="4" w:space="0" w:color="000000"/>
            </w:tcBorders>
          </w:tcPr>
          <w:p w14:paraId="75C679C9" w14:textId="72E5DD21" w:rsidR="009C7024" w:rsidRPr="00334D3B" w:rsidRDefault="00334D3B" w:rsidP="008134FD">
            <w:pPr>
              <w:spacing w:after="0" w:line="360" w:lineRule="auto"/>
              <w:ind w:left="0" w:firstLine="0"/>
              <w:rPr>
                <w:b/>
                <w:bCs/>
              </w:rPr>
            </w:pPr>
            <w:r w:rsidRPr="00716B74">
              <w:rPr>
                <w:b/>
                <w:bCs/>
              </w:rPr>
              <w:t>Improper Authorization</w:t>
            </w:r>
          </w:p>
        </w:tc>
        <w:tc>
          <w:tcPr>
            <w:tcW w:w="3007" w:type="dxa"/>
            <w:tcBorders>
              <w:top w:val="single" w:sz="4" w:space="0" w:color="000000"/>
              <w:left w:val="single" w:sz="4" w:space="0" w:color="000000"/>
              <w:bottom w:val="single" w:sz="4" w:space="0" w:color="000000"/>
              <w:right w:val="single" w:sz="4" w:space="0" w:color="000000"/>
            </w:tcBorders>
          </w:tcPr>
          <w:p w14:paraId="5A3B06BC" w14:textId="33D723EF" w:rsidR="009C7024" w:rsidRDefault="00000000" w:rsidP="008134FD">
            <w:pPr>
              <w:spacing w:after="0" w:line="360" w:lineRule="auto"/>
              <w:ind w:left="0" w:firstLine="0"/>
            </w:pPr>
            <w:r>
              <w:t xml:space="preserve"> CWE </w:t>
            </w:r>
            <w:r w:rsidR="00334D3B">
              <w:t>285</w:t>
            </w:r>
            <w:r>
              <w:t xml:space="preserve"> </w:t>
            </w:r>
          </w:p>
        </w:tc>
      </w:tr>
      <w:tr w:rsidR="009C7024" w14:paraId="1F6235DB" w14:textId="77777777" w:rsidTr="00334D3B">
        <w:trPr>
          <w:trHeight w:val="764"/>
        </w:trPr>
        <w:tc>
          <w:tcPr>
            <w:tcW w:w="991" w:type="dxa"/>
            <w:tcBorders>
              <w:top w:val="single" w:sz="4" w:space="0" w:color="000000"/>
              <w:left w:val="single" w:sz="4" w:space="0" w:color="000000"/>
              <w:bottom w:val="single" w:sz="4" w:space="0" w:color="000000"/>
              <w:right w:val="single" w:sz="4" w:space="0" w:color="000000"/>
            </w:tcBorders>
          </w:tcPr>
          <w:p w14:paraId="762CEE2D" w14:textId="77777777" w:rsidR="009C7024" w:rsidRDefault="00000000" w:rsidP="008134FD">
            <w:pPr>
              <w:spacing w:after="0" w:line="360" w:lineRule="auto"/>
              <w:ind w:left="0" w:firstLine="0"/>
            </w:pPr>
            <w:r>
              <w:t xml:space="preserve">     2 </w:t>
            </w:r>
          </w:p>
        </w:tc>
        <w:tc>
          <w:tcPr>
            <w:tcW w:w="5022" w:type="dxa"/>
            <w:tcBorders>
              <w:top w:val="single" w:sz="4" w:space="0" w:color="000000"/>
              <w:left w:val="single" w:sz="4" w:space="0" w:color="000000"/>
              <w:bottom w:val="single" w:sz="4" w:space="0" w:color="000000"/>
              <w:right w:val="single" w:sz="4" w:space="0" w:color="000000"/>
            </w:tcBorders>
          </w:tcPr>
          <w:p w14:paraId="34BA2E1B" w14:textId="3DF8824D" w:rsidR="009C7024" w:rsidRPr="00334D3B" w:rsidRDefault="00334D3B" w:rsidP="008134FD">
            <w:pPr>
              <w:spacing w:after="0" w:line="360" w:lineRule="auto"/>
              <w:ind w:left="0" w:firstLine="0"/>
              <w:jc w:val="both"/>
              <w:rPr>
                <w:b/>
                <w:bCs/>
              </w:rPr>
            </w:pPr>
            <w:r w:rsidRPr="00716B74">
              <w:rPr>
                <w:b/>
                <w:bCs/>
              </w:rPr>
              <w:t>Sensitive Cookie Without Secure Attribute</w:t>
            </w:r>
          </w:p>
        </w:tc>
        <w:tc>
          <w:tcPr>
            <w:tcW w:w="3007" w:type="dxa"/>
            <w:tcBorders>
              <w:top w:val="single" w:sz="4" w:space="0" w:color="000000"/>
              <w:left w:val="single" w:sz="4" w:space="0" w:color="000000"/>
              <w:bottom w:val="single" w:sz="4" w:space="0" w:color="000000"/>
              <w:right w:val="single" w:sz="4" w:space="0" w:color="000000"/>
            </w:tcBorders>
          </w:tcPr>
          <w:p w14:paraId="6587A217" w14:textId="5F8A6230" w:rsidR="009C7024" w:rsidRDefault="00000000" w:rsidP="008134FD">
            <w:pPr>
              <w:spacing w:after="0" w:line="360" w:lineRule="auto"/>
              <w:ind w:left="0" w:firstLine="0"/>
            </w:pPr>
            <w:r>
              <w:t xml:space="preserve"> CWE</w:t>
            </w:r>
            <w:r w:rsidR="00334D3B">
              <w:t xml:space="preserve"> </w:t>
            </w:r>
            <w:r>
              <w:t xml:space="preserve">614 </w:t>
            </w:r>
          </w:p>
        </w:tc>
      </w:tr>
      <w:tr w:rsidR="009C7024" w14:paraId="35636FB7" w14:textId="77777777">
        <w:trPr>
          <w:trHeight w:val="761"/>
        </w:trPr>
        <w:tc>
          <w:tcPr>
            <w:tcW w:w="991" w:type="dxa"/>
            <w:tcBorders>
              <w:top w:val="single" w:sz="4" w:space="0" w:color="000000"/>
              <w:left w:val="single" w:sz="4" w:space="0" w:color="000000"/>
              <w:bottom w:val="single" w:sz="4" w:space="0" w:color="000000"/>
              <w:right w:val="single" w:sz="4" w:space="0" w:color="000000"/>
            </w:tcBorders>
          </w:tcPr>
          <w:p w14:paraId="15B8E2CF" w14:textId="77777777" w:rsidR="009C7024" w:rsidRDefault="00000000" w:rsidP="008134FD">
            <w:pPr>
              <w:spacing w:after="0" w:line="360" w:lineRule="auto"/>
              <w:ind w:left="0" w:firstLine="0"/>
            </w:pPr>
            <w:r>
              <w:t xml:space="preserve">    3 </w:t>
            </w:r>
          </w:p>
        </w:tc>
        <w:tc>
          <w:tcPr>
            <w:tcW w:w="5022" w:type="dxa"/>
            <w:tcBorders>
              <w:top w:val="single" w:sz="4" w:space="0" w:color="000000"/>
              <w:left w:val="single" w:sz="4" w:space="0" w:color="000000"/>
              <w:bottom w:val="single" w:sz="4" w:space="0" w:color="000000"/>
              <w:right w:val="single" w:sz="4" w:space="0" w:color="000000"/>
            </w:tcBorders>
          </w:tcPr>
          <w:p w14:paraId="70E1E747" w14:textId="77777777" w:rsidR="009C7024" w:rsidRDefault="00000000" w:rsidP="008134FD">
            <w:pPr>
              <w:spacing w:after="0" w:line="360" w:lineRule="auto"/>
              <w:ind w:left="0" w:right="62" w:firstLine="0"/>
            </w:pPr>
            <w:r>
              <w:rPr>
                <w:b/>
              </w:rPr>
              <w:t xml:space="preserve">Use of Unmaintained </w:t>
            </w:r>
            <w:proofErr w:type="gramStart"/>
            <w:r>
              <w:rPr>
                <w:b/>
              </w:rPr>
              <w:t>Third Party</w:t>
            </w:r>
            <w:proofErr w:type="gramEnd"/>
            <w:r>
              <w:rPr>
                <w:b/>
              </w:rPr>
              <w:t xml:space="preserve"> Components</w:t>
            </w:r>
            <w:r>
              <w:t xml:space="preserve"> </w:t>
            </w:r>
          </w:p>
        </w:tc>
        <w:tc>
          <w:tcPr>
            <w:tcW w:w="3007" w:type="dxa"/>
            <w:tcBorders>
              <w:top w:val="single" w:sz="4" w:space="0" w:color="000000"/>
              <w:left w:val="single" w:sz="4" w:space="0" w:color="000000"/>
              <w:bottom w:val="single" w:sz="4" w:space="0" w:color="000000"/>
              <w:right w:val="single" w:sz="4" w:space="0" w:color="000000"/>
            </w:tcBorders>
          </w:tcPr>
          <w:p w14:paraId="257284F5" w14:textId="385A5D17" w:rsidR="009C7024" w:rsidRDefault="00000000" w:rsidP="008134FD">
            <w:pPr>
              <w:spacing w:after="0" w:line="360" w:lineRule="auto"/>
              <w:ind w:left="0" w:firstLine="0"/>
            </w:pPr>
            <w:r>
              <w:t>CWE</w:t>
            </w:r>
            <w:r w:rsidR="00334D3B">
              <w:t xml:space="preserve"> </w:t>
            </w:r>
            <w:r>
              <w:t xml:space="preserve">1104 </w:t>
            </w:r>
          </w:p>
        </w:tc>
      </w:tr>
      <w:tr w:rsidR="009C7024" w14:paraId="3AD96CFC" w14:textId="77777777">
        <w:trPr>
          <w:trHeight w:val="760"/>
        </w:trPr>
        <w:tc>
          <w:tcPr>
            <w:tcW w:w="991" w:type="dxa"/>
            <w:tcBorders>
              <w:top w:val="single" w:sz="4" w:space="0" w:color="000000"/>
              <w:left w:val="single" w:sz="4" w:space="0" w:color="000000"/>
              <w:bottom w:val="single" w:sz="4" w:space="0" w:color="000000"/>
              <w:right w:val="single" w:sz="4" w:space="0" w:color="000000"/>
            </w:tcBorders>
          </w:tcPr>
          <w:p w14:paraId="42C1889C" w14:textId="77777777" w:rsidR="009C7024" w:rsidRDefault="00000000" w:rsidP="008134FD">
            <w:pPr>
              <w:spacing w:after="0" w:line="360" w:lineRule="auto"/>
              <w:ind w:left="0" w:firstLine="0"/>
            </w:pPr>
            <w:r>
              <w:t xml:space="preserve">    4 </w:t>
            </w:r>
          </w:p>
        </w:tc>
        <w:tc>
          <w:tcPr>
            <w:tcW w:w="5022" w:type="dxa"/>
            <w:tcBorders>
              <w:top w:val="single" w:sz="4" w:space="0" w:color="000000"/>
              <w:left w:val="single" w:sz="4" w:space="0" w:color="000000"/>
              <w:bottom w:val="single" w:sz="4" w:space="0" w:color="000000"/>
              <w:right w:val="single" w:sz="4" w:space="0" w:color="000000"/>
            </w:tcBorders>
          </w:tcPr>
          <w:p w14:paraId="15A2AD4E" w14:textId="67149C81" w:rsidR="009C7024" w:rsidRPr="00334D3B" w:rsidRDefault="00334D3B" w:rsidP="008134FD">
            <w:pPr>
              <w:spacing w:after="0" w:line="360" w:lineRule="auto"/>
              <w:ind w:left="0" w:firstLine="0"/>
              <w:rPr>
                <w:b/>
                <w:bCs/>
              </w:rPr>
            </w:pPr>
            <w:r w:rsidRPr="00716B74">
              <w:rPr>
                <w:b/>
                <w:bCs/>
              </w:rPr>
              <w:t>Use of Hard-coded Cryptographic Key</w:t>
            </w:r>
            <w:r w:rsidRPr="00334D3B">
              <w:rPr>
                <w:b/>
                <w:bCs/>
              </w:rPr>
              <w:t xml:space="preserve"> </w:t>
            </w:r>
          </w:p>
        </w:tc>
        <w:tc>
          <w:tcPr>
            <w:tcW w:w="3007" w:type="dxa"/>
            <w:tcBorders>
              <w:top w:val="single" w:sz="4" w:space="0" w:color="000000"/>
              <w:left w:val="single" w:sz="4" w:space="0" w:color="000000"/>
              <w:bottom w:val="single" w:sz="4" w:space="0" w:color="000000"/>
              <w:right w:val="single" w:sz="4" w:space="0" w:color="000000"/>
            </w:tcBorders>
          </w:tcPr>
          <w:p w14:paraId="1CDF3AA4" w14:textId="0854CD73" w:rsidR="009C7024" w:rsidRDefault="00000000" w:rsidP="008134FD">
            <w:pPr>
              <w:spacing w:after="0" w:line="360" w:lineRule="auto"/>
              <w:ind w:left="0" w:firstLine="0"/>
            </w:pPr>
            <w:r>
              <w:t>CWE</w:t>
            </w:r>
            <w:r w:rsidR="00334D3B">
              <w:t xml:space="preserve"> 321</w:t>
            </w:r>
            <w:r>
              <w:t xml:space="preserve"> </w:t>
            </w:r>
          </w:p>
        </w:tc>
      </w:tr>
      <w:tr w:rsidR="009C7024" w14:paraId="7A7A6D47" w14:textId="77777777">
        <w:trPr>
          <w:trHeight w:val="730"/>
        </w:trPr>
        <w:tc>
          <w:tcPr>
            <w:tcW w:w="991" w:type="dxa"/>
            <w:tcBorders>
              <w:top w:val="single" w:sz="4" w:space="0" w:color="000000"/>
              <w:left w:val="single" w:sz="4" w:space="0" w:color="000000"/>
              <w:bottom w:val="single" w:sz="4" w:space="0" w:color="000000"/>
              <w:right w:val="single" w:sz="4" w:space="0" w:color="000000"/>
            </w:tcBorders>
          </w:tcPr>
          <w:p w14:paraId="4236DD5B" w14:textId="77777777" w:rsidR="009C7024" w:rsidRDefault="00000000" w:rsidP="008134FD">
            <w:pPr>
              <w:spacing w:after="0" w:line="360" w:lineRule="auto"/>
              <w:ind w:left="0" w:firstLine="0"/>
            </w:pPr>
            <w:r>
              <w:t xml:space="preserve">     5 </w:t>
            </w:r>
          </w:p>
        </w:tc>
        <w:tc>
          <w:tcPr>
            <w:tcW w:w="5022" w:type="dxa"/>
            <w:tcBorders>
              <w:top w:val="single" w:sz="4" w:space="0" w:color="000000"/>
              <w:left w:val="single" w:sz="4" w:space="0" w:color="000000"/>
              <w:bottom w:val="single" w:sz="4" w:space="0" w:color="000000"/>
              <w:right w:val="single" w:sz="4" w:space="0" w:color="000000"/>
            </w:tcBorders>
          </w:tcPr>
          <w:p w14:paraId="4DD6D5C8" w14:textId="77777777" w:rsidR="009C7024" w:rsidRDefault="00000000" w:rsidP="008134FD">
            <w:pPr>
              <w:spacing w:after="0" w:line="360" w:lineRule="auto"/>
              <w:ind w:left="0" w:firstLine="0"/>
            </w:pPr>
            <w:r>
              <w:rPr>
                <w:b/>
              </w:rPr>
              <w:t>XML Injection (aka Blind XPath Injection)</w:t>
            </w:r>
            <w:r>
              <w:t xml:space="preserve"> </w:t>
            </w:r>
          </w:p>
        </w:tc>
        <w:tc>
          <w:tcPr>
            <w:tcW w:w="3007" w:type="dxa"/>
            <w:tcBorders>
              <w:top w:val="single" w:sz="4" w:space="0" w:color="000000"/>
              <w:left w:val="single" w:sz="4" w:space="0" w:color="000000"/>
              <w:bottom w:val="single" w:sz="4" w:space="0" w:color="000000"/>
              <w:right w:val="single" w:sz="4" w:space="0" w:color="000000"/>
            </w:tcBorders>
          </w:tcPr>
          <w:p w14:paraId="45D43ECF" w14:textId="042206F9" w:rsidR="009C7024" w:rsidRDefault="00000000" w:rsidP="008134FD">
            <w:pPr>
              <w:spacing w:after="0" w:line="360" w:lineRule="auto"/>
              <w:ind w:left="0" w:firstLine="0"/>
            </w:pPr>
            <w:r>
              <w:t>CWE</w:t>
            </w:r>
            <w:r w:rsidR="00334D3B">
              <w:t xml:space="preserve"> </w:t>
            </w:r>
            <w:r>
              <w:t xml:space="preserve">91 </w:t>
            </w:r>
          </w:p>
        </w:tc>
      </w:tr>
      <w:tr w:rsidR="009C7024" w14:paraId="4C445C73" w14:textId="77777777">
        <w:trPr>
          <w:trHeight w:val="760"/>
        </w:trPr>
        <w:tc>
          <w:tcPr>
            <w:tcW w:w="991" w:type="dxa"/>
            <w:tcBorders>
              <w:top w:val="single" w:sz="4" w:space="0" w:color="000000"/>
              <w:left w:val="single" w:sz="4" w:space="0" w:color="000000"/>
              <w:bottom w:val="single" w:sz="4" w:space="0" w:color="000000"/>
              <w:right w:val="single" w:sz="4" w:space="0" w:color="000000"/>
            </w:tcBorders>
          </w:tcPr>
          <w:p w14:paraId="45BF3414" w14:textId="77777777" w:rsidR="009C7024" w:rsidRDefault="00000000" w:rsidP="008134FD">
            <w:pPr>
              <w:spacing w:after="0" w:line="360" w:lineRule="auto"/>
              <w:ind w:left="0" w:firstLine="0"/>
            </w:pPr>
            <w:r>
              <w:t xml:space="preserve">      6 </w:t>
            </w:r>
          </w:p>
        </w:tc>
        <w:tc>
          <w:tcPr>
            <w:tcW w:w="5022" w:type="dxa"/>
            <w:tcBorders>
              <w:top w:val="single" w:sz="4" w:space="0" w:color="000000"/>
              <w:left w:val="single" w:sz="4" w:space="0" w:color="000000"/>
              <w:bottom w:val="single" w:sz="4" w:space="0" w:color="000000"/>
              <w:right w:val="single" w:sz="4" w:space="0" w:color="000000"/>
            </w:tcBorders>
          </w:tcPr>
          <w:p w14:paraId="533DC3B3" w14:textId="77777777" w:rsidR="009C7024" w:rsidRDefault="00000000" w:rsidP="008134FD">
            <w:pPr>
              <w:spacing w:after="0" w:line="360" w:lineRule="auto"/>
              <w:ind w:left="0" w:firstLine="0"/>
            </w:pPr>
            <w:r>
              <w:rPr>
                <w:b/>
              </w:rPr>
              <w:t>Protection Mechanism Failure</w:t>
            </w:r>
            <w:r>
              <w:t xml:space="preserve"> </w:t>
            </w:r>
          </w:p>
        </w:tc>
        <w:tc>
          <w:tcPr>
            <w:tcW w:w="3007" w:type="dxa"/>
            <w:tcBorders>
              <w:top w:val="single" w:sz="4" w:space="0" w:color="000000"/>
              <w:left w:val="single" w:sz="4" w:space="0" w:color="000000"/>
              <w:bottom w:val="single" w:sz="4" w:space="0" w:color="000000"/>
              <w:right w:val="single" w:sz="4" w:space="0" w:color="000000"/>
            </w:tcBorders>
          </w:tcPr>
          <w:p w14:paraId="03897B1B" w14:textId="79D8903A" w:rsidR="009C7024" w:rsidRDefault="00000000" w:rsidP="008134FD">
            <w:pPr>
              <w:spacing w:after="0" w:line="360" w:lineRule="auto"/>
              <w:ind w:left="0" w:firstLine="0"/>
            </w:pPr>
            <w:r>
              <w:t>CWE</w:t>
            </w:r>
            <w:r w:rsidR="00334D3B">
              <w:t xml:space="preserve"> </w:t>
            </w:r>
            <w:r>
              <w:t xml:space="preserve">693 </w:t>
            </w:r>
          </w:p>
        </w:tc>
      </w:tr>
      <w:tr w:rsidR="009C7024" w14:paraId="08AC5D6C" w14:textId="77777777">
        <w:trPr>
          <w:trHeight w:val="760"/>
        </w:trPr>
        <w:tc>
          <w:tcPr>
            <w:tcW w:w="991" w:type="dxa"/>
            <w:tcBorders>
              <w:top w:val="single" w:sz="4" w:space="0" w:color="000000"/>
              <w:left w:val="single" w:sz="4" w:space="0" w:color="000000"/>
              <w:bottom w:val="single" w:sz="4" w:space="0" w:color="000000"/>
              <w:right w:val="single" w:sz="4" w:space="0" w:color="000000"/>
            </w:tcBorders>
          </w:tcPr>
          <w:p w14:paraId="759B96F8" w14:textId="77777777" w:rsidR="009C7024" w:rsidRDefault="00000000" w:rsidP="008134FD">
            <w:pPr>
              <w:spacing w:after="0" w:line="360" w:lineRule="auto"/>
              <w:ind w:left="0" w:firstLine="0"/>
            </w:pPr>
            <w:r>
              <w:t xml:space="preserve">       7 </w:t>
            </w:r>
          </w:p>
        </w:tc>
        <w:tc>
          <w:tcPr>
            <w:tcW w:w="5022" w:type="dxa"/>
            <w:tcBorders>
              <w:top w:val="single" w:sz="4" w:space="0" w:color="000000"/>
              <w:left w:val="single" w:sz="4" w:space="0" w:color="000000"/>
              <w:bottom w:val="single" w:sz="4" w:space="0" w:color="000000"/>
              <w:right w:val="single" w:sz="4" w:space="0" w:color="000000"/>
            </w:tcBorders>
          </w:tcPr>
          <w:p w14:paraId="6CFB9736" w14:textId="7E4F9B7D" w:rsidR="009C7024" w:rsidRPr="00334D3B" w:rsidRDefault="00334D3B" w:rsidP="008134FD">
            <w:pPr>
              <w:spacing w:after="0" w:line="360" w:lineRule="auto"/>
              <w:ind w:left="0" w:firstLine="0"/>
              <w:rPr>
                <w:b/>
                <w:bCs/>
              </w:rPr>
            </w:pPr>
            <w:r w:rsidRPr="00716B74">
              <w:rPr>
                <w:b/>
                <w:bCs/>
              </w:rPr>
              <w:t>SQL Injection</w:t>
            </w:r>
          </w:p>
        </w:tc>
        <w:tc>
          <w:tcPr>
            <w:tcW w:w="3007" w:type="dxa"/>
            <w:tcBorders>
              <w:top w:val="single" w:sz="4" w:space="0" w:color="000000"/>
              <w:left w:val="single" w:sz="4" w:space="0" w:color="000000"/>
              <w:bottom w:val="single" w:sz="4" w:space="0" w:color="000000"/>
              <w:right w:val="single" w:sz="4" w:space="0" w:color="000000"/>
            </w:tcBorders>
          </w:tcPr>
          <w:p w14:paraId="0AE4DAD9" w14:textId="002C9097" w:rsidR="009C7024" w:rsidRDefault="00000000" w:rsidP="008134FD">
            <w:pPr>
              <w:spacing w:after="0" w:line="360" w:lineRule="auto"/>
              <w:ind w:left="0" w:firstLine="0"/>
            </w:pPr>
            <w:r>
              <w:t>CWE</w:t>
            </w:r>
            <w:r w:rsidR="00334D3B">
              <w:t xml:space="preserve"> 89</w:t>
            </w:r>
          </w:p>
        </w:tc>
      </w:tr>
      <w:tr w:rsidR="009C7024" w14:paraId="792C2EB9" w14:textId="77777777">
        <w:trPr>
          <w:trHeight w:val="760"/>
        </w:trPr>
        <w:tc>
          <w:tcPr>
            <w:tcW w:w="991" w:type="dxa"/>
            <w:tcBorders>
              <w:top w:val="single" w:sz="4" w:space="0" w:color="000000"/>
              <w:left w:val="single" w:sz="4" w:space="0" w:color="000000"/>
              <w:bottom w:val="single" w:sz="4" w:space="0" w:color="000000"/>
              <w:right w:val="single" w:sz="4" w:space="0" w:color="000000"/>
            </w:tcBorders>
          </w:tcPr>
          <w:p w14:paraId="5788C09D" w14:textId="77777777" w:rsidR="009C7024" w:rsidRDefault="00000000" w:rsidP="008134FD">
            <w:pPr>
              <w:spacing w:after="0" w:line="360" w:lineRule="auto"/>
              <w:ind w:left="0" w:firstLine="0"/>
            </w:pPr>
            <w:r>
              <w:t xml:space="preserve">      8 </w:t>
            </w:r>
          </w:p>
        </w:tc>
        <w:tc>
          <w:tcPr>
            <w:tcW w:w="5022" w:type="dxa"/>
            <w:tcBorders>
              <w:top w:val="single" w:sz="4" w:space="0" w:color="000000"/>
              <w:left w:val="single" w:sz="4" w:space="0" w:color="000000"/>
              <w:bottom w:val="single" w:sz="4" w:space="0" w:color="000000"/>
              <w:right w:val="single" w:sz="4" w:space="0" w:color="000000"/>
            </w:tcBorders>
          </w:tcPr>
          <w:p w14:paraId="345232B5" w14:textId="335A9D46" w:rsidR="009C7024" w:rsidRPr="00334D3B" w:rsidRDefault="00334D3B" w:rsidP="008134FD">
            <w:pPr>
              <w:spacing w:after="0" w:line="360" w:lineRule="auto"/>
              <w:ind w:left="0" w:firstLine="0"/>
              <w:rPr>
                <w:b/>
                <w:bCs/>
              </w:rPr>
            </w:pPr>
            <w:r w:rsidRPr="00716B74">
              <w:rPr>
                <w:b/>
                <w:bCs/>
              </w:rPr>
              <w:t>Improper Integrity Check</w:t>
            </w:r>
          </w:p>
        </w:tc>
        <w:tc>
          <w:tcPr>
            <w:tcW w:w="3007" w:type="dxa"/>
            <w:tcBorders>
              <w:top w:val="single" w:sz="4" w:space="0" w:color="000000"/>
              <w:left w:val="single" w:sz="4" w:space="0" w:color="000000"/>
              <w:bottom w:val="single" w:sz="4" w:space="0" w:color="000000"/>
              <w:right w:val="single" w:sz="4" w:space="0" w:color="000000"/>
            </w:tcBorders>
          </w:tcPr>
          <w:p w14:paraId="50702444" w14:textId="72491C88" w:rsidR="009C7024" w:rsidRDefault="00000000" w:rsidP="008134FD">
            <w:pPr>
              <w:spacing w:after="0" w:line="360" w:lineRule="auto"/>
              <w:ind w:left="0" w:firstLine="0"/>
            </w:pPr>
            <w:r>
              <w:t>CWE</w:t>
            </w:r>
            <w:r w:rsidR="00334D3B">
              <w:t xml:space="preserve"> 353</w:t>
            </w:r>
          </w:p>
        </w:tc>
      </w:tr>
      <w:tr w:rsidR="009C7024" w14:paraId="60C5B6A9" w14:textId="77777777">
        <w:trPr>
          <w:trHeight w:val="761"/>
        </w:trPr>
        <w:tc>
          <w:tcPr>
            <w:tcW w:w="991" w:type="dxa"/>
            <w:tcBorders>
              <w:top w:val="single" w:sz="4" w:space="0" w:color="000000"/>
              <w:left w:val="single" w:sz="4" w:space="0" w:color="000000"/>
              <w:bottom w:val="single" w:sz="4" w:space="0" w:color="000000"/>
              <w:right w:val="single" w:sz="4" w:space="0" w:color="000000"/>
            </w:tcBorders>
          </w:tcPr>
          <w:p w14:paraId="2F09703C" w14:textId="77777777" w:rsidR="009C7024" w:rsidRDefault="00000000" w:rsidP="008134FD">
            <w:pPr>
              <w:spacing w:after="0" w:line="360" w:lineRule="auto"/>
              <w:ind w:left="0" w:firstLine="0"/>
            </w:pPr>
            <w:r>
              <w:t xml:space="preserve">      9 </w:t>
            </w:r>
          </w:p>
        </w:tc>
        <w:tc>
          <w:tcPr>
            <w:tcW w:w="5022" w:type="dxa"/>
            <w:tcBorders>
              <w:top w:val="single" w:sz="4" w:space="0" w:color="000000"/>
              <w:left w:val="single" w:sz="4" w:space="0" w:color="000000"/>
              <w:bottom w:val="single" w:sz="4" w:space="0" w:color="000000"/>
              <w:right w:val="single" w:sz="4" w:space="0" w:color="000000"/>
            </w:tcBorders>
          </w:tcPr>
          <w:p w14:paraId="18237F8C" w14:textId="7996DC65" w:rsidR="009C7024" w:rsidRPr="00334D3B" w:rsidRDefault="00334D3B" w:rsidP="008134FD">
            <w:pPr>
              <w:spacing w:after="0" w:line="360" w:lineRule="auto"/>
              <w:ind w:left="0" w:firstLine="0"/>
              <w:rPr>
                <w:b/>
                <w:bCs/>
              </w:rPr>
            </w:pPr>
            <w:r w:rsidRPr="00716B74">
              <w:rPr>
                <w:b/>
                <w:bCs/>
              </w:rPr>
              <w:t>Insufficient Logging and Monitoring</w:t>
            </w:r>
          </w:p>
        </w:tc>
        <w:tc>
          <w:tcPr>
            <w:tcW w:w="3007" w:type="dxa"/>
            <w:tcBorders>
              <w:top w:val="single" w:sz="4" w:space="0" w:color="000000"/>
              <w:left w:val="single" w:sz="4" w:space="0" w:color="000000"/>
              <w:bottom w:val="single" w:sz="4" w:space="0" w:color="000000"/>
              <w:right w:val="single" w:sz="4" w:space="0" w:color="000000"/>
            </w:tcBorders>
          </w:tcPr>
          <w:p w14:paraId="24E0D7DB" w14:textId="1EBA5D89" w:rsidR="009C7024" w:rsidRDefault="00000000" w:rsidP="008134FD">
            <w:pPr>
              <w:spacing w:after="0" w:line="360" w:lineRule="auto"/>
              <w:ind w:left="0" w:firstLine="0"/>
            </w:pPr>
            <w:r>
              <w:t>CWE</w:t>
            </w:r>
            <w:r w:rsidR="00334D3B">
              <w:t xml:space="preserve"> 778</w:t>
            </w:r>
          </w:p>
        </w:tc>
      </w:tr>
      <w:tr w:rsidR="009C7024" w14:paraId="546DA67B" w14:textId="77777777">
        <w:trPr>
          <w:trHeight w:val="760"/>
        </w:trPr>
        <w:tc>
          <w:tcPr>
            <w:tcW w:w="991" w:type="dxa"/>
            <w:tcBorders>
              <w:top w:val="single" w:sz="4" w:space="0" w:color="000000"/>
              <w:left w:val="single" w:sz="4" w:space="0" w:color="000000"/>
              <w:bottom w:val="single" w:sz="4" w:space="0" w:color="000000"/>
              <w:right w:val="single" w:sz="4" w:space="0" w:color="000000"/>
            </w:tcBorders>
          </w:tcPr>
          <w:p w14:paraId="1BFD63E3" w14:textId="77777777" w:rsidR="009C7024" w:rsidRDefault="00000000" w:rsidP="008134FD">
            <w:pPr>
              <w:spacing w:after="0" w:line="360" w:lineRule="auto"/>
              <w:ind w:left="0" w:firstLine="0"/>
            </w:pPr>
            <w:r>
              <w:t xml:space="preserve">     10 </w:t>
            </w:r>
          </w:p>
        </w:tc>
        <w:tc>
          <w:tcPr>
            <w:tcW w:w="5022" w:type="dxa"/>
            <w:tcBorders>
              <w:top w:val="single" w:sz="4" w:space="0" w:color="000000"/>
              <w:left w:val="single" w:sz="4" w:space="0" w:color="000000"/>
              <w:bottom w:val="single" w:sz="4" w:space="0" w:color="000000"/>
              <w:right w:val="single" w:sz="4" w:space="0" w:color="000000"/>
            </w:tcBorders>
          </w:tcPr>
          <w:p w14:paraId="62EDC3EB" w14:textId="4A73EF26" w:rsidR="009C7024" w:rsidRPr="00334D3B" w:rsidRDefault="00334D3B" w:rsidP="008134FD">
            <w:pPr>
              <w:spacing w:after="0" w:line="360" w:lineRule="auto"/>
              <w:ind w:left="0" w:firstLine="0"/>
              <w:rPr>
                <w:b/>
                <w:bCs/>
              </w:rPr>
            </w:pPr>
            <w:r w:rsidRPr="00716B74">
              <w:rPr>
                <w:b/>
                <w:bCs/>
              </w:rPr>
              <w:t>Improper Handling of Exceptional Conditions</w:t>
            </w:r>
          </w:p>
        </w:tc>
        <w:tc>
          <w:tcPr>
            <w:tcW w:w="3007" w:type="dxa"/>
            <w:tcBorders>
              <w:top w:val="single" w:sz="4" w:space="0" w:color="000000"/>
              <w:left w:val="single" w:sz="4" w:space="0" w:color="000000"/>
              <w:bottom w:val="single" w:sz="4" w:space="0" w:color="000000"/>
              <w:right w:val="single" w:sz="4" w:space="0" w:color="000000"/>
            </w:tcBorders>
          </w:tcPr>
          <w:p w14:paraId="56820103" w14:textId="461853BC" w:rsidR="009C7024" w:rsidRDefault="00000000" w:rsidP="008134FD">
            <w:pPr>
              <w:spacing w:after="0" w:line="360" w:lineRule="auto"/>
              <w:ind w:left="0" w:firstLine="0"/>
            </w:pPr>
            <w:r>
              <w:t>CWE</w:t>
            </w:r>
            <w:r w:rsidR="00334D3B">
              <w:t xml:space="preserve"> 703</w:t>
            </w:r>
          </w:p>
        </w:tc>
      </w:tr>
    </w:tbl>
    <w:p w14:paraId="0D98A716" w14:textId="77777777" w:rsidR="009C7024" w:rsidRDefault="00000000" w:rsidP="008134FD">
      <w:pPr>
        <w:spacing w:after="180" w:line="360" w:lineRule="auto"/>
        <w:ind w:left="0" w:firstLine="0"/>
      </w:pPr>
      <w:r>
        <w:t xml:space="preserve"> </w:t>
      </w:r>
    </w:p>
    <w:p w14:paraId="3182584E" w14:textId="77777777" w:rsidR="00716B74" w:rsidRPr="00716B74" w:rsidRDefault="00716B74" w:rsidP="008134FD">
      <w:pPr>
        <w:spacing w:after="620" w:line="360" w:lineRule="auto"/>
        <w:ind w:left="0" w:firstLine="0"/>
        <w:rPr>
          <w:b/>
          <w:bCs/>
        </w:rPr>
      </w:pPr>
      <w:r w:rsidRPr="00716B74">
        <w:rPr>
          <w:b/>
          <w:bCs/>
        </w:rPr>
        <w:t>REPORT:</w:t>
      </w:r>
    </w:p>
    <w:p w14:paraId="7082865E" w14:textId="77777777" w:rsidR="00716B74" w:rsidRPr="00716B74" w:rsidRDefault="00716B74" w:rsidP="008134FD">
      <w:pPr>
        <w:spacing w:after="620" w:line="360" w:lineRule="auto"/>
        <w:ind w:left="0" w:firstLine="0"/>
      </w:pPr>
      <w:r w:rsidRPr="00716B74">
        <w:rPr>
          <w:b/>
          <w:bCs/>
        </w:rPr>
        <w:t>Vulnerability name:</w:t>
      </w:r>
      <w:r w:rsidRPr="00716B74">
        <w:t xml:space="preserve"> Improper Authorization</w:t>
      </w:r>
      <w:r w:rsidRPr="00716B74">
        <w:br/>
      </w:r>
      <w:r w:rsidRPr="00716B74">
        <w:rPr>
          <w:b/>
          <w:bCs/>
        </w:rPr>
        <w:t>CWE/CVE number:</w:t>
      </w:r>
      <w:r w:rsidRPr="00716B74">
        <w:t xml:space="preserve"> CWE-285</w:t>
      </w:r>
      <w:r w:rsidRPr="00716B74">
        <w:br/>
      </w:r>
      <w:r w:rsidRPr="00716B74">
        <w:rPr>
          <w:b/>
          <w:bCs/>
        </w:rPr>
        <w:t>OWASP category:</w:t>
      </w:r>
      <w:r w:rsidRPr="00716B74">
        <w:t xml:space="preserve"> A01:2025 Broken Access Control</w:t>
      </w:r>
    </w:p>
    <w:p w14:paraId="5A69C2C7" w14:textId="77777777" w:rsidR="00716B74" w:rsidRPr="00716B74" w:rsidRDefault="00716B74" w:rsidP="008134FD">
      <w:pPr>
        <w:spacing w:after="620" w:line="360" w:lineRule="auto"/>
        <w:ind w:left="0" w:firstLine="0"/>
      </w:pPr>
      <w:r w:rsidRPr="00716B74">
        <w:rPr>
          <w:b/>
          <w:bCs/>
        </w:rPr>
        <w:lastRenderedPageBreak/>
        <w:t>DESCRIPTION:</w:t>
      </w:r>
      <w:r w:rsidRPr="00716B74">
        <w:br/>
        <w:t>Improper Authorization occurs when an application does not correctly verify whether a user has permission to access a specific resource or perform an action. Attackers can exploit this weakness to access restricted data or perform unauthorized operations.</w:t>
      </w:r>
    </w:p>
    <w:p w14:paraId="1E3B3994" w14:textId="7296E83B" w:rsidR="00716B74" w:rsidRPr="00716B74" w:rsidRDefault="00716B74" w:rsidP="008134FD">
      <w:pPr>
        <w:spacing w:after="620" w:line="360" w:lineRule="auto"/>
        <w:ind w:left="0" w:firstLine="0"/>
      </w:pPr>
      <w:r w:rsidRPr="00716B74">
        <w:rPr>
          <w:b/>
          <w:bCs/>
        </w:rPr>
        <w:t>BUSINESS IMPACT:</w:t>
      </w:r>
      <w:r w:rsidRPr="00716B74">
        <w:br/>
        <w:t>Unauthorized users may access confidential data, modify sensitive information, or perform administrative actions. This can lead to data breaches, financial losses, and reputational damage.</w:t>
      </w:r>
    </w:p>
    <w:p w14:paraId="611CA0E1" w14:textId="77777777" w:rsidR="00716B74" w:rsidRPr="00716B74" w:rsidRDefault="00716B74" w:rsidP="008134FD">
      <w:pPr>
        <w:spacing w:after="620" w:line="360" w:lineRule="auto"/>
        <w:ind w:left="0" w:firstLine="0"/>
        <w:rPr>
          <w:b/>
          <w:bCs/>
        </w:rPr>
      </w:pPr>
      <w:r w:rsidRPr="00716B74">
        <w:rPr>
          <w:b/>
          <w:bCs/>
        </w:rPr>
        <w:t>REPORT:</w:t>
      </w:r>
    </w:p>
    <w:p w14:paraId="2254C7D5" w14:textId="77777777" w:rsidR="00716B74" w:rsidRPr="00716B74" w:rsidRDefault="00716B74" w:rsidP="008134FD">
      <w:pPr>
        <w:spacing w:after="620" w:line="360" w:lineRule="auto"/>
        <w:ind w:left="0" w:firstLine="0"/>
      </w:pPr>
      <w:r w:rsidRPr="00716B74">
        <w:rPr>
          <w:b/>
          <w:bCs/>
        </w:rPr>
        <w:t>Vulnerability name:</w:t>
      </w:r>
      <w:r w:rsidRPr="00716B74">
        <w:t xml:space="preserve"> Sensitive Cookie Without Secure Attribute</w:t>
      </w:r>
      <w:r w:rsidRPr="00716B74">
        <w:br/>
      </w:r>
      <w:r w:rsidRPr="00716B74">
        <w:rPr>
          <w:b/>
          <w:bCs/>
        </w:rPr>
        <w:t>CWE/CVE number:</w:t>
      </w:r>
      <w:r w:rsidRPr="00716B74">
        <w:t xml:space="preserve"> CWE-614</w:t>
      </w:r>
      <w:r w:rsidRPr="00716B74">
        <w:br/>
      </w:r>
      <w:r w:rsidRPr="00716B74">
        <w:rPr>
          <w:b/>
          <w:bCs/>
        </w:rPr>
        <w:t>OWASP category:</w:t>
      </w:r>
      <w:r w:rsidRPr="00716B74">
        <w:t xml:space="preserve"> A02:2025 Security Misconfiguration</w:t>
      </w:r>
    </w:p>
    <w:p w14:paraId="29830608" w14:textId="77777777" w:rsidR="00716B74" w:rsidRPr="00716B74" w:rsidRDefault="00716B74" w:rsidP="008134FD">
      <w:pPr>
        <w:spacing w:after="620" w:line="360" w:lineRule="auto"/>
        <w:ind w:left="0" w:firstLine="0"/>
      </w:pPr>
      <w:r w:rsidRPr="00716B74">
        <w:rPr>
          <w:b/>
          <w:bCs/>
        </w:rPr>
        <w:t>DESCRIPTION:</w:t>
      </w:r>
      <w:r w:rsidRPr="00716B74">
        <w:br/>
        <w:t>This vulnerability occurs when cookies containing sensitive information such as session IDs are transmitted without the Secure attribute. Without this attribute, cookies may be sent over unencrypted HTTP connections, making them vulnerable to interception.</w:t>
      </w:r>
    </w:p>
    <w:p w14:paraId="4D155FB6" w14:textId="02C4D9C1" w:rsidR="00716B74" w:rsidRDefault="00716B74" w:rsidP="008134FD">
      <w:pPr>
        <w:spacing w:after="620" w:line="360" w:lineRule="auto"/>
        <w:ind w:left="0" w:firstLine="0"/>
      </w:pPr>
      <w:r w:rsidRPr="00716B74">
        <w:rPr>
          <w:b/>
          <w:bCs/>
        </w:rPr>
        <w:t>BUSINESS IMPACT:</w:t>
      </w:r>
      <w:r w:rsidRPr="00716B74">
        <w:br/>
        <w:t>Attackers can steal session cookies and hijack user sessions. This can result in unauthorized account access, data theft, and compromise of user privacy.</w:t>
      </w:r>
    </w:p>
    <w:p w14:paraId="5CF8DF61" w14:textId="77777777" w:rsidR="002309BF" w:rsidRPr="00716B74" w:rsidRDefault="002309BF" w:rsidP="008134FD">
      <w:pPr>
        <w:spacing w:after="620" w:line="360" w:lineRule="auto"/>
        <w:ind w:left="0" w:firstLine="0"/>
      </w:pPr>
    </w:p>
    <w:p w14:paraId="4805B11E" w14:textId="77777777" w:rsidR="00716B74" w:rsidRPr="00716B74" w:rsidRDefault="00716B74" w:rsidP="008134FD">
      <w:pPr>
        <w:spacing w:after="620" w:line="360" w:lineRule="auto"/>
        <w:ind w:left="0" w:firstLine="0"/>
        <w:rPr>
          <w:b/>
          <w:bCs/>
        </w:rPr>
      </w:pPr>
      <w:r w:rsidRPr="00716B74">
        <w:rPr>
          <w:b/>
          <w:bCs/>
        </w:rPr>
        <w:t>REPORT:</w:t>
      </w:r>
    </w:p>
    <w:p w14:paraId="1D68AA3C" w14:textId="77777777" w:rsidR="00716B74" w:rsidRPr="00716B74" w:rsidRDefault="00716B74" w:rsidP="008134FD">
      <w:pPr>
        <w:spacing w:after="620" w:line="360" w:lineRule="auto"/>
        <w:ind w:left="0" w:firstLine="0"/>
      </w:pPr>
      <w:r w:rsidRPr="00716B74">
        <w:rPr>
          <w:b/>
          <w:bCs/>
        </w:rPr>
        <w:lastRenderedPageBreak/>
        <w:t>Vulnerability name:</w:t>
      </w:r>
      <w:r w:rsidRPr="00716B74">
        <w:t xml:space="preserve"> Use of Unmaintained Third-Party Components</w:t>
      </w:r>
      <w:r w:rsidRPr="00716B74">
        <w:br/>
      </w:r>
      <w:r w:rsidRPr="00716B74">
        <w:rPr>
          <w:b/>
          <w:bCs/>
        </w:rPr>
        <w:t>CWE/CVE number:</w:t>
      </w:r>
      <w:r w:rsidRPr="00716B74">
        <w:t xml:space="preserve"> CWE-1104</w:t>
      </w:r>
      <w:r w:rsidRPr="00716B74">
        <w:br/>
      </w:r>
      <w:r w:rsidRPr="00716B74">
        <w:rPr>
          <w:b/>
          <w:bCs/>
        </w:rPr>
        <w:t>OWASP category:</w:t>
      </w:r>
      <w:r w:rsidRPr="00716B74">
        <w:t xml:space="preserve"> A03:2025 Software Supply Chain Failures</w:t>
      </w:r>
    </w:p>
    <w:p w14:paraId="53578D92" w14:textId="77777777" w:rsidR="00716B74" w:rsidRPr="00716B74" w:rsidRDefault="00716B74" w:rsidP="008134FD">
      <w:pPr>
        <w:spacing w:after="620" w:line="360" w:lineRule="auto"/>
        <w:ind w:left="0" w:firstLine="0"/>
      </w:pPr>
      <w:r w:rsidRPr="00716B74">
        <w:rPr>
          <w:b/>
          <w:bCs/>
        </w:rPr>
        <w:t>DESCRIPTION:</w:t>
      </w:r>
      <w:r w:rsidRPr="00716B74">
        <w:br/>
        <w:t>Applications sometimes rely on external libraries or frameworks that are no longer maintained or updated. These components may contain known vulnerabilities that attackers can exploit.</w:t>
      </w:r>
    </w:p>
    <w:p w14:paraId="675DEC75" w14:textId="19A6728C" w:rsidR="00716B74" w:rsidRDefault="00716B74" w:rsidP="008134FD">
      <w:pPr>
        <w:spacing w:after="620" w:line="360" w:lineRule="auto"/>
        <w:ind w:left="0" w:firstLine="0"/>
      </w:pPr>
      <w:r w:rsidRPr="00716B74">
        <w:rPr>
          <w:b/>
          <w:bCs/>
        </w:rPr>
        <w:t>BUSINESS IMPACT:</w:t>
      </w:r>
      <w:r w:rsidRPr="00716B74">
        <w:br/>
        <w:t>Attackers can exploit these vulnerabilities to compromise the application, execute malicious code, or access sensitive information.</w:t>
      </w:r>
    </w:p>
    <w:p w14:paraId="26A4EF3E" w14:textId="77777777" w:rsidR="004E7A56" w:rsidRDefault="004E7A56" w:rsidP="008134FD">
      <w:pPr>
        <w:spacing w:after="620" w:line="360" w:lineRule="auto"/>
        <w:ind w:left="0" w:firstLine="0"/>
      </w:pPr>
    </w:p>
    <w:p w14:paraId="237FB55D" w14:textId="77777777" w:rsidR="004E7A56" w:rsidRPr="00716B74" w:rsidRDefault="004E7A56" w:rsidP="008134FD">
      <w:pPr>
        <w:spacing w:after="620" w:line="360" w:lineRule="auto"/>
        <w:ind w:left="0" w:firstLine="0"/>
      </w:pPr>
    </w:p>
    <w:p w14:paraId="19452324" w14:textId="77777777" w:rsidR="00716B74" w:rsidRPr="00716B74" w:rsidRDefault="00716B74" w:rsidP="008134FD">
      <w:pPr>
        <w:spacing w:after="620" w:line="360" w:lineRule="auto"/>
        <w:ind w:left="0" w:firstLine="0"/>
        <w:rPr>
          <w:b/>
          <w:bCs/>
        </w:rPr>
      </w:pPr>
      <w:r w:rsidRPr="00716B74">
        <w:rPr>
          <w:b/>
          <w:bCs/>
        </w:rPr>
        <w:t>REPORT:</w:t>
      </w:r>
    </w:p>
    <w:p w14:paraId="0C61DF5E" w14:textId="77777777" w:rsidR="00716B74" w:rsidRPr="00716B74" w:rsidRDefault="00716B74" w:rsidP="008134FD">
      <w:pPr>
        <w:spacing w:after="620" w:line="360" w:lineRule="auto"/>
        <w:ind w:left="0" w:firstLine="0"/>
      </w:pPr>
      <w:r w:rsidRPr="00716B74">
        <w:rPr>
          <w:b/>
          <w:bCs/>
        </w:rPr>
        <w:t>Vulnerability name:</w:t>
      </w:r>
      <w:r w:rsidRPr="00716B74">
        <w:t xml:space="preserve"> Use of Hard-coded Cryptographic Key</w:t>
      </w:r>
      <w:r w:rsidRPr="00716B74">
        <w:br/>
      </w:r>
      <w:r w:rsidRPr="00716B74">
        <w:rPr>
          <w:b/>
          <w:bCs/>
        </w:rPr>
        <w:t>CWE/CVE number:</w:t>
      </w:r>
      <w:r w:rsidRPr="00716B74">
        <w:t xml:space="preserve"> CWE-321</w:t>
      </w:r>
      <w:r w:rsidRPr="00716B74">
        <w:br/>
      </w:r>
      <w:r w:rsidRPr="00716B74">
        <w:rPr>
          <w:b/>
          <w:bCs/>
        </w:rPr>
        <w:t>OWASP category:</w:t>
      </w:r>
      <w:r w:rsidRPr="00716B74">
        <w:t xml:space="preserve"> A04:2025 Cryptographic Failures</w:t>
      </w:r>
    </w:p>
    <w:p w14:paraId="21C2D0F9" w14:textId="77777777" w:rsidR="00716B74" w:rsidRPr="00716B74" w:rsidRDefault="00716B74" w:rsidP="008134FD">
      <w:pPr>
        <w:spacing w:after="620" w:line="360" w:lineRule="auto"/>
        <w:ind w:left="0" w:firstLine="0"/>
      </w:pPr>
      <w:r w:rsidRPr="00716B74">
        <w:rPr>
          <w:b/>
          <w:bCs/>
        </w:rPr>
        <w:t>DESCRIPTION:</w:t>
      </w:r>
      <w:r w:rsidRPr="00716B74">
        <w:br/>
        <w:t>Hard-coded cryptographic keys occur when encryption keys are directly embedded in the source code. Attackers who obtain the application code can extract the key and decrypt protected information.</w:t>
      </w:r>
    </w:p>
    <w:p w14:paraId="702D5428" w14:textId="1E85B719" w:rsidR="00716B74" w:rsidRDefault="00716B74" w:rsidP="008134FD">
      <w:pPr>
        <w:spacing w:after="620" w:line="360" w:lineRule="auto"/>
        <w:ind w:left="0" w:firstLine="0"/>
      </w:pPr>
      <w:r w:rsidRPr="00716B74">
        <w:rPr>
          <w:b/>
          <w:bCs/>
        </w:rPr>
        <w:lastRenderedPageBreak/>
        <w:t>BUSINESS IMPACT:</w:t>
      </w:r>
      <w:r w:rsidRPr="00716B74">
        <w:br/>
        <w:t>Sensitive data such as passwords, personal information, or financial details may be exposed. This can lead to major security breaches and regulatory penalties.</w:t>
      </w:r>
    </w:p>
    <w:p w14:paraId="1DCF6B4D" w14:textId="77777777" w:rsidR="00334D3B" w:rsidRDefault="00334D3B" w:rsidP="008134FD">
      <w:pPr>
        <w:spacing w:after="620" w:line="360" w:lineRule="auto"/>
        <w:ind w:left="0" w:firstLine="0"/>
      </w:pPr>
    </w:p>
    <w:p w14:paraId="6B38D4EC" w14:textId="77777777" w:rsidR="00334D3B" w:rsidRDefault="00334D3B" w:rsidP="008134FD">
      <w:pPr>
        <w:spacing w:after="620" w:line="360" w:lineRule="auto"/>
        <w:ind w:left="0" w:firstLine="0"/>
      </w:pPr>
    </w:p>
    <w:p w14:paraId="754398F1" w14:textId="77777777" w:rsidR="00334D3B" w:rsidRPr="00716B74" w:rsidRDefault="00334D3B" w:rsidP="008134FD">
      <w:pPr>
        <w:spacing w:after="620" w:line="360" w:lineRule="auto"/>
        <w:ind w:left="0" w:firstLine="0"/>
      </w:pPr>
    </w:p>
    <w:p w14:paraId="1602667D" w14:textId="77777777" w:rsidR="00716B74" w:rsidRPr="00716B74" w:rsidRDefault="00716B74" w:rsidP="008134FD">
      <w:pPr>
        <w:spacing w:after="620" w:line="360" w:lineRule="auto"/>
        <w:ind w:left="0" w:firstLine="0"/>
        <w:rPr>
          <w:b/>
          <w:bCs/>
        </w:rPr>
      </w:pPr>
      <w:r w:rsidRPr="00716B74">
        <w:rPr>
          <w:b/>
          <w:bCs/>
        </w:rPr>
        <w:t>REPORT:</w:t>
      </w:r>
    </w:p>
    <w:p w14:paraId="752288DF" w14:textId="77777777" w:rsidR="00716B74" w:rsidRPr="00716B74" w:rsidRDefault="00716B74" w:rsidP="008134FD">
      <w:pPr>
        <w:spacing w:after="620" w:line="360" w:lineRule="auto"/>
        <w:ind w:left="0" w:firstLine="0"/>
      </w:pPr>
      <w:r w:rsidRPr="00716B74">
        <w:rPr>
          <w:b/>
          <w:bCs/>
        </w:rPr>
        <w:t>Vulnerability name:</w:t>
      </w:r>
      <w:r w:rsidRPr="00716B74">
        <w:t xml:space="preserve"> SQL Injection</w:t>
      </w:r>
      <w:r w:rsidRPr="00716B74">
        <w:br/>
      </w:r>
      <w:r w:rsidRPr="00716B74">
        <w:rPr>
          <w:b/>
          <w:bCs/>
        </w:rPr>
        <w:t>CWE/CVE number:</w:t>
      </w:r>
      <w:r w:rsidRPr="00716B74">
        <w:t xml:space="preserve"> CWE-89</w:t>
      </w:r>
      <w:r w:rsidRPr="00716B74">
        <w:br/>
      </w:r>
      <w:r w:rsidRPr="00716B74">
        <w:rPr>
          <w:b/>
          <w:bCs/>
        </w:rPr>
        <w:t>OWASP category:</w:t>
      </w:r>
      <w:r w:rsidRPr="00716B74">
        <w:t xml:space="preserve"> A05:2025 Injection</w:t>
      </w:r>
    </w:p>
    <w:p w14:paraId="48E9CD72" w14:textId="77777777" w:rsidR="00716B74" w:rsidRPr="00716B74" w:rsidRDefault="00716B74" w:rsidP="008134FD">
      <w:pPr>
        <w:spacing w:after="620" w:line="360" w:lineRule="auto"/>
        <w:ind w:left="0" w:firstLine="0"/>
      </w:pPr>
      <w:r w:rsidRPr="00716B74">
        <w:rPr>
          <w:b/>
          <w:bCs/>
        </w:rPr>
        <w:t>DESCRIPTION:</w:t>
      </w:r>
      <w:r w:rsidRPr="00716B74">
        <w:br/>
        <w:t>SQL Injection occurs when user input is included in database queries without proper validation or parameterization. Attackers can manipulate queries to retrieve, modify, or delete database data.</w:t>
      </w:r>
    </w:p>
    <w:p w14:paraId="343BE438" w14:textId="0ACDF115" w:rsidR="00716B74" w:rsidRPr="00716B74" w:rsidRDefault="00716B74" w:rsidP="008134FD">
      <w:pPr>
        <w:spacing w:after="620" w:line="360" w:lineRule="auto"/>
        <w:ind w:left="0" w:firstLine="0"/>
      </w:pPr>
      <w:r w:rsidRPr="00716B74">
        <w:rPr>
          <w:b/>
          <w:bCs/>
        </w:rPr>
        <w:t>BUSINESS IMPACT:</w:t>
      </w:r>
      <w:r w:rsidRPr="00716B74">
        <w:br/>
        <w:t>Attackers may access confidential records, alter stored data, or delete important information. This can severely impact business operations.</w:t>
      </w:r>
    </w:p>
    <w:p w14:paraId="25D74F2C" w14:textId="77777777" w:rsidR="00334D3B" w:rsidRDefault="00334D3B" w:rsidP="008134FD">
      <w:pPr>
        <w:spacing w:after="620" w:line="360" w:lineRule="auto"/>
        <w:ind w:left="0" w:firstLine="0"/>
        <w:rPr>
          <w:b/>
          <w:bCs/>
        </w:rPr>
      </w:pPr>
    </w:p>
    <w:p w14:paraId="6F79AECC" w14:textId="77777777" w:rsidR="00334D3B" w:rsidRDefault="00334D3B" w:rsidP="008134FD">
      <w:pPr>
        <w:spacing w:after="620" w:line="360" w:lineRule="auto"/>
        <w:ind w:left="0" w:firstLine="0"/>
        <w:rPr>
          <w:b/>
          <w:bCs/>
        </w:rPr>
      </w:pPr>
    </w:p>
    <w:p w14:paraId="78AF07D7" w14:textId="21851604" w:rsidR="00716B74" w:rsidRPr="00716B74" w:rsidRDefault="00716B74" w:rsidP="008134FD">
      <w:pPr>
        <w:spacing w:after="620" w:line="360" w:lineRule="auto"/>
        <w:ind w:left="0" w:firstLine="0"/>
        <w:rPr>
          <w:b/>
          <w:bCs/>
        </w:rPr>
      </w:pPr>
      <w:r w:rsidRPr="00716B74">
        <w:rPr>
          <w:b/>
          <w:bCs/>
        </w:rPr>
        <w:lastRenderedPageBreak/>
        <w:t>REPORT:</w:t>
      </w:r>
    </w:p>
    <w:p w14:paraId="6DCCB897" w14:textId="77777777" w:rsidR="00716B74" w:rsidRPr="00716B74" w:rsidRDefault="00716B74" w:rsidP="008134FD">
      <w:pPr>
        <w:spacing w:after="620" w:line="360" w:lineRule="auto"/>
        <w:ind w:left="0" w:firstLine="0"/>
      </w:pPr>
      <w:r w:rsidRPr="00716B74">
        <w:rPr>
          <w:b/>
          <w:bCs/>
        </w:rPr>
        <w:t>Vulnerability name:</w:t>
      </w:r>
      <w:r w:rsidRPr="00716B74">
        <w:t xml:space="preserve"> Protection Mechanism Failure</w:t>
      </w:r>
      <w:r w:rsidRPr="00716B74">
        <w:br/>
      </w:r>
      <w:r w:rsidRPr="00716B74">
        <w:rPr>
          <w:b/>
          <w:bCs/>
        </w:rPr>
        <w:t>CWE/CVE number:</w:t>
      </w:r>
      <w:r w:rsidRPr="00716B74">
        <w:t xml:space="preserve"> CWE-693</w:t>
      </w:r>
      <w:r w:rsidRPr="00716B74">
        <w:br/>
      </w:r>
      <w:r w:rsidRPr="00716B74">
        <w:rPr>
          <w:b/>
          <w:bCs/>
        </w:rPr>
        <w:t>OWASP category:</w:t>
      </w:r>
      <w:r w:rsidRPr="00716B74">
        <w:t xml:space="preserve"> A06:2025 Insecure Design</w:t>
      </w:r>
    </w:p>
    <w:p w14:paraId="61D271DD" w14:textId="77777777" w:rsidR="00716B74" w:rsidRPr="00716B74" w:rsidRDefault="00716B74" w:rsidP="008134FD">
      <w:pPr>
        <w:spacing w:after="620" w:line="360" w:lineRule="auto"/>
        <w:ind w:left="0" w:firstLine="0"/>
      </w:pPr>
      <w:r w:rsidRPr="00716B74">
        <w:rPr>
          <w:b/>
          <w:bCs/>
        </w:rPr>
        <w:t>DESCRIPTION:</w:t>
      </w:r>
      <w:r w:rsidRPr="00716B74">
        <w:br/>
        <w:t>Protection mechanism failure occurs when security controls such as authentication, authorization, or validation mechanisms are poorly designed or missing. This allows attackers to bypass security measures.</w:t>
      </w:r>
    </w:p>
    <w:p w14:paraId="4A41D705" w14:textId="205CADD6" w:rsidR="00716B74" w:rsidRPr="00716B74" w:rsidRDefault="00716B74" w:rsidP="008134FD">
      <w:pPr>
        <w:spacing w:after="620" w:line="360" w:lineRule="auto"/>
        <w:ind w:left="0" w:firstLine="0"/>
      </w:pPr>
      <w:r w:rsidRPr="00716B74">
        <w:rPr>
          <w:b/>
          <w:bCs/>
        </w:rPr>
        <w:t>BUSINESS IMPACT:</w:t>
      </w:r>
      <w:r w:rsidRPr="00716B74">
        <w:br/>
        <w:t>Attackers may gain unauthorized access, manipulate system functionality, or disrupt services.</w:t>
      </w:r>
    </w:p>
    <w:p w14:paraId="5AE2A751" w14:textId="77777777" w:rsidR="00716B74" w:rsidRPr="00716B74" w:rsidRDefault="00716B74" w:rsidP="008134FD">
      <w:pPr>
        <w:spacing w:after="620" w:line="360" w:lineRule="auto"/>
        <w:ind w:left="0" w:firstLine="0"/>
        <w:rPr>
          <w:b/>
          <w:bCs/>
        </w:rPr>
      </w:pPr>
      <w:r w:rsidRPr="00716B74">
        <w:rPr>
          <w:b/>
          <w:bCs/>
        </w:rPr>
        <w:t>REPORT:</w:t>
      </w:r>
    </w:p>
    <w:p w14:paraId="4439B9B9" w14:textId="77777777" w:rsidR="00716B74" w:rsidRPr="00716B74" w:rsidRDefault="00716B74" w:rsidP="008134FD">
      <w:pPr>
        <w:spacing w:after="620" w:line="360" w:lineRule="auto"/>
        <w:ind w:left="0" w:firstLine="0"/>
      </w:pPr>
      <w:r w:rsidRPr="00716B74">
        <w:rPr>
          <w:b/>
          <w:bCs/>
        </w:rPr>
        <w:t>Vulnerability name:</w:t>
      </w:r>
      <w:r w:rsidRPr="00716B74">
        <w:t xml:space="preserve"> Weak Password Requirement</w:t>
      </w:r>
      <w:r w:rsidRPr="00716B74">
        <w:br/>
      </w:r>
      <w:r w:rsidRPr="00716B74">
        <w:rPr>
          <w:b/>
          <w:bCs/>
        </w:rPr>
        <w:t>CWE/CVE number:</w:t>
      </w:r>
      <w:r w:rsidRPr="00716B74">
        <w:t xml:space="preserve"> CWE-521</w:t>
      </w:r>
      <w:r w:rsidRPr="00716B74">
        <w:br/>
      </w:r>
      <w:r w:rsidRPr="00716B74">
        <w:rPr>
          <w:b/>
          <w:bCs/>
        </w:rPr>
        <w:t>OWASP category:</w:t>
      </w:r>
      <w:r w:rsidRPr="00716B74">
        <w:t xml:space="preserve"> A07:2025 Identification and Authentication Failures</w:t>
      </w:r>
    </w:p>
    <w:p w14:paraId="7596CC3D" w14:textId="77777777" w:rsidR="00716B74" w:rsidRPr="00716B74" w:rsidRDefault="00716B74" w:rsidP="008134FD">
      <w:pPr>
        <w:spacing w:after="620" w:line="360" w:lineRule="auto"/>
        <w:ind w:left="0" w:firstLine="0"/>
      </w:pPr>
      <w:r w:rsidRPr="00716B74">
        <w:rPr>
          <w:b/>
          <w:bCs/>
        </w:rPr>
        <w:t>DESCRIPTION:</w:t>
      </w:r>
      <w:r w:rsidRPr="00716B74">
        <w:br/>
        <w:t>This vulnerability occurs when the system allows users to create weak or easily guessable passwords. Without strong password policies, attackers can perform brute-force or dictionary attacks.</w:t>
      </w:r>
    </w:p>
    <w:p w14:paraId="1743A453" w14:textId="393670CE" w:rsidR="00716B74" w:rsidRPr="00716B74" w:rsidRDefault="00716B74" w:rsidP="008134FD">
      <w:pPr>
        <w:spacing w:after="620" w:line="360" w:lineRule="auto"/>
        <w:ind w:left="0" w:firstLine="0"/>
      </w:pPr>
      <w:r w:rsidRPr="00716B74">
        <w:rPr>
          <w:b/>
          <w:bCs/>
        </w:rPr>
        <w:t>BUSINESS IMPACT:</w:t>
      </w:r>
      <w:r w:rsidRPr="00716B74">
        <w:br/>
        <w:t>Unauthorized users may gain access to accounts and sensitive information, leading to data breaches and financial loss.</w:t>
      </w:r>
    </w:p>
    <w:p w14:paraId="246DE008" w14:textId="77777777" w:rsidR="002309BF" w:rsidRDefault="002309BF" w:rsidP="008134FD">
      <w:pPr>
        <w:spacing w:after="620" w:line="360" w:lineRule="auto"/>
        <w:ind w:left="0" w:firstLine="0"/>
        <w:rPr>
          <w:b/>
          <w:bCs/>
        </w:rPr>
      </w:pPr>
    </w:p>
    <w:p w14:paraId="59BFBA73" w14:textId="77777777" w:rsidR="002309BF" w:rsidRDefault="002309BF" w:rsidP="008134FD">
      <w:pPr>
        <w:spacing w:after="620" w:line="360" w:lineRule="auto"/>
        <w:ind w:left="0" w:firstLine="0"/>
        <w:rPr>
          <w:b/>
          <w:bCs/>
        </w:rPr>
      </w:pPr>
    </w:p>
    <w:p w14:paraId="1903CEEF" w14:textId="26385273" w:rsidR="00716B74" w:rsidRPr="00716B74" w:rsidRDefault="00716B74" w:rsidP="008134FD">
      <w:pPr>
        <w:spacing w:after="620" w:line="360" w:lineRule="auto"/>
        <w:ind w:left="0" w:firstLine="0"/>
        <w:rPr>
          <w:b/>
          <w:bCs/>
        </w:rPr>
      </w:pPr>
      <w:r w:rsidRPr="00716B74">
        <w:rPr>
          <w:b/>
          <w:bCs/>
        </w:rPr>
        <w:t>REPORT:</w:t>
      </w:r>
    </w:p>
    <w:p w14:paraId="422664F1" w14:textId="77777777" w:rsidR="00716B74" w:rsidRPr="00716B74" w:rsidRDefault="00716B74" w:rsidP="008134FD">
      <w:pPr>
        <w:spacing w:after="620" w:line="360" w:lineRule="auto"/>
        <w:ind w:left="0" w:firstLine="0"/>
      </w:pPr>
      <w:r w:rsidRPr="00716B74">
        <w:rPr>
          <w:b/>
          <w:bCs/>
        </w:rPr>
        <w:t>Vulnerability name:</w:t>
      </w:r>
      <w:r w:rsidRPr="00716B74">
        <w:t xml:space="preserve"> Improper Integrity Check</w:t>
      </w:r>
      <w:r w:rsidRPr="00716B74">
        <w:br/>
      </w:r>
      <w:r w:rsidRPr="00716B74">
        <w:rPr>
          <w:b/>
          <w:bCs/>
        </w:rPr>
        <w:t>CWE/CVE number:</w:t>
      </w:r>
      <w:r w:rsidRPr="00716B74">
        <w:t xml:space="preserve"> CWE-353</w:t>
      </w:r>
      <w:r w:rsidRPr="00716B74">
        <w:br/>
      </w:r>
      <w:r w:rsidRPr="00716B74">
        <w:rPr>
          <w:b/>
          <w:bCs/>
        </w:rPr>
        <w:t>OWASP category:</w:t>
      </w:r>
      <w:r w:rsidRPr="00716B74">
        <w:t xml:space="preserve"> A08:2025 Software and Data Integrity Failures</w:t>
      </w:r>
    </w:p>
    <w:p w14:paraId="55FB3B47" w14:textId="77777777" w:rsidR="00716B74" w:rsidRPr="00716B74" w:rsidRDefault="00716B74" w:rsidP="008134FD">
      <w:pPr>
        <w:spacing w:after="620" w:line="360" w:lineRule="auto"/>
        <w:ind w:left="0" w:firstLine="0"/>
      </w:pPr>
      <w:r w:rsidRPr="00716B74">
        <w:rPr>
          <w:b/>
          <w:bCs/>
        </w:rPr>
        <w:t>DESCRIPTION:</w:t>
      </w:r>
      <w:r w:rsidRPr="00716B74">
        <w:br/>
        <w:t>Improper integrity validation occurs when software updates or external data sources are not verified before execution. Attackers may modify files or inject malicious code.</w:t>
      </w:r>
    </w:p>
    <w:p w14:paraId="3A6D31A3" w14:textId="4C27F734" w:rsidR="002309BF" w:rsidRPr="002309BF" w:rsidRDefault="00716B74" w:rsidP="008134FD">
      <w:pPr>
        <w:spacing w:after="620" w:line="360" w:lineRule="auto"/>
        <w:ind w:left="0" w:firstLine="0"/>
      </w:pPr>
      <w:r w:rsidRPr="00716B74">
        <w:rPr>
          <w:b/>
          <w:bCs/>
        </w:rPr>
        <w:t>BUSINESS IMPACT:</w:t>
      </w:r>
      <w:r w:rsidRPr="00716B74">
        <w:br/>
        <w:t>Compromised software may install malware, steal data, or disrupt system operations.</w:t>
      </w:r>
    </w:p>
    <w:p w14:paraId="0D9BBCC9" w14:textId="77777777" w:rsidR="002309BF" w:rsidRDefault="002309BF" w:rsidP="008134FD">
      <w:pPr>
        <w:spacing w:after="620" w:line="360" w:lineRule="auto"/>
        <w:ind w:left="0" w:firstLine="0"/>
        <w:rPr>
          <w:b/>
          <w:bCs/>
        </w:rPr>
      </w:pPr>
    </w:p>
    <w:p w14:paraId="0B4E4346" w14:textId="77777777" w:rsidR="004E7A56" w:rsidRDefault="004E7A56" w:rsidP="008134FD">
      <w:pPr>
        <w:spacing w:after="620" w:line="360" w:lineRule="auto"/>
        <w:ind w:left="0" w:firstLine="0"/>
        <w:rPr>
          <w:b/>
          <w:bCs/>
        </w:rPr>
      </w:pPr>
    </w:p>
    <w:p w14:paraId="655078F5" w14:textId="7FD0B314" w:rsidR="00716B74" w:rsidRPr="00716B74" w:rsidRDefault="00716B74" w:rsidP="008134FD">
      <w:pPr>
        <w:spacing w:after="620" w:line="360" w:lineRule="auto"/>
        <w:ind w:left="0" w:firstLine="0"/>
        <w:rPr>
          <w:b/>
          <w:bCs/>
        </w:rPr>
      </w:pPr>
      <w:r w:rsidRPr="00716B74">
        <w:rPr>
          <w:b/>
          <w:bCs/>
        </w:rPr>
        <w:t>REPORT:</w:t>
      </w:r>
    </w:p>
    <w:p w14:paraId="5B3D3714" w14:textId="77777777" w:rsidR="00716B74" w:rsidRPr="00716B74" w:rsidRDefault="00716B74" w:rsidP="008134FD">
      <w:pPr>
        <w:spacing w:after="620" w:line="360" w:lineRule="auto"/>
        <w:ind w:left="0" w:firstLine="0"/>
      </w:pPr>
      <w:r w:rsidRPr="00716B74">
        <w:rPr>
          <w:b/>
          <w:bCs/>
        </w:rPr>
        <w:t>Vulnerability name:</w:t>
      </w:r>
      <w:r w:rsidRPr="00716B74">
        <w:t xml:space="preserve"> Insufficient Logging and Monitoring</w:t>
      </w:r>
      <w:r w:rsidRPr="00716B74">
        <w:br/>
      </w:r>
      <w:r w:rsidRPr="00716B74">
        <w:rPr>
          <w:b/>
          <w:bCs/>
        </w:rPr>
        <w:t>CWE/CVE number:</w:t>
      </w:r>
      <w:r w:rsidRPr="00716B74">
        <w:t xml:space="preserve"> CWE-778</w:t>
      </w:r>
      <w:r w:rsidRPr="00716B74">
        <w:br/>
      </w:r>
      <w:r w:rsidRPr="00716B74">
        <w:rPr>
          <w:b/>
          <w:bCs/>
        </w:rPr>
        <w:t>OWASP category:</w:t>
      </w:r>
      <w:r w:rsidRPr="00716B74">
        <w:t xml:space="preserve"> A09:2025 Security Logging and Monitoring Failures</w:t>
      </w:r>
    </w:p>
    <w:p w14:paraId="5676DF91" w14:textId="77777777" w:rsidR="00716B74" w:rsidRPr="00716B74" w:rsidRDefault="00716B74" w:rsidP="008134FD">
      <w:pPr>
        <w:spacing w:after="620" w:line="360" w:lineRule="auto"/>
        <w:ind w:left="0" w:firstLine="0"/>
      </w:pPr>
      <w:r w:rsidRPr="00716B74">
        <w:rPr>
          <w:b/>
          <w:bCs/>
        </w:rPr>
        <w:lastRenderedPageBreak/>
        <w:t>DESCRIPTION:</w:t>
      </w:r>
      <w:r w:rsidRPr="00716B74">
        <w:br/>
        <w:t>This vulnerability occurs when applications fail to record or monitor important security events. Without logging and monitoring, security incidents may go unnoticed.</w:t>
      </w:r>
    </w:p>
    <w:p w14:paraId="296BADB2" w14:textId="77777777" w:rsidR="00716B74" w:rsidRPr="00716B74" w:rsidRDefault="00716B74" w:rsidP="008134FD">
      <w:pPr>
        <w:spacing w:after="620" w:line="360" w:lineRule="auto"/>
        <w:ind w:left="0" w:firstLine="0"/>
      </w:pPr>
      <w:r w:rsidRPr="00716B74">
        <w:rPr>
          <w:b/>
          <w:bCs/>
        </w:rPr>
        <w:t>BUSINESS IMPACT:</w:t>
      </w:r>
      <w:r w:rsidRPr="00716B74">
        <w:br/>
        <w:t>Attackers may remain undetected in the system for long periods, increasing the damage caused by attacks.</w:t>
      </w:r>
    </w:p>
    <w:p w14:paraId="22F34E59" w14:textId="3F33C624" w:rsidR="00716B74" w:rsidRPr="00716B74" w:rsidRDefault="00716B74" w:rsidP="008134FD">
      <w:pPr>
        <w:spacing w:after="620" w:line="360" w:lineRule="auto"/>
        <w:ind w:left="0" w:firstLine="0"/>
      </w:pPr>
    </w:p>
    <w:p w14:paraId="541129AB" w14:textId="77777777" w:rsidR="002309BF" w:rsidRDefault="002309BF" w:rsidP="008134FD">
      <w:pPr>
        <w:spacing w:after="620" w:line="360" w:lineRule="auto"/>
        <w:ind w:left="0" w:firstLine="0"/>
        <w:rPr>
          <w:b/>
          <w:bCs/>
        </w:rPr>
      </w:pPr>
    </w:p>
    <w:p w14:paraId="6B116726" w14:textId="50FEA51D" w:rsidR="00716B74" w:rsidRPr="00716B74" w:rsidRDefault="00716B74" w:rsidP="008134FD">
      <w:pPr>
        <w:spacing w:after="620" w:line="360" w:lineRule="auto"/>
        <w:ind w:left="0" w:firstLine="0"/>
        <w:rPr>
          <w:b/>
          <w:bCs/>
        </w:rPr>
      </w:pPr>
      <w:r w:rsidRPr="00716B74">
        <w:rPr>
          <w:b/>
          <w:bCs/>
        </w:rPr>
        <w:t>REPORT:</w:t>
      </w:r>
    </w:p>
    <w:p w14:paraId="15AF0D33" w14:textId="77777777" w:rsidR="00716B74" w:rsidRPr="00716B74" w:rsidRDefault="00716B74" w:rsidP="008134FD">
      <w:pPr>
        <w:spacing w:after="620" w:line="360" w:lineRule="auto"/>
        <w:ind w:left="0" w:firstLine="0"/>
      </w:pPr>
      <w:r w:rsidRPr="00716B74">
        <w:rPr>
          <w:b/>
          <w:bCs/>
        </w:rPr>
        <w:t>Vulnerability name:</w:t>
      </w:r>
      <w:r w:rsidRPr="00716B74">
        <w:t xml:space="preserve"> Improper Handling of Exceptional Conditions</w:t>
      </w:r>
      <w:r w:rsidRPr="00716B74">
        <w:br/>
      </w:r>
      <w:r w:rsidRPr="00716B74">
        <w:rPr>
          <w:b/>
          <w:bCs/>
        </w:rPr>
        <w:t>CWE/CVE number:</w:t>
      </w:r>
      <w:r w:rsidRPr="00716B74">
        <w:t xml:space="preserve"> CWE-703</w:t>
      </w:r>
      <w:r w:rsidRPr="00716B74">
        <w:br/>
      </w:r>
      <w:r w:rsidRPr="00716B74">
        <w:rPr>
          <w:b/>
          <w:bCs/>
        </w:rPr>
        <w:t>OWASP category:</w:t>
      </w:r>
      <w:r w:rsidRPr="00716B74">
        <w:t xml:space="preserve"> A10:2025 Server-Side Request Forgery / Misconfiguration</w:t>
      </w:r>
    </w:p>
    <w:p w14:paraId="779A22AF" w14:textId="77777777" w:rsidR="00716B74" w:rsidRPr="00716B74" w:rsidRDefault="00716B74" w:rsidP="008134FD">
      <w:pPr>
        <w:spacing w:after="620" w:line="360" w:lineRule="auto"/>
        <w:ind w:left="0" w:firstLine="0"/>
      </w:pPr>
      <w:r w:rsidRPr="00716B74">
        <w:rPr>
          <w:b/>
          <w:bCs/>
        </w:rPr>
        <w:t>DESCRIPTION:</w:t>
      </w:r>
      <w:r w:rsidRPr="00716B74">
        <w:br/>
        <w:t>Improper handling of exceptional conditions occurs when an application does not properly manage unexpected errors or exceptional situations. Attackers can exploit these weaknesses to crash systems or bypass security controls.</w:t>
      </w:r>
    </w:p>
    <w:p w14:paraId="6F318683" w14:textId="77777777" w:rsidR="00716B74" w:rsidRPr="00716B74" w:rsidRDefault="00716B74" w:rsidP="008134FD">
      <w:pPr>
        <w:spacing w:after="620" w:line="360" w:lineRule="auto"/>
        <w:ind w:left="0" w:firstLine="0"/>
      </w:pPr>
      <w:r w:rsidRPr="00716B74">
        <w:rPr>
          <w:b/>
          <w:bCs/>
        </w:rPr>
        <w:t>BUSINESS IMPACT:</w:t>
      </w:r>
      <w:r w:rsidRPr="00716B74">
        <w:br/>
        <w:t>This vulnerability may lead to system instability, service disruption, and potential security breaches.</w:t>
      </w:r>
    </w:p>
    <w:p w14:paraId="24FA0496" w14:textId="6834E4EC" w:rsidR="009C7024" w:rsidRDefault="00000000" w:rsidP="008134FD">
      <w:pPr>
        <w:spacing w:after="620" w:line="360" w:lineRule="auto"/>
        <w:ind w:left="0" w:firstLine="0"/>
      </w:pPr>
      <w:r>
        <w:t xml:space="preserve"> </w:t>
      </w:r>
    </w:p>
    <w:p w14:paraId="3B5BE040" w14:textId="77777777" w:rsidR="00800830" w:rsidRDefault="00800830" w:rsidP="00F123EC">
      <w:pPr>
        <w:spacing w:line="360" w:lineRule="auto"/>
        <w:ind w:left="0" w:right="42" w:firstLine="0"/>
      </w:pPr>
    </w:p>
    <w:p w14:paraId="268EBE71" w14:textId="466C1484" w:rsidR="009C7024" w:rsidRDefault="00000000" w:rsidP="008134FD">
      <w:pPr>
        <w:spacing w:line="360" w:lineRule="auto"/>
        <w:ind w:left="-5" w:right="42"/>
      </w:pPr>
      <w:r>
        <w:t xml:space="preserve">SCREENSHOT: </w:t>
      </w:r>
    </w:p>
    <w:p w14:paraId="0A2F3280" w14:textId="07955CDE" w:rsidR="009C7024" w:rsidRDefault="000E3098" w:rsidP="008134FD">
      <w:pPr>
        <w:spacing w:after="559" w:line="360" w:lineRule="auto"/>
        <w:ind w:left="-1" w:firstLine="0"/>
        <w:jc w:val="right"/>
      </w:pPr>
      <w:r w:rsidRPr="000E3098">
        <w:rPr>
          <w:noProof/>
        </w:rPr>
        <w:drawing>
          <wp:inline distT="0" distB="0" distL="0" distR="0" wp14:anchorId="6697F636" wp14:editId="56672939">
            <wp:extent cx="5757545" cy="2741295"/>
            <wp:effectExtent l="0" t="0" r="0" b="1905"/>
            <wp:docPr id="30156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66431" name=""/>
                    <pic:cNvPicPr/>
                  </pic:nvPicPr>
                  <pic:blipFill>
                    <a:blip r:embed="rId5"/>
                    <a:stretch>
                      <a:fillRect/>
                    </a:stretch>
                  </pic:blipFill>
                  <pic:spPr>
                    <a:xfrm>
                      <a:off x="0" y="0"/>
                      <a:ext cx="5757545" cy="2741295"/>
                    </a:xfrm>
                    <a:prstGeom prst="rect">
                      <a:avLst/>
                    </a:prstGeom>
                  </pic:spPr>
                </pic:pic>
              </a:graphicData>
            </a:graphic>
          </wp:inline>
        </w:drawing>
      </w:r>
      <w:r>
        <w:rPr>
          <w:rFonts w:ascii="Calibri" w:eastAsia="Calibri" w:hAnsi="Calibri" w:cs="Calibri"/>
        </w:rPr>
        <w:t xml:space="preserve"> </w:t>
      </w:r>
    </w:p>
    <w:p w14:paraId="4FB10262" w14:textId="32F2ED54" w:rsidR="009C7024" w:rsidRDefault="000E3098" w:rsidP="008134FD">
      <w:pPr>
        <w:spacing w:after="554" w:line="360" w:lineRule="auto"/>
        <w:ind w:left="-1" w:firstLine="0"/>
        <w:jc w:val="right"/>
      </w:pPr>
      <w:r w:rsidRPr="000E3098">
        <w:rPr>
          <w:rFonts w:ascii="Calibri" w:eastAsia="Calibri" w:hAnsi="Calibri" w:cs="Calibri"/>
          <w:noProof/>
        </w:rPr>
        <w:drawing>
          <wp:inline distT="0" distB="0" distL="0" distR="0" wp14:anchorId="2C878456" wp14:editId="23CB6F85">
            <wp:extent cx="5757545" cy="2743200"/>
            <wp:effectExtent l="0" t="0" r="0" b="0"/>
            <wp:docPr id="85744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8560" name=""/>
                    <pic:cNvPicPr/>
                  </pic:nvPicPr>
                  <pic:blipFill>
                    <a:blip r:embed="rId6"/>
                    <a:stretch>
                      <a:fillRect/>
                    </a:stretch>
                  </pic:blipFill>
                  <pic:spPr>
                    <a:xfrm>
                      <a:off x="0" y="0"/>
                      <a:ext cx="5757545" cy="2743200"/>
                    </a:xfrm>
                    <a:prstGeom prst="rect">
                      <a:avLst/>
                    </a:prstGeom>
                  </pic:spPr>
                </pic:pic>
              </a:graphicData>
            </a:graphic>
          </wp:inline>
        </w:drawing>
      </w:r>
      <w:r>
        <w:rPr>
          <w:rFonts w:ascii="Calibri" w:eastAsia="Calibri" w:hAnsi="Calibri" w:cs="Calibri"/>
        </w:rPr>
        <w:t xml:space="preserve"> </w:t>
      </w:r>
    </w:p>
    <w:p w14:paraId="76B39F4A" w14:textId="1B503D83" w:rsidR="002309BF" w:rsidRDefault="00000000" w:rsidP="008134FD">
      <w:pPr>
        <w:spacing w:after="624" w:line="360" w:lineRule="auto"/>
        <w:ind w:left="0" w:firstLine="0"/>
        <w:rPr>
          <w:rFonts w:ascii="Calibri" w:eastAsia="Calibri" w:hAnsi="Calibri" w:cs="Calibri"/>
        </w:rPr>
      </w:pPr>
      <w:r>
        <w:rPr>
          <w:rFonts w:ascii="Calibri" w:eastAsia="Calibri" w:hAnsi="Calibri" w:cs="Calibri"/>
        </w:rPr>
        <w:t xml:space="preserve"> </w:t>
      </w:r>
    </w:p>
    <w:p w14:paraId="52BD3C5A" w14:textId="77777777" w:rsidR="00800830" w:rsidRDefault="00800830" w:rsidP="008134FD">
      <w:pPr>
        <w:spacing w:after="624" w:line="360" w:lineRule="auto"/>
        <w:ind w:left="0" w:firstLine="0"/>
        <w:rPr>
          <w:rFonts w:ascii="Calibri" w:eastAsia="Calibri" w:hAnsi="Calibri" w:cs="Calibri"/>
        </w:rPr>
      </w:pPr>
    </w:p>
    <w:p w14:paraId="4C31551F" w14:textId="77777777" w:rsidR="00800830" w:rsidRDefault="00800830" w:rsidP="008134FD">
      <w:pPr>
        <w:spacing w:after="624" w:line="360" w:lineRule="auto"/>
        <w:ind w:left="0" w:firstLine="0"/>
        <w:rPr>
          <w:rFonts w:ascii="Calibri" w:eastAsia="Calibri" w:hAnsi="Calibri" w:cs="Calibri"/>
        </w:rPr>
      </w:pPr>
    </w:p>
    <w:p w14:paraId="34F8DDA4" w14:textId="77777777" w:rsidR="00800830" w:rsidRPr="002309BF" w:rsidRDefault="00800830" w:rsidP="008134FD">
      <w:pPr>
        <w:spacing w:after="624" w:line="360" w:lineRule="auto"/>
        <w:ind w:left="0" w:firstLine="0"/>
      </w:pPr>
    </w:p>
    <w:p w14:paraId="0784FC92" w14:textId="77777777" w:rsidR="009C7024" w:rsidRPr="008134FD" w:rsidRDefault="00000000" w:rsidP="008134FD">
      <w:pPr>
        <w:spacing w:after="178" w:line="360" w:lineRule="auto"/>
        <w:ind w:left="-5"/>
      </w:pPr>
      <w:r w:rsidRPr="008134FD">
        <w:rPr>
          <w:rFonts w:eastAsia="Calibri"/>
        </w:rPr>
        <w:t xml:space="preserve">Stage 2: </w:t>
      </w:r>
    </w:p>
    <w:p w14:paraId="16D810C7" w14:textId="076F12CB" w:rsidR="009C7024" w:rsidRPr="008134FD" w:rsidRDefault="00000000" w:rsidP="008134FD">
      <w:pPr>
        <w:spacing w:after="618" w:line="360" w:lineRule="auto"/>
        <w:ind w:left="-5"/>
        <w:rPr>
          <w:rFonts w:eastAsia="Calibri"/>
        </w:rPr>
      </w:pPr>
      <w:r w:rsidRPr="008134FD">
        <w:rPr>
          <w:rFonts w:eastAsia="Calibri"/>
        </w:rPr>
        <w:t xml:space="preserve">TITLE: Nessus </w:t>
      </w:r>
    </w:p>
    <w:p w14:paraId="22325FE7" w14:textId="3DECAD28" w:rsidR="008134FD" w:rsidRPr="008134FD" w:rsidRDefault="008134FD" w:rsidP="008134FD">
      <w:pPr>
        <w:spacing w:after="618" w:line="360" w:lineRule="auto"/>
        <w:ind w:left="-5"/>
        <w:rPr>
          <w:rFonts w:eastAsia="Calibri"/>
        </w:rPr>
      </w:pPr>
      <w:r w:rsidRPr="008134FD">
        <w:rPr>
          <w:rFonts w:eastAsia="Calibri"/>
        </w:rPr>
        <w:t>Overview:</w:t>
      </w:r>
    </w:p>
    <w:p w14:paraId="3E006F98" w14:textId="77777777" w:rsidR="008134FD" w:rsidRPr="008134FD" w:rsidRDefault="008134FD" w:rsidP="008134FD">
      <w:pPr>
        <w:spacing w:after="618" w:line="360" w:lineRule="auto"/>
        <w:ind w:left="-5" w:firstLine="725"/>
        <w:rPr>
          <w:rFonts w:eastAsia="Calibri"/>
        </w:rPr>
      </w:pPr>
      <w:r w:rsidRPr="008134FD">
        <w:rPr>
          <w:rFonts w:eastAsia="Calibri"/>
          <w:b/>
          <w:bCs/>
        </w:rPr>
        <w:t>Nessus</w:t>
      </w:r>
      <w:r w:rsidRPr="008134FD">
        <w:rPr>
          <w:rFonts w:eastAsia="Calibri"/>
        </w:rPr>
        <w:t xml:space="preserve"> is a popular vulnerability scanning tool developed by </w:t>
      </w:r>
      <w:r w:rsidRPr="008134FD">
        <w:rPr>
          <w:rFonts w:eastAsia="Calibri"/>
          <w:b/>
          <w:bCs/>
        </w:rPr>
        <w:t>Tenable</w:t>
      </w:r>
      <w:r w:rsidRPr="008134FD">
        <w:rPr>
          <w:rFonts w:eastAsia="Calibri"/>
        </w:rPr>
        <w:t>. It is widely used in cybersecurity to identify security weaknesses in computers, networks, servers, and applications. Nessus helps organizations detect vulnerabilities before attackers can exploit them, making it an important tool for maintaining system security.</w:t>
      </w:r>
    </w:p>
    <w:p w14:paraId="31C5EB38" w14:textId="77777777" w:rsidR="008134FD" w:rsidRPr="008134FD" w:rsidRDefault="008134FD" w:rsidP="008134FD">
      <w:pPr>
        <w:spacing w:after="618" w:line="360" w:lineRule="auto"/>
        <w:ind w:left="-5" w:firstLine="725"/>
        <w:rPr>
          <w:rFonts w:eastAsia="Calibri"/>
        </w:rPr>
      </w:pPr>
      <w:r w:rsidRPr="008134FD">
        <w:rPr>
          <w:rFonts w:eastAsia="Calibri"/>
        </w:rPr>
        <w:t>Nessus works by scanning target systems using thousands of plugins that check for known vulnerabilities such as missing patches, weak passwords, open ports, and misconfigured services. During the scan, it analyzes the system and compares the results with its vulnerability database to identify potential security risks. The detected vulnerabilities are then categorized based on their severity level.</w:t>
      </w:r>
    </w:p>
    <w:p w14:paraId="10DD8462" w14:textId="77777777" w:rsidR="008134FD" w:rsidRPr="008134FD" w:rsidRDefault="008134FD" w:rsidP="008134FD">
      <w:pPr>
        <w:spacing w:after="618" w:line="360" w:lineRule="auto"/>
        <w:ind w:left="-5" w:firstLine="725"/>
        <w:rPr>
          <w:rFonts w:eastAsia="Calibri"/>
        </w:rPr>
      </w:pPr>
      <w:r w:rsidRPr="008134FD">
        <w:rPr>
          <w:rFonts w:eastAsia="Calibri"/>
        </w:rPr>
        <w:t>After completing the scan, Nessus generates detailed reports that include information about the vulnerability, its severity, possible impact, and recommended solutions to fix the issue. These reports help security professionals understand the risks and take corrective actions. Because of its accuracy, regular updates, and easy-to-use interface, Nessus is widely used for vulnerability assessment and security auditing in many organizations.</w:t>
      </w:r>
    </w:p>
    <w:p w14:paraId="28B050C8" w14:textId="77777777" w:rsidR="008134FD" w:rsidRDefault="008134FD" w:rsidP="008134FD">
      <w:pPr>
        <w:spacing w:after="618" w:line="360" w:lineRule="auto"/>
        <w:ind w:left="-5"/>
        <w:rPr>
          <w:rFonts w:ascii="Calibri" w:eastAsia="Calibri" w:hAnsi="Calibri" w:cs="Calibri"/>
        </w:rPr>
      </w:pPr>
    </w:p>
    <w:p w14:paraId="62E1BC61" w14:textId="77777777" w:rsidR="00F123EC" w:rsidRDefault="00F123EC" w:rsidP="008134FD">
      <w:pPr>
        <w:spacing w:after="618" w:line="360" w:lineRule="auto"/>
        <w:ind w:left="-5"/>
        <w:rPr>
          <w:rFonts w:ascii="Calibri" w:eastAsia="Calibri" w:hAnsi="Calibri" w:cs="Calibri"/>
        </w:rPr>
      </w:pPr>
    </w:p>
    <w:p w14:paraId="18D94919" w14:textId="77777777" w:rsidR="00F123EC" w:rsidRPr="00D42669" w:rsidRDefault="00F123EC" w:rsidP="008134FD">
      <w:pPr>
        <w:spacing w:after="618" w:line="360" w:lineRule="auto"/>
        <w:ind w:left="-5"/>
        <w:rPr>
          <w:rFonts w:ascii="Calibri" w:eastAsia="Calibri" w:hAnsi="Calibri" w:cs="Calibri"/>
        </w:rPr>
      </w:pPr>
    </w:p>
    <w:tbl>
      <w:tblPr>
        <w:tblStyle w:val="TableGrid"/>
        <w:tblW w:w="9019" w:type="dxa"/>
        <w:tblInd w:w="5" w:type="dxa"/>
        <w:tblCellMar>
          <w:top w:w="3" w:type="dxa"/>
          <w:left w:w="11" w:type="dxa"/>
          <w:right w:w="115" w:type="dxa"/>
        </w:tblCellMar>
        <w:tblLook w:val="04A0" w:firstRow="1" w:lastRow="0" w:firstColumn="1" w:lastColumn="0" w:noHBand="0" w:noVBand="1"/>
      </w:tblPr>
      <w:tblGrid>
        <w:gridCol w:w="1880"/>
        <w:gridCol w:w="3095"/>
        <w:gridCol w:w="2035"/>
        <w:gridCol w:w="2009"/>
      </w:tblGrid>
      <w:tr w:rsidR="009C7024" w14:paraId="5D804826" w14:textId="77777777" w:rsidTr="00BF3CF5">
        <w:trPr>
          <w:trHeight w:val="520"/>
        </w:trPr>
        <w:tc>
          <w:tcPr>
            <w:tcW w:w="1880" w:type="dxa"/>
            <w:tcBorders>
              <w:top w:val="single" w:sz="4" w:space="0" w:color="000000"/>
              <w:left w:val="single" w:sz="4" w:space="0" w:color="000000"/>
              <w:bottom w:val="single" w:sz="4" w:space="0" w:color="000000"/>
              <w:right w:val="single" w:sz="4" w:space="0" w:color="000000"/>
            </w:tcBorders>
          </w:tcPr>
          <w:p w14:paraId="7A0870BD" w14:textId="77777777" w:rsidR="009C7024" w:rsidRDefault="00000000" w:rsidP="008134FD">
            <w:pPr>
              <w:spacing w:after="0" w:line="360" w:lineRule="auto"/>
              <w:ind w:left="5" w:firstLine="0"/>
            </w:pPr>
            <w:r>
              <w:rPr>
                <w:rFonts w:ascii="Calibri" w:eastAsia="Calibri" w:hAnsi="Calibri" w:cs="Calibri"/>
              </w:rPr>
              <w:lastRenderedPageBreak/>
              <w:t xml:space="preserve">s.no </w:t>
            </w:r>
          </w:p>
        </w:tc>
        <w:tc>
          <w:tcPr>
            <w:tcW w:w="3095" w:type="dxa"/>
            <w:tcBorders>
              <w:top w:val="single" w:sz="4" w:space="0" w:color="000000"/>
              <w:left w:val="single" w:sz="4" w:space="0" w:color="000000"/>
              <w:bottom w:val="single" w:sz="4" w:space="0" w:color="000000"/>
              <w:right w:val="single" w:sz="4" w:space="0" w:color="000000"/>
            </w:tcBorders>
          </w:tcPr>
          <w:p w14:paraId="30DA09AF" w14:textId="77777777" w:rsidR="009C7024" w:rsidRDefault="00000000" w:rsidP="008134FD">
            <w:pPr>
              <w:spacing w:after="0" w:line="360" w:lineRule="auto"/>
              <w:ind w:left="0" w:firstLine="0"/>
            </w:pPr>
            <w:r>
              <w:rPr>
                <w:rFonts w:ascii="Calibri" w:eastAsia="Calibri" w:hAnsi="Calibri" w:cs="Calibri"/>
              </w:rPr>
              <w:t xml:space="preserve">Vulnerability name </w:t>
            </w:r>
          </w:p>
        </w:tc>
        <w:tc>
          <w:tcPr>
            <w:tcW w:w="2035" w:type="dxa"/>
            <w:tcBorders>
              <w:top w:val="single" w:sz="4" w:space="0" w:color="000000"/>
              <w:left w:val="single" w:sz="4" w:space="0" w:color="000000"/>
              <w:bottom w:val="single" w:sz="4" w:space="0" w:color="000000"/>
              <w:right w:val="single" w:sz="4" w:space="0" w:color="000000"/>
            </w:tcBorders>
          </w:tcPr>
          <w:p w14:paraId="37B23E57" w14:textId="77777777" w:rsidR="009C7024" w:rsidRDefault="00000000" w:rsidP="008134FD">
            <w:pPr>
              <w:spacing w:after="0" w:line="360" w:lineRule="auto"/>
              <w:ind w:left="0" w:firstLine="0"/>
            </w:pPr>
            <w:r>
              <w:rPr>
                <w:rFonts w:ascii="Calibri" w:eastAsia="Calibri" w:hAnsi="Calibri" w:cs="Calibri"/>
              </w:rPr>
              <w:t xml:space="preserve"> Severity  </w:t>
            </w:r>
          </w:p>
        </w:tc>
        <w:tc>
          <w:tcPr>
            <w:tcW w:w="2009" w:type="dxa"/>
            <w:tcBorders>
              <w:top w:val="single" w:sz="4" w:space="0" w:color="000000"/>
              <w:left w:val="single" w:sz="4" w:space="0" w:color="000000"/>
              <w:bottom w:val="single" w:sz="4" w:space="0" w:color="000000"/>
              <w:right w:val="single" w:sz="4" w:space="0" w:color="000000"/>
            </w:tcBorders>
          </w:tcPr>
          <w:p w14:paraId="4C0E592F" w14:textId="77777777" w:rsidR="009C7024" w:rsidRDefault="00000000" w:rsidP="008134FD">
            <w:pPr>
              <w:spacing w:after="0" w:line="360" w:lineRule="auto"/>
              <w:ind w:left="5" w:firstLine="0"/>
            </w:pPr>
            <w:r>
              <w:rPr>
                <w:rFonts w:ascii="Calibri" w:eastAsia="Calibri" w:hAnsi="Calibri" w:cs="Calibri"/>
              </w:rPr>
              <w:t xml:space="preserve"> plugins </w:t>
            </w:r>
          </w:p>
        </w:tc>
      </w:tr>
      <w:tr w:rsidR="009C7024" w14:paraId="1A8B12F0" w14:textId="77777777" w:rsidTr="00BF3CF5">
        <w:trPr>
          <w:trHeight w:val="670"/>
        </w:trPr>
        <w:tc>
          <w:tcPr>
            <w:tcW w:w="1880" w:type="dxa"/>
            <w:tcBorders>
              <w:top w:val="single" w:sz="4" w:space="0" w:color="000000"/>
              <w:left w:val="single" w:sz="4" w:space="0" w:color="000000"/>
              <w:bottom w:val="single" w:sz="4" w:space="0" w:color="000000"/>
              <w:right w:val="single" w:sz="4" w:space="0" w:color="000000"/>
            </w:tcBorders>
          </w:tcPr>
          <w:p w14:paraId="1D5CBF1C" w14:textId="77777777" w:rsidR="009C7024" w:rsidRDefault="00000000" w:rsidP="008134FD">
            <w:pPr>
              <w:spacing w:after="0" w:line="360" w:lineRule="auto"/>
              <w:ind w:left="5" w:firstLine="0"/>
            </w:pPr>
            <w:r>
              <w:rPr>
                <w:rFonts w:ascii="Calibri" w:eastAsia="Calibri" w:hAnsi="Calibri" w:cs="Calibri"/>
              </w:rPr>
              <w:t xml:space="preserve"> 1 </w:t>
            </w:r>
          </w:p>
        </w:tc>
        <w:tc>
          <w:tcPr>
            <w:tcW w:w="3095" w:type="dxa"/>
            <w:tcBorders>
              <w:top w:val="single" w:sz="4" w:space="0" w:color="000000"/>
              <w:left w:val="single" w:sz="4" w:space="0" w:color="000000"/>
              <w:bottom w:val="single" w:sz="4" w:space="0" w:color="000000"/>
              <w:right w:val="single" w:sz="4" w:space="0" w:color="000000"/>
            </w:tcBorders>
          </w:tcPr>
          <w:p w14:paraId="0A1C5ED4" w14:textId="1E106F32" w:rsidR="009C7024" w:rsidRPr="00CD004D" w:rsidRDefault="00000000" w:rsidP="008134FD">
            <w:pPr>
              <w:spacing w:line="360" w:lineRule="auto"/>
              <w:ind w:left="0" w:firstLine="0"/>
              <w:rPr>
                <w:rFonts w:ascii="Calibri" w:eastAsia="Calibri" w:hAnsi="Calibri" w:cs="Calibri"/>
              </w:rPr>
            </w:pPr>
            <w:r>
              <w:rPr>
                <w:rFonts w:ascii="Calibri" w:eastAsia="Calibri" w:hAnsi="Calibri" w:cs="Calibri"/>
              </w:rPr>
              <w:t xml:space="preserve"> </w:t>
            </w:r>
            <w:r w:rsidR="00CD004D" w:rsidRPr="00CD004D">
              <w:rPr>
                <w:rFonts w:ascii="Calibri" w:eastAsia="Calibri" w:hAnsi="Calibri" w:cs="Calibri"/>
              </w:rPr>
              <w:t>Service Detection</w:t>
            </w:r>
          </w:p>
        </w:tc>
        <w:tc>
          <w:tcPr>
            <w:tcW w:w="2035" w:type="dxa"/>
            <w:tcBorders>
              <w:top w:val="single" w:sz="4" w:space="0" w:color="000000"/>
              <w:left w:val="single" w:sz="4" w:space="0" w:color="000000"/>
              <w:bottom w:val="single" w:sz="4" w:space="0" w:color="000000"/>
              <w:right w:val="single" w:sz="4" w:space="0" w:color="000000"/>
            </w:tcBorders>
          </w:tcPr>
          <w:p w14:paraId="7D6EB3B1" w14:textId="77777777" w:rsidR="009C7024" w:rsidRDefault="00000000" w:rsidP="008134FD">
            <w:pPr>
              <w:spacing w:after="0" w:line="360" w:lineRule="auto"/>
              <w:ind w:left="0" w:firstLine="0"/>
            </w:pPr>
            <w:r>
              <w:rPr>
                <w:rFonts w:ascii="Calibri" w:eastAsia="Calibri" w:hAnsi="Calibri" w:cs="Calibri"/>
              </w:rPr>
              <w:t xml:space="preserve"> info </w:t>
            </w:r>
          </w:p>
        </w:tc>
        <w:tc>
          <w:tcPr>
            <w:tcW w:w="2009" w:type="dxa"/>
            <w:tcBorders>
              <w:top w:val="single" w:sz="4" w:space="0" w:color="000000"/>
              <w:left w:val="single" w:sz="4" w:space="0" w:color="000000"/>
              <w:bottom w:val="single" w:sz="4" w:space="0" w:color="000000"/>
              <w:right w:val="single" w:sz="4" w:space="0" w:color="000000"/>
            </w:tcBorders>
          </w:tcPr>
          <w:p w14:paraId="1AF094D9" w14:textId="12E54F78" w:rsidR="009C7024" w:rsidRDefault="00CD004D" w:rsidP="008134FD">
            <w:pPr>
              <w:spacing w:after="0" w:line="360" w:lineRule="auto"/>
              <w:ind w:left="5" w:firstLine="0"/>
            </w:pPr>
            <w:r>
              <w:rPr>
                <w:rFonts w:ascii="Calibri" w:eastAsia="Calibri" w:hAnsi="Calibri" w:cs="Calibri"/>
              </w:rPr>
              <w:t xml:space="preserve"> 206982 </w:t>
            </w:r>
          </w:p>
        </w:tc>
      </w:tr>
      <w:tr w:rsidR="009C7024" w14:paraId="76A67BF5" w14:textId="77777777" w:rsidTr="00BF3CF5">
        <w:trPr>
          <w:trHeight w:val="565"/>
        </w:trPr>
        <w:tc>
          <w:tcPr>
            <w:tcW w:w="1880" w:type="dxa"/>
            <w:tcBorders>
              <w:top w:val="single" w:sz="4" w:space="0" w:color="000000"/>
              <w:left w:val="single" w:sz="4" w:space="0" w:color="000000"/>
              <w:bottom w:val="single" w:sz="4" w:space="0" w:color="000000"/>
              <w:right w:val="single" w:sz="4" w:space="0" w:color="000000"/>
            </w:tcBorders>
          </w:tcPr>
          <w:p w14:paraId="64624D50" w14:textId="1204A6F0" w:rsidR="009C7024" w:rsidRDefault="00000000" w:rsidP="008134FD">
            <w:pPr>
              <w:spacing w:after="0" w:line="360" w:lineRule="auto"/>
              <w:ind w:left="115" w:firstLine="0"/>
            </w:pPr>
            <w:r>
              <w:rPr>
                <w:rFonts w:ascii="Calibri" w:eastAsia="Calibri" w:hAnsi="Calibri" w:cs="Calibri"/>
              </w:rPr>
              <w:t xml:space="preserve">2 </w:t>
            </w:r>
          </w:p>
        </w:tc>
        <w:tc>
          <w:tcPr>
            <w:tcW w:w="3095" w:type="dxa"/>
            <w:tcBorders>
              <w:top w:val="single" w:sz="4" w:space="0" w:color="000000"/>
              <w:left w:val="single" w:sz="4" w:space="0" w:color="000000"/>
              <w:bottom w:val="single" w:sz="4" w:space="0" w:color="000000"/>
              <w:right w:val="single" w:sz="4" w:space="0" w:color="000000"/>
            </w:tcBorders>
          </w:tcPr>
          <w:p w14:paraId="2A3CE4E2" w14:textId="23C10A12" w:rsidR="009C7024" w:rsidRDefault="00134963" w:rsidP="008134FD">
            <w:pPr>
              <w:spacing w:after="0" w:line="360" w:lineRule="auto"/>
              <w:ind w:left="94" w:firstLine="0"/>
            </w:pPr>
            <w:r w:rsidRPr="0069779F">
              <w:t>Sensitive Cookie Without Secure Attribute</w:t>
            </w:r>
          </w:p>
        </w:tc>
        <w:tc>
          <w:tcPr>
            <w:tcW w:w="2035" w:type="dxa"/>
            <w:tcBorders>
              <w:top w:val="single" w:sz="4" w:space="0" w:color="000000"/>
              <w:left w:val="single" w:sz="4" w:space="0" w:color="000000"/>
              <w:bottom w:val="single" w:sz="4" w:space="0" w:color="000000"/>
              <w:right w:val="single" w:sz="4" w:space="0" w:color="000000"/>
            </w:tcBorders>
          </w:tcPr>
          <w:p w14:paraId="7D257E60" w14:textId="64362F6E" w:rsidR="009C7024" w:rsidRDefault="00134963" w:rsidP="008134FD">
            <w:pPr>
              <w:spacing w:after="0" w:line="360" w:lineRule="auto"/>
              <w:ind w:left="94" w:firstLine="0"/>
            </w:pPr>
            <w:r>
              <w:rPr>
                <w:rFonts w:ascii="Calibri" w:eastAsia="Calibri" w:hAnsi="Calibri" w:cs="Calibri"/>
              </w:rPr>
              <w:t>medium</w:t>
            </w:r>
          </w:p>
        </w:tc>
        <w:tc>
          <w:tcPr>
            <w:tcW w:w="2009" w:type="dxa"/>
            <w:tcBorders>
              <w:top w:val="single" w:sz="4" w:space="0" w:color="000000"/>
              <w:left w:val="single" w:sz="4" w:space="0" w:color="000000"/>
              <w:bottom w:val="single" w:sz="4" w:space="0" w:color="000000"/>
              <w:right w:val="single" w:sz="4" w:space="0" w:color="000000"/>
            </w:tcBorders>
          </w:tcPr>
          <w:p w14:paraId="226E25A2" w14:textId="1E36D21D" w:rsidR="009C7024" w:rsidRDefault="00134963" w:rsidP="008134FD">
            <w:pPr>
              <w:spacing w:after="0" w:line="360" w:lineRule="auto"/>
              <w:ind w:left="99" w:firstLine="0"/>
            </w:pPr>
            <w:r w:rsidRPr="0069779F">
              <w:t>57582</w:t>
            </w:r>
          </w:p>
        </w:tc>
      </w:tr>
      <w:tr w:rsidR="009C7024" w14:paraId="6A4B710A" w14:textId="77777777" w:rsidTr="00BF3CF5">
        <w:trPr>
          <w:trHeight w:val="627"/>
        </w:trPr>
        <w:tc>
          <w:tcPr>
            <w:tcW w:w="1880" w:type="dxa"/>
            <w:tcBorders>
              <w:top w:val="single" w:sz="4" w:space="0" w:color="000000"/>
              <w:left w:val="single" w:sz="4" w:space="0" w:color="000000"/>
              <w:bottom w:val="single" w:sz="4" w:space="0" w:color="000000"/>
              <w:right w:val="single" w:sz="4" w:space="0" w:color="000000"/>
            </w:tcBorders>
          </w:tcPr>
          <w:p w14:paraId="6BEE6A7A" w14:textId="77777777" w:rsidR="009C7024" w:rsidRDefault="00000000" w:rsidP="008134FD">
            <w:pPr>
              <w:spacing w:after="0" w:line="360" w:lineRule="auto"/>
              <w:ind w:left="115" w:firstLine="0"/>
            </w:pPr>
            <w:r>
              <w:rPr>
                <w:rFonts w:ascii="Calibri" w:eastAsia="Calibri" w:hAnsi="Calibri" w:cs="Calibri"/>
              </w:rPr>
              <w:t xml:space="preserve">3 </w:t>
            </w:r>
          </w:p>
        </w:tc>
        <w:tc>
          <w:tcPr>
            <w:tcW w:w="3095" w:type="dxa"/>
            <w:tcBorders>
              <w:top w:val="single" w:sz="4" w:space="0" w:color="000000"/>
              <w:left w:val="single" w:sz="4" w:space="0" w:color="000000"/>
              <w:bottom w:val="single" w:sz="4" w:space="0" w:color="000000"/>
              <w:right w:val="single" w:sz="4" w:space="0" w:color="000000"/>
            </w:tcBorders>
          </w:tcPr>
          <w:p w14:paraId="3477A98E" w14:textId="468609E7" w:rsidR="009C7024" w:rsidRDefault="00000000" w:rsidP="008134FD">
            <w:pPr>
              <w:spacing w:after="0" w:line="360" w:lineRule="auto"/>
              <w:ind w:left="94" w:firstLine="0"/>
            </w:pPr>
            <w:r>
              <w:rPr>
                <w:rFonts w:ascii="Calibri" w:eastAsia="Calibri" w:hAnsi="Calibri" w:cs="Calibri"/>
              </w:rPr>
              <w:t xml:space="preserve"> </w:t>
            </w:r>
            <w:r w:rsidR="00134963" w:rsidRPr="0069779F">
              <w:t>SQL Injection</w:t>
            </w:r>
          </w:p>
        </w:tc>
        <w:tc>
          <w:tcPr>
            <w:tcW w:w="2035" w:type="dxa"/>
            <w:tcBorders>
              <w:top w:val="single" w:sz="4" w:space="0" w:color="000000"/>
              <w:left w:val="single" w:sz="4" w:space="0" w:color="000000"/>
              <w:bottom w:val="single" w:sz="4" w:space="0" w:color="000000"/>
              <w:right w:val="single" w:sz="4" w:space="0" w:color="000000"/>
            </w:tcBorders>
          </w:tcPr>
          <w:p w14:paraId="6DB08154" w14:textId="7AF007E4" w:rsidR="009C7024" w:rsidRDefault="00000000" w:rsidP="008134FD">
            <w:pPr>
              <w:spacing w:after="0" w:line="360" w:lineRule="auto"/>
              <w:ind w:left="94" w:firstLine="0"/>
            </w:pPr>
            <w:r>
              <w:rPr>
                <w:rFonts w:ascii="Calibri" w:eastAsia="Calibri" w:hAnsi="Calibri" w:cs="Calibri"/>
              </w:rPr>
              <w:t xml:space="preserve"> </w:t>
            </w:r>
            <w:r w:rsidR="0029438B" w:rsidRPr="0069779F">
              <w:t>High</w:t>
            </w:r>
          </w:p>
        </w:tc>
        <w:tc>
          <w:tcPr>
            <w:tcW w:w="2009" w:type="dxa"/>
            <w:tcBorders>
              <w:top w:val="single" w:sz="4" w:space="0" w:color="000000"/>
              <w:left w:val="single" w:sz="4" w:space="0" w:color="000000"/>
              <w:bottom w:val="single" w:sz="4" w:space="0" w:color="000000"/>
              <w:right w:val="single" w:sz="4" w:space="0" w:color="000000"/>
            </w:tcBorders>
          </w:tcPr>
          <w:p w14:paraId="275E5E11" w14:textId="742C73F0" w:rsidR="009C7024" w:rsidRDefault="00134963" w:rsidP="008134FD">
            <w:pPr>
              <w:spacing w:after="0" w:line="360" w:lineRule="auto"/>
              <w:ind w:left="99" w:firstLine="0"/>
            </w:pPr>
            <w:r w:rsidRPr="0069779F">
              <w:t>34396</w:t>
            </w:r>
          </w:p>
        </w:tc>
      </w:tr>
      <w:tr w:rsidR="009C7024" w14:paraId="0D4FD848" w14:textId="77777777" w:rsidTr="00BF3CF5">
        <w:trPr>
          <w:trHeight w:val="944"/>
        </w:trPr>
        <w:tc>
          <w:tcPr>
            <w:tcW w:w="1880" w:type="dxa"/>
            <w:tcBorders>
              <w:top w:val="single" w:sz="4" w:space="0" w:color="000000"/>
              <w:left w:val="nil"/>
              <w:bottom w:val="nil"/>
              <w:right w:val="nil"/>
            </w:tcBorders>
            <w:shd w:val="clear" w:color="auto" w:fill="FFFFFF"/>
          </w:tcPr>
          <w:p w14:paraId="61D70C6D" w14:textId="77777777" w:rsidR="009C7024" w:rsidRDefault="00000000" w:rsidP="008134FD">
            <w:pPr>
              <w:spacing w:after="0" w:line="360" w:lineRule="auto"/>
              <w:ind w:left="0" w:firstLine="0"/>
              <w:rPr>
                <w:rFonts w:ascii="Calibri" w:eastAsia="Calibri" w:hAnsi="Calibri" w:cs="Calibri"/>
              </w:rPr>
            </w:pPr>
            <w:r>
              <w:rPr>
                <w:rFonts w:ascii="Calibri" w:eastAsia="Calibri" w:hAnsi="Calibri" w:cs="Calibri"/>
              </w:rPr>
              <w:t xml:space="preserve"> </w:t>
            </w:r>
          </w:p>
          <w:p w14:paraId="6B3C75AE" w14:textId="50319E8E" w:rsidR="004E7A56" w:rsidRPr="00BF3CF5" w:rsidRDefault="004E7A56" w:rsidP="008134FD">
            <w:pPr>
              <w:spacing w:after="618" w:line="360" w:lineRule="auto"/>
              <w:ind w:left="-5"/>
              <w:rPr>
                <w:rFonts w:ascii="Calibri" w:eastAsia="Calibri" w:hAnsi="Calibri" w:cs="Calibri"/>
              </w:rPr>
            </w:pPr>
          </w:p>
        </w:tc>
        <w:tc>
          <w:tcPr>
            <w:tcW w:w="3095" w:type="dxa"/>
            <w:tcBorders>
              <w:top w:val="single" w:sz="4" w:space="0" w:color="000000"/>
              <w:left w:val="nil"/>
              <w:bottom w:val="nil"/>
              <w:right w:val="nil"/>
            </w:tcBorders>
            <w:shd w:val="clear" w:color="auto" w:fill="FFFFFF"/>
          </w:tcPr>
          <w:p w14:paraId="097B8761" w14:textId="77777777" w:rsidR="009C7024" w:rsidRDefault="009C7024" w:rsidP="008134FD">
            <w:pPr>
              <w:spacing w:after="160" w:line="360" w:lineRule="auto"/>
              <w:ind w:left="0" w:firstLine="0"/>
            </w:pPr>
          </w:p>
        </w:tc>
        <w:tc>
          <w:tcPr>
            <w:tcW w:w="2035" w:type="dxa"/>
            <w:tcBorders>
              <w:top w:val="single" w:sz="4" w:space="0" w:color="000000"/>
              <w:left w:val="nil"/>
              <w:bottom w:val="nil"/>
              <w:right w:val="nil"/>
            </w:tcBorders>
            <w:shd w:val="clear" w:color="auto" w:fill="FFFFFF"/>
          </w:tcPr>
          <w:p w14:paraId="63054EC1" w14:textId="77777777" w:rsidR="009C7024" w:rsidRDefault="009C7024" w:rsidP="008134FD">
            <w:pPr>
              <w:spacing w:after="160" w:line="360" w:lineRule="auto"/>
              <w:ind w:left="0" w:firstLine="0"/>
            </w:pPr>
          </w:p>
        </w:tc>
        <w:tc>
          <w:tcPr>
            <w:tcW w:w="2009" w:type="dxa"/>
            <w:tcBorders>
              <w:top w:val="single" w:sz="4" w:space="0" w:color="000000"/>
              <w:left w:val="nil"/>
              <w:bottom w:val="nil"/>
              <w:right w:val="nil"/>
            </w:tcBorders>
            <w:shd w:val="clear" w:color="auto" w:fill="FFFFFF"/>
          </w:tcPr>
          <w:p w14:paraId="5DAB3CFF" w14:textId="77777777" w:rsidR="009C7024" w:rsidRDefault="009C7024" w:rsidP="008134FD">
            <w:pPr>
              <w:spacing w:after="160" w:line="360" w:lineRule="auto"/>
              <w:ind w:left="0" w:firstLine="0"/>
            </w:pPr>
          </w:p>
        </w:tc>
      </w:tr>
    </w:tbl>
    <w:p w14:paraId="7C1A5421" w14:textId="77777777" w:rsidR="008134FD" w:rsidRDefault="008134FD" w:rsidP="008134FD">
      <w:pPr>
        <w:spacing w:after="0" w:line="360" w:lineRule="auto"/>
        <w:ind w:left="0" w:firstLine="0"/>
        <w:rPr>
          <w:b/>
          <w:bCs/>
        </w:rPr>
      </w:pPr>
    </w:p>
    <w:p w14:paraId="25E626A7" w14:textId="77777777" w:rsidR="008134FD" w:rsidRDefault="008134FD" w:rsidP="008134FD">
      <w:pPr>
        <w:spacing w:after="0" w:line="360" w:lineRule="auto"/>
        <w:ind w:left="0" w:firstLine="0"/>
        <w:rPr>
          <w:b/>
          <w:bCs/>
        </w:rPr>
      </w:pPr>
    </w:p>
    <w:p w14:paraId="53E66F7F" w14:textId="191A6D77" w:rsidR="00CD004D" w:rsidRPr="00BF3CF5" w:rsidRDefault="00CD004D" w:rsidP="008134FD">
      <w:pPr>
        <w:spacing w:after="0" w:line="360" w:lineRule="auto"/>
        <w:ind w:left="0" w:firstLine="0"/>
        <w:rPr>
          <w:b/>
          <w:bCs/>
        </w:rPr>
      </w:pPr>
      <w:r w:rsidRPr="00BF3CF5">
        <w:rPr>
          <w:b/>
          <w:bCs/>
        </w:rPr>
        <w:t>REPORT:</w:t>
      </w:r>
    </w:p>
    <w:p w14:paraId="0D6910A8" w14:textId="6E973BE7" w:rsidR="00BF3CF5" w:rsidRDefault="00BF3CF5" w:rsidP="008134FD">
      <w:pPr>
        <w:tabs>
          <w:tab w:val="left" w:pos="2579"/>
        </w:tabs>
        <w:spacing w:after="0" w:line="360" w:lineRule="auto"/>
        <w:ind w:left="0" w:firstLine="0"/>
      </w:pPr>
      <w:r>
        <w:tab/>
      </w:r>
    </w:p>
    <w:p w14:paraId="088F2485" w14:textId="05321A9B" w:rsidR="00BF3CF5" w:rsidRDefault="00BF3CF5" w:rsidP="008134FD">
      <w:pPr>
        <w:tabs>
          <w:tab w:val="left" w:pos="2579"/>
        </w:tabs>
        <w:spacing w:after="0" w:line="360" w:lineRule="auto"/>
        <w:ind w:left="0" w:firstLine="0"/>
      </w:pPr>
      <w:r w:rsidRPr="008134FD">
        <w:rPr>
          <w:b/>
          <w:bCs/>
        </w:rPr>
        <w:t>Target website</w:t>
      </w:r>
      <w:r>
        <w:t xml:space="preserve">: </w:t>
      </w:r>
      <w:hyperlink r:id="rId7" w:history="1">
        <w:r w:rsidRPr="004E489F">
          <w:rPr>
            <w:rStyle w:val="Hyperlink"/>
            <w:color w:val="auto"/>
            <w:u w:val="none"/>
          </w:rPr>
          <w:t>https://public-firing-range.appspot.com</w:t>
        </w:r>
      </w:hyperlink>
    </w:p>
    <w:p w14:paraId="08CC0C2D" w14:textId="77777777" w:rsidR="00BF3CF5" w:rsidRDefault="00BF3CF5" w:rsidP="008134FD">
      <w:pPr>
        <w:tabs>
          <w:tab w:val="left" w:pos="2579"/>
        </w:tabs>
        <w:spacing w:after="0" w:line="360" w:lineRule="auto"/>
        <w:ind w:left="0" w:firstLine="0"/>
      </w:pPr>
    </w:p>
    <w:p w14:paraId="2078C999" w14:textId="10B69ADA" w:rsidR="00BF3CF5" w:rsidRPr="00BF3CF5" w:rsidRDefault="00BF3CF5" w:rsidP="008134FD">
      <w:pPr>
        <w:spacing w:after="618" w:line="360" w:lineRule="auto"/>
        <w:ind w:left="-5"/>
        <w:rPr>
          <w:rFonts w:ascii="Calibri" w:eastAsia="Calibri" w:hAnsi="Calibri" w:cs="Calibri"/>
        </w:rPr>
      </w:pPr>
      <w:r w:rsidRPr="008134FD">
        <w:rPr>
          <w:rFonts w:ascii="Calibri" w:eastAsia="Calibri" w:hAnsi="Calibri" w:cs="Calibri"/>
          <w:b/>
          <w:bCs/>
        </w:rPr>
        <w:t xml:space="preserve">Target </w:t>
      </w:r>
      <w:proofErr w:type="spellStart"/>
      <w:r w:rsidRPr="008134FD">
        <w:rPr>
          <w:rFonts w:ascii="Calibri" w:eastAsia="Calibri" w:hAnsi="Calibri" w:cs="Calibri"/>
          <w:b/>
          <w:bCs/>
        </w:rPr>
        <w:t>ip</w:t>
      </w:r>
      <w:proofErr w:type="spellEnd"/>
      <w:r w:rsidRPr="008134FD">
        <w:rPr>
          <w:rFonts w:ascii="Calibri" w:eastAsia="Calibri" w:hAnsi="Calibri" w:cs="Calibri"/>
          <w:b/>
          <w:bCs/>
        </w:rPr>
        <w:t xml:space="preserve"> address</w:t>
      </w:r>
      <w:r>
        <w:rPr>
          <w:rFonts w:ascii="Calibri" w:eastAsia="Calibri" w:hAnsi="Calibri" w:cs="Calibri"/>
        </w:rPr>
        <w:t>:</w:t>
      </w:r>
      <w:r w:rsidRPr="00D42669">
        <w:t xml:space="preserve"> </w:t>
      </w:r>
      <w:r w:rsidRPr="00D42669">
        <w:rPr>
          <w:rFonts w:ascii="Calibri" w:eastAsia="Calibri" w:hAnsi="Calibri" w:cs="Calibri"/>
        </w:rPr>
        <w:t>44.228.249.3</w:t>
      </w:r>
    </w:p>
    <w:p w14:paraId="42498D15" w14:textId="77777777" w:rsidR="00CD004D" w:rsidRDefault="00CD004D" w:rsidP="008134FD">
      <w:pPr>
        <w:spacing w:after="0" w:line="360" w:lineRule="auto"/>
        <w:ind w:left="0" w:firstLine="0"/>
      </w:pPr>
    </w:p>
    <w:p w14:paraId="61B9918E" w14:textId="35B3A5D2" w:rsidR="00CD004D" w:rsidRDefault="00CD004D" w:rsidP="008134FD">
      <w:pPr>
        <w:spacing w:after="0" w:line="360" w:lineRule="auto"/>
        <w:ind w:left="0" w:firstLine="0"/>
        <w:rPr>
          <w:rFonts w:ascii="Calibri" w:eastAsia="Calibri" w:hAnsi="Calibri" w:cs="Calibri"/>
        </w:rPr>
      </w:pPr>
      <w:r w:rsidRPr="0069779F">
        <w:rPr>
          <w:b/>
          <w:bCs/>
        </w:rPr>
        <w:t>Vulnerability name:</w:t>
      </w:r>
      <w:r w:rsidR="0069779F">
        <w:t xml:space="preserve"> </w:t>
      </w:r>
      <w:r w:rsidR="0069779F" w:rsidRPr="00CD004D">
        <w:rPr>
          <w:rFonts w:ascii="Calibri" w:eastAsia="Calibri" w:hAnsi="Calibri" w:cs="Calibri"/>
        </w:rPr>
        <w:t>Service Detection</w:t>
      </w:r>
    </w:p>
    <w:p w14:paraId="1FDA12F4" w14:textId="77777777" w:rsidR="0069779F" w:rsidRDefault="0069779F" w:rsidP="008134FD">
      <w:pPr>
        <w:spacing w:after="0" w:line="360" w:lineRule="auto"/>
        <w:ind w:left="0" w:firstLine="0"/>
      </w:pPr>
    </w:p>
    <w:p w14:paraId="5D6750D5" w14:textId="77777777" w:rsidR="00CD004D" w:rsidRDefault="00CD004D" w:rsidP="008134FD">
      <w:pPr>
        <w:spacing w:after="0" w:line="360" w:lineRule="auto"/>
        <w:ind w:left="0" w:firstLine="0"/>
      </w:pPr>
    </w:p>
    <w:p w14:paraId="6BDB95FB" w14:textId="05905E6C" w:rsidR="00CD004D" w:rsidRDefault="00DB7960" w:rsidP="008134FD">
      <w:pPr>
        <w:spacing w:after="0" w:line="360" w:lineRule="auto"/>
        <w:ind w:left="0" w:firstLine="0"/>
        <w:rPr>
          <w:rFonts w:ascii="Calibri" w:eastAsia="Calibri" w:hAnsi="Calibri" w:cs="Calibri"/>
        </w:rPr>
      </w:pPr>
      <w:r w:rsidRPr="0069779F">
        <w:rPr>
          <w:b/>
          <w:bCs/>
        </w:rPr>
        <w:t>Severity:</w:t>
      </w:r>
      <w:r w:rsidR="0069779F">
        <w:rPr>
          <w:rFonts w:ascii="Calibri" w:eastAsia="Calibri" w:hAnsi="Calibri" w:cs="Calibri"/>
        </w:rPr>
        <w:t xml:space="preserve"> info</w:t>
      </w:r>
    </w:p>
    <w:p w14:paraId="3DC48D39" w14:textId="77777777" w:rsidR="0069779F" w:rsidRDefault="0069779F" w:rsidP="008134FD">
      <w:pPr>
        <w:spacing w:after="0" w:line="360" w:lineRule="auto"/>
        <w:ind w:left="0" w:firstLine="0"/>
      </w:pPr>
    </w:p>
    <w:p w14:paraId="76FA6625" w14:textId="77777777" w:rsidR="00DB7960" w:rsidRDefault="00DB7960" w:rsidP="008134FD">
      <w:pPr>
        <w:spacing w:after="0" w:line="360" w:lineRule="auto"/>
        <w:ind w:left="0" w:firstLine="0"/>
      </w:pPr>
    </w:p>
    <w:p w14:paraId="101F06B7" w14:textId="1BBEBD83" w:rsidR="00DB7960" w:rsidRDefault="00DB7960" w:rsidP="008134FD">
      <w:pPr>
        <w:spacing w:after="0" w:line="360" w:lineRule="auto"/>
        <w:ind w:left="0" w:firstLine="0"/>
        <w:rPr>
          <w:rFonts w:ascii="Calibri" w:eastAsia="Calibri" w:hAnsi="Calibri" w:cs="Calibri"/>
        </w:rPr>
      </w:pPr>
      <w:r w:rsidRPr="0069779F">
        <w:rPr>
          <w:b/>
          <w:bCs/>
        </w:rPr>
        <w:t>Plugins</w:t>
      </w:r>
      <w:r w:rsidRPr="00DB7960">
        <w:t>:</w:t>
      </w:r>
      <w:r w:rsidR="0069779F" w:rsidRPr="0069779F">
        <w:rPr>
          <w:rFonts w:ascii="Calibri" w:eastAsia="Calibri" w:hAnsi="Calibri" w:cs="Calibri"/>
        </w:rPr>
        <w:t xml:space="preserve"> </w:t>
      </w:r>
      <w:r w:rsidR="0069779F">
        <w:rPr>
          <w:rFonts w:ascii="Calibri" w:eastAsia="Calibri" w:hAnsi="Calibri" w:cs="Calibri"/>
        </w:rPr>
        <w:t>206982</w:t>
      </w:r>
    </w:p>
    <w:p w14:paraId="6CC919ED" w14:textId="77777777" w:rsidR="0069779F" w:rsidRDefault="0069779F" w:rsidP="008134FD">
      <w:pPr>
        <w:spacing w:after="0" w:line="360" w:lineRule="auto"/>
        <w:ind w:left="0" w:firstLine="0"/>
      </w:pPr>
    </w:p>
    <w:p w14:paraId="096FE381" w14:textId="77777777" w:rsidR="00DB7960" w:rsidRDefault="00DB7960" w:rsidP="008134FD">
      <w:pPr>
        <w:spacing w:after="0" w:line="360" w:lineRule="auto"/>
        <w:ind w:left="0" w:firstLine="0"/>
      </w:pPr>
    </w:p>
    <w:p w14:paraId="147A4EFE" w14:textId="73FBAF36" w:rsidR="0069779F" w:rsidRPr="0069779F" w:rsidRDefault="00DB7960" w:rsidP="008134FD">
      <w:pPr>
        <w:spacing w:after="0" w:line="360" w:lineRule="auto"/>
        <w:ind w:left="0" w:firstLine="0"/>
      </w:pPr>
      <w:r w:rsidRPr="0069779F">
        <w:rPr>
          <w:b/>
          <w:bCs/>
        </w:rPr>
        <w:t>Description:</w:t>
      </w:r>
      <w:r w:rsidR="0069779F">
        <w:t xml:space="preserve"> </w:t>
      </w:r>
      <w:r w:rsidR="0069779F" w:rsidRPr="0069779F">
        <w:t>Service Detection is a scanning technique used by vulnerability scanners to identify the services running on open ports of a system.</w:t>
      </w:r>
    </w:p>
    <w:p w14:paraId="333514F4" w14:textId="77777777" w:rsidR="0069779F" w:rsidRDefault="0069779F" w:rsidP="008134FD">
      <w:pPr>
        <w:spacing w:after="0" w:line="360" w:lineRule="auto"/>
        <w:ind w:left="0" w:firstLine="0"/>
      </w:pPr>
      <w:r w:rsidRPr="0069779F">
        <w:lastRenderedPageBreak/>
        <w:t>During a security scan, the scanner connects to different ports on the target system and analyzes responses to determine which service is running. For example, it may detect services such as:</w:t>
      </w:r>
    </w:p>
    <w:p w14:paraId="6013D54E" w14:textId="77777777" w:rsidR="00B4713D" w:rsidRPr="0069779F" w:rsidRDefault="00B4713D" w:rsidP="008134FD">
      <w:pPr>
        <w:spacing w:after="0" w:line="360" w:lineRule="auto"/>
        <w:ind w:left="0" w:firstLine="0"/>
      </w:pPr>
    </w:p>
    <w:p w14:paraId="1671B4B4" w14:textId="77777777" w:rsidR="0069779F" w:rsidRPr="0069779F" w:rsidRDefault="0069779F" w:rsidP="008134FD">
      <w:pPr>
        <w:numPr>
          <w:ilvl w:val="0"/>
          <w:numId w:val="2"/>
        </w:numPr>
        <w:spacing w:after="0" w:line="360" w:lineRule="auto"/>
      </w:pPr>
      <w:r w:rsidRPr="0069779F">
        <w:t>Web servers (HTTP / HTTPS)</w:t>
      </w:r>
    </w:p>
    <w:p w14:paraId="232E0BA0" w14:textId="77777777" w:rsidR="0069779F" w:rsidRPr="0069779F" w:rsidRDefault="0069779F" w:rsidP="008134FD">
      <w:pPr>
        <w:numPr>
          <w:ilvl w:val="0"/>
          <w:numId w:val="2"/>
        </w:numPr>
        <w:spacing w:after="0" w:line="360" w:lineRule="auto"/>
      </w:pPr>
      <w:r w:rsidRPr="0069779F">
        <w:t>FTP servers</w:t>
      </w:r>
    </w:p>
    <w:p w14:paraId="3880AF60" w14:textId="77777777" w:rsidR="0069779F" w:rsidRPr="0069779F" w:rsidRDefault="0069779F" w:rsidP="008134FD">
      <w:pPr>
        <w:numPr>
          <w:ilvl w:val="0"/>
          <w:numId w:val="2"/>
        </w:numPr>
        <w:spacing w:after="0" w:line="360" w:lineRule="auto"/>
      </w:pPr>
      <w:r w:rsidRPr="0069779F">
        <w:t>SSH services</w:t>
      </w:r>
    </w:p>
    <w:p w14:paraId="3BD4BCD5" w14:textId="77777777" w:rsidR="0069779F" w:rsidRPr="0069779F" w:rsidRDefault="0069779F" w:rsidP="008134FD">
      <w:pPr>
        <w:numPr>
          <w:ilvl w:val="0"/>
          <w:numId w:val="2"/>
        </w:numPr>
        <w:spacing w:after="0" w:line="360" w:lineRule="auto"/>
      </w:pPr>
      <w:r w:rsidRPr="0069779F">
        <w:t>Database services</w:t>
      </w:r>
    </w:p>
    <w:p w14:paraId="6B5D11BD" w14:textId="77777777" w:rsidR="0069779F" w:rsidRPr="0069779F" w:rsidRDefault="0069779F" w:rsidP="008134FD">
      <w:pPr>
        <w:numPr>
          <w:ilvl w:val="0"/>
          <w:numId w:val="2"/>
        </w:numPr>
        <w:spacing w:after="0" w:line="360" w:lineRule="auto"/>
      </w:pPr>
      <w:r w:rsidRPr="0069779F">
        <w:t>Email services (IMAP, SMTP)</w:t>
      </w:r>
    </w:p>
    <w:p w14:paraId="1A623B7E" w14:textId="6C7E821C" w:rsidR="00DB7960" w:rsidRDefault="00DB7960" w:rsidP="008134FD">
      <w:pPr>
        <w:spacing w:after="0" w:line="360" w:lineRule="auto"/>
        <w:ind w:left="0" w:firstLine="0"/>
      </w:pPr>
    </w:p>
    <w:p w14:paraId="3CCE2C5E" w14:textId="77777777" w:rsidR="00DB7960" w:rsidRDefault="00DB7960" w:rsidP="008134FD">
      <w:pPr>
        <w:spacing w:after="0" w:line="360" w:lineRule="auto"/>
        <w:ind w:left="0" w:firstLine="0"/>
      </w:pPr>
    </w:p>
    <w:p w14:paraId="3A56ABA7" w14:textId="0801B626" w:rsidR="00DB7960" w:rsidRDefault="00DB7960" w:rsidP="008134FD">
      <w:pPr>
        <w:spacing w:after="0" w:line="360" w:lineRule="auto"/>
        <w:ind w:left="0" w:firstLine="0"/>
      </w:pPr>
      <w:r w:rsidRPr="0069779F">
        <w:rPr>
          <w:b/>
          <w:bCs/>
        </w:rPr>
        <w:t>Solution:</w:t>
      </w:r>
      <w:r w:rsidR="0069779F">
        <w:t xml:space="preserve"> </w:t>
      </w:r>
      <w:r w:rsidR="0069779F" w:rsidRPr="0069779F">
        <w:t>Disable unnecessary services, close unused ports using firewall rules, restrict service access to trusted networks, and regularly monitor systems with vulnerability scanners to reduce the attack surface.</w:t>
      </w:r>
    </w:p>
    <w:p w14:paraId="2B9DCB3C" w14:textId="77777777" w:rsidR="00DB7960" w:rsidRDefault="00DB7960" w:rsidP="008134FD">
      <w:pPr>
        <w:spacing w:after="0" w:line="360" w:lineRule="auto"/>
        <w:ind w:left="0" w:firstLine="0"/>
      </w:pPr>
    </w:p>
    <w:p w14:paraId="604684F8" w14:textId="1C1678D4" w:rsidR="00DB7960" w:rsidRPr="0069779F" w:rsidRDefault="00DB7960" w:rsidP="008134FD">
      <w:pPr>
        <w:spacing w:after="0" w:line="360" w:lineRule="auto"/>
        <w:ind w:left="0" w:firstLine="0"/>
        <w:rPr>
          <w:b/>
          <w:bCs/>
        </w:rPr>
      </w:pPr>
      <w:r w:rsidRPr="0069779F">
        <w:rPr>
          <w:b/>
          <w:bCs/>
        </w:rPr>
        <w:t xml:space="preserve">Business </w:t>
      </w:r>
      <w:proofErr w:type="spellStart"/>
      <w:r w:rsidRPr="0069779F">
        <w:rPr>
          <w:b/>
          <w:bCs/>
        </w:rPr>
        <w:t>imapct</w:t>
      </w:r>
      <w:proofErr w:type="spellEnd"/>
      <w:r w:rsidRPr="0069779F">
        <w:rPr>
          <w:b/>
          <w:bCs/>
        </w:rPr>
        <w:t>:</w:t>
      </w:r>
    </w:p>
    <w:p w14:paraId="0B427F9C" w14:textId="09BFBE5F" w:rsidR="0069779F" w:rsidRDefault="0069779F" w:rsidP="008134FD">
      <w:pPr>
        <w:spacing w:after="0" w:line="360" w:lineRule="auto"/>
        <w:ind w:left="0" w:firstLine="0"/>
      </w:pPr>
      <w:r w:rsidRPr="0069779F">
        <w:t>Service detection reveals information about the services running on a system. Attackers can use this information to identify potential targets and attempt attacks on vulnerable services. This may increase the attack surface and could lead to unauthorized access or exploitation if services are not properly secured.</w:t>
      </w:r>
    </w:p>
    <w:p w14:paraId="66F84243" w14:textId="77777777" w:rsidR="00DB7960" w:rsidRDefault="00DB7960" w:rsidP="008134FD">
      <w:pPr>
        <w:spacing w:after="0" w:line="360" w:lineRule="auto"/>
        <w:ind w:left="0" w:firstLine="0"/>
      </w:pPr>
    </w:p>
    <w:p w14:paraId="3D1260A2" w14:textId="77777777" w:rsidR="00DB7960" w:rsidRDefault="00DB7960" w:rsidP="008134FD">
      <w:pPr>
        <w:spacing w:after="0" w:line="360" w:lineRule="auto"/>
        <w:ind w:left="0" w:firstLine="0"/>
      </w:pPr>
    </w:p>
    <w:p w14:paraId="32092B3A" w14:textId="1F9AE540" w:rsidR="00800830" w:rsidRPr="00BF3CF5" w:rsidRDefault="00BF3CF5" w:rsidP="008134FD">
      <w:pPr>
        <w:spacing w:after="0" w:line="360" w:lineRule="auto"/>
        <w:ind w:left="0" w:firstLine="0"/>
        <w:rPr>
          <w:b/>
          <w:bCs/>
        </w:rPr>
      </w:pPr>
      <w:proofErr w:type="gramStart"/>
      <w:r w:rsidRPr="00BF3CF5">
        <w:rPr>
          <w:b/>
          <w:bCs/>
        </w:rPr>
        <w:t xml:space="preserve">REPORT </w:t>
      </w:r>
      <w:r>
        <w:rPr>
          <w:b/>
          <w:bCs/>
        </w:rPr>
        <w:t>:</w:t>
      </w:r>
      <w:proofErr w:type="gramEnd"/>
    </w:p>
    <w:p w14:paraId="35C34781" w14:textId="77777777" w:rsidR="00BF3CF5" w:rsidRDefault="00BF3CF5" w:rsidP="008134FD">
      <w:pPr>
        <w:spacing w:after="0" w:line="360" w:lineRule="auto"/>
        <w:ind w:left="0" w:firstLine="0"/>
      </w:pPr>
    </w:p>
    <w:p w14:paraId="4548BA26" w14:textId="196AAB42" w:rsidR="00800830" w:rsidRDefault="00800830" w:rsidP="008134FD">
      <w:pPr>
        <w:spacing w:after="0" w:line="360" w:lineRule="auto"/>
        <w:ind w:left="0" w:firstLine="0"/>
      </w:pPr>
      <w:r w:rsidRPr="008134FD">
        <w:rPr>
          <w:b/>
          <w:bCs/>
        </w:rPr>
        <w:t>Target Website:</w:t>
      </w:r>
      <w:r w:rsidRPr="00800830">
        <w:t xml:space="preserve"> http://demo.owasp-juice.shop</w:t>
      </w:r>
    </w:p>
    <w:p w14:paraId="2E049B7C" w14:textId="77777777" w:rsidR="00800830" w:rsidRDefault="00800830" w:rsidP="008134FD">
      <w:pPr>
        <w:spacing w:after="0" w:line="360" w:lineRule="auto"/>
        <w:ind w:left="0" w:firstLine="0"/>
      </w:pPr>
    </w:p>
    <w:p w14:paraId="48E42E36" w14:textId="717A329C" w:rsidR="00800830" w:rsidRDefault="00800830" w:rsidP="008134FD">
      <w:pPr>
        <w:spacing w:after="0" w:line="360" w:lineRule="auto"/>
        <w:ind w:left="0" w:firstLine="0"/>
      </w:pPr>
      <w:r w:rsidRPr="008134FD">
        <w:rPr>
          <w:b/>
          <w:bCs/>
        </w:rPr>
        <w:t xml:space="preserve">Target </w:t>
      </w:r>
      <w:proofErr w:type="spellStart"/>
      <w:r w:rsidRPr="008134FD">
        <w:rPr>
          <w:b/>
          <w:bCs/>
        </w:rPr>
        <w:t>ip</w:t>
      </w:r>
      <w:proofErr w:type="spellEnd"/>
      <w:r w:rsidRPr="008134FD">
        <w:rPr>
          <w:b/>
          <w:bCs/>
        </w:rPr>
        <w:t xml:space="preserve"> address:</w:t>
      </w:r>
      <w:r w:rsidRPr="00800830">
        <w:t xml:space="preserve"> 81.169.145.156</w:t>
      </w:r>
    </w:p>
    <w:p w14:paraId="0978563E" w14:textId="6EF2FB9C" w:rsidR="0069779F" w:rsidRPr="0069779F" w:rsidRDefault="0069779F" w:rsidP="008134FD">
      <w:pPr>
        <w:spacing w:after="620" w:line="360" w:lineRule="auto"/>
        <w:ind w:left="0" w:firstLine="0"/>
        <w:rPr>
          <w:b/>
          <w:bCs/>
        </w:rPr>
      </w:pPr>
    </w:p>
    <w:p w14:paraId="68914FEE" w14:textId="77777777" w:rsidR="0069779F" w:rsidRPr="0069779F" w:rsidRDefault="0069779F" w:rsidP="008134FD">
      <w:pPr>
        <w:spacing w:after="620" w:line="360" w:lineRule="auto"/>
        <w:ind w:left="0" w:firstLine="0"/>
      </w:pPr>
      <w:r w:rsidRPr="0069779F">
        <w:rPr>
          <w:b/>
          <w:bCs/>
        </w:rPr>
        <w:t>Vulnerability name:</w:t>
      </w:r>
      <w:r w:rsidRPr="0069779F">
        <w:t xml:space="preserve"> Sensitive Cookie Without Secure Attribute</w:t>
      </w:r>
    </w:p>
    <w:p w14:paraId="29B43B46" w14:textId="77777777" w:rsidR="0069779F" w:rsidRPr="0069779F" w:rsidRDefault="0069779F" w:rsidP="008134FD">
      <w:pPr>
        <w:spacing w:after="620" w:line="360" w:lineRule="auto"/>
        <w:ind w:left="0" w:firstLine="0"/>
      </w:pPr>
      <w:r w:rsidRPr="0069779F">
        <w:rPr>
          <w:b/>
          <w:bCs/>
        </w:rPr>
        <w:t>Severity:</w:t>
      </w:r>
      <w:r w:rsidRPr="0069779F">
        <w:t xml:space="preserve"> Medium</w:t>
      </w:r>
    </w:p>
    <w:p w14:paraId="0252AFCB" w14:textId="77777777" w:rsidR="0069779F" w:rsidRPr="0069779F" w:rsidRDefault="0069779F" w:rsidP="008134FD">
      <w:pPr>
        <w:spacing w:after="620" w:line="360" w:lineRule="auto"/>
        <w:ind w:left="0" w:firstLine="0"/>
      </w:pPr>
      <w:r w:rsidRPr="0069779F">
        <w:rPr>
          <w:b/>
          <w:bCs/>
        </w:rPr>
        <w:lastRenderedPageBreak/>
        <w:t>Plugins:</w:t>
      </w:r>
      <w:r w:rsidRPr="0069779F">
        <w:t xml:space="preserve"> 57582</w:t>
      </w:r>
    </w:p>
    <w:p w14:paraId="512A12DA" w14:textId="67A2D817" w:rsidR="0069779F" w:rsidRPr="0069779F" w:rsidRDefault="0069779F" w:rsidP="008134FD">
      <w:pPr>
        <w:spacing w:after="620" w:line="360" w:lineRule="auto"/>
        <w:ind w:left="0" w:firstLine="0"/>
        <w:rPr>
          <w:b/>
          <w:bCs/>
        </w:rPr>
      </w:pPr>
      <w:r w:rsidRPr="0069779F">
        <w:rPr>
          <w:b/>
          <w:bCs/>
        </w:rPr>
        <w:t>Description:</w:t>
      </w:r>
      <w:r>
        <w:rPr>
          <w:b/>
          <w:bCs/>
        </w:rPr>
        <w:t xml:space="preserve"> </w:t>
      </w:r>
      <w:r w:rsidRPr="0069779F">
        <w:t xml:space="preserve">Sensitive Cookie Without Secure Attribute occurs when a web application sends cookies without enabling the </w:t>
      </w:r>
      <w:r w:rsidRPr="0069779F">
        <w:rPr>
          <w:b/>
          <w:bCs/>
        </w:rPr>
        <w:t>Secure flag</w:t>
      </w:r>
      <w:r w:rsidRPr="0069779F">
        <w:t xml:space="preserve">. Without this flag, cookies can be transmitted over </w:t>
      </w:r>
      <w:r w:rsidRPr="0069779F">
        <w:rPr>
          <w:b/>
          <w:bCs/>
        </w:rPr>
        <w:t>unencrypted HTTP connections</w:t>
      </w:r>
      <w:r w:rsidRPr="0069779F">
        <w:t xml:space="preserve"> instead of only through HTTPS.</w:t>
      </w:r>
      <w:r w:rsidRPr="0069779F">
        <w:br/>
        <w:t xml:space="preserve">This means the cookie containing sensitive information such as </w:t>
      </w:r>
      <w:r w:rsidRPr="0069779F">
        <w:rPr>
          <w:b/>
          <w:bCs/>
        </w:rPr>
        <w:t>session IDs or authentication tokens</w:t>
      </w:r>
      <w:r w:rsidRPr="0069779F">
        <w:t xml:space="preserve"> can be intercepted by attackers during network communication.</w:t>
      </w:r>
    </w:p>
    <w:p w14:paraId="75C405A0" w14:textId="43B3C82B" w:rsidR="0069779F" w:rsidRPr="0069779F" w:rsidRDefault="0069779F" w:rsidP="008134FD">
      <w:pPr>
        <w:spacing w:after="620" w:line="360" w:lineRule="auto"/>
        <w:ind w:left="0" w:firstLine="0"/>
        <w:rPr>
          <w:b/>
          <w:bCs/>
        </w:rPr>
      </w:pPr>
      <w:r w:rsidRPr="0069779F">
        <w:rPr>
          <w:b/>
          <w:bCs/>
        </w:rPr>
        <w:t>Solution:</w:t>
      </w:r>
      <w:r>
        <w:rPr>
          <w:b/>
          <w:bCs/>
        </w:rPr>
        <w:t xml:space="preserve"> </w:t>
      </w:r>
      <w:r w:rsidRPr="0069779F">
        <w:t xml:space="preserve">Configure the web application to set the </w:t>
      </w:r>
      <w:r w:rsidRPr="0069779F">
        <w:rPr>
          <w:b/>
          <w:bCs/>
        </w:rPr>
        <w:t>Secure attribute</w:t>
      </w:r>
      <w:r w:rsidRPr="0069779F">
        <w:t xml:space="preserve"> for cookies so that they are only transmitted over HTTPS connections. Also ensure that the website uses HTTPS for all sensitive communications.</w:t>
      </w:r>
    </w:p>
    <w:p w14:paraId="4EF99595" w14:textId="3F8BE25E" w:rsidR="0069779F" w:rsidRPr="0069779F" w:rsidRDefault="0069779F" w:rsidP="008134FD">
      <w:pPr>
        <w:spacing w:after="620" w:line="360" w:lineRule="auto"/>
        <w:ind w:left="0" w:firstLine="0"/>
        <w:rPr>
          <w:b/>
          <w:bCs/>
        </w:rPr>
      </w:pPr>
      <w:r w:rsidRPr="0069779F">
        <w:rPr>
          <w:b/>
          <w:bCs/>
        </w:rPr>
        <w:t>Business Impact:</w:t>
      </w:r>
      <w:r>
        <w:rPr>
          <w:b/>
          <w:bCs/>
        </w:rPr>
        <w:t xml:space="preserve"> </w:t>
      </w:r>
      <w:r w:rsidRPr="0069779F">
        <w:t xml:space="preserve">If cookies are transmitted without the Secure attribute, attackers may intercept session cookies and perform </w:t>
      </w:r>
      <w:r w:rsidRPr="0069779F">
        <w:rPr>
          <w:b/>
          <w:bCs/>
        </w:rPr>
        <w:t>session hijacking</w:t>
      </w:r>
      <w:r w:rsidRPr="0069779F">
        <w:t>. This can allow unauthorized access to user accounts and sensitive information, leading to security risks and potential data breaches.</w:t>
      </w:r>
    </w:p>
    <w:p w14:paraId="386EE882" w14:textId="77777777" w:rsidR="0069779F" w:rsidRDefault="0069779F" w:rsidP="008134FD">
      <w:pPr>
        <w:spacing w:after="620" w:line="360" w:lineRule="auto"/>
        <w:ind w:left="0" w:firstLine="0"/>
        <w:rPr>
          <w:b/>
          <w:bCs/>
        </w:rPr>
      </w:pPr>
      <w:r w:rsidRPr="0069779F">
        <w:rPr>
          <w:b/>
          <w:bCs/>
        </w:rPr>
        <w:t>REPORT</w:t>
      </w:r>
    </w:p>
    <w:p w14:paraId="2824DD84" w14:textId="593EB8D0" w:rsidR="00BF3CF5" w:rsidRPr="00BF3CF5" w:rsidRDefault="00BF3CF5" w:rsidP="008134FD">
      <w:pPr>
        <w:spacing w:after="620" w:line="360" w:lineRule="auto"/>
        <w:ind w:left="0" w:firstLine="0"/>
      </w:pPr>
      <w:r w:rsidRPr="00BF3CF5">
        <w:t>Target website:</w:t>
      </w:r>
      <w:r>
        <w:t xml:space="preserve"> </w:t>
      </w:r>
      <w:r w:rsidRPr="00BF3CF5">
        <w:t>http://dvwa.co.uk</w:t>
      </w:r>
    </w:p>
    <w:p w14:paraId="43B676E0" w14:textId="47E458E6" w:rsidR="00BF3CF5" w:rsidRPr="0069779F" w:rsidRDefault="00BF3CF5" w:rsidP="008134FD">
      <w:pPr>
        <w:spacing w:after="620" w:line="360" w:lineRule="auto"/>
        <w:ind w:left="0" w:firstLine="0"/>
        <w:rPr>
          <w:b/>
          <w:bCs/>
        </w:rPr>
      </w:pPr>
      <w:r w:rsidRPr="00BF3CF5">
        <w:t xml:space="preserve">Target </w:t>
      </w:r>
      <w:proofErr w:type="spellStart"/>
      <w:r w:rsidRPr="00BF3CF5">
        <w:t>ip</w:t>
      </w:r>
      <w:proofErr w:type="spellEnd"/>
      <w:r w:rsidRPr="00BF3CF5">
        <w:t xml:space="preserve"> Address</w:t>
      </w:r>
      <w:r>
        <w:rPr>
          <w:b/>
          <w:bCs/>
        </w:rPr>
        <w:t>:</w:t>
      </w:r>
      <w:r w:rsidRPr="00BF3CF5">
        <w:t xml:space="preserve"> 172.67.154.147</w:t>
      </w:r>
    </w:p>
    <w:p w14:paraId="11DAA742" w14:textId="77777777" w:rsidR="0069779F" w:rsidRPr="0069779F" w:rsidRDefault="0069779F" w:rsidP="008134FD">
      <w:pPr>
        <w:spacing w:after="620" w:line="360" w:lineRule="auto"/>
        <w:ind w:left="0" w:firstLine="0"/>
      </w:pPr>
      <w:r w:rsidRPr="0069779F">
        <w:rPr>
          <w:b/>
          <w:bCs/>
        </w:rPr>
        <w:t>Vulnerability name:</w:t>
      </w:r>
      <w:r w:rsidRPr="0069779F">
        <w:t xml:space="preserve"> SQL Injection</w:t>
      </w:r>
    </w:p>
    <w:p w14:paraId="0C4F5543" w14:textId="77777777" w:rsidR="0069779F" w:rsidRPr="0069779F" w:rsidRDefault="0069779F" w:rsidP="008134FD">
      <w:pPr>
        <w:spacing w:after="620" w:line="360" w:lineRule="auto"/>
        <w:ind w:left="0" w:firstLine="0"/>
      </w:pPr>
      <w:r w:rsidRPr="0069779F">
        <w:rPr>
          <w:b/>
          <w:bCs/>
        </w:rPr>
        <w:t>Severity:</w:t>
      </w:r>
      <w:r w:rsidRPr="0069779F">
        <w:t xml:space="preserve"> High</w:t>
      </w:r>
    </w:p>
    <w:p w14:paraId="5A86AD5A" w14:textId="77777777" w:rsidR="0069779F" w:rsidRPr="0069779F" w:rsidRDefault="0069779F" w:rsidP="008134FD">
      <w:pPr>
        <w:spacing w:after="620" w:line="360" w:lineRule="auto"/>
        <w:ind w:left="0" w:firstLine="0"/>
      </w:pPr>
      <w:r w:rsidRPr="0069779F">
        <w:rPr>
          <w:b/>
          <w:bCs/>
        </w:rPr>
        <w:t>Plugins:</w:t>
      </w:r>
      <w:r w:rsidRPr="0069779F">
        <w:t xml:space="preserve"> 34396</w:t>
      </w:r>
    </w:p>
    <w:p w14:paraId="7112CAC2" w14:textId="25257E14" w:rsidR="0069779F" w:rsidRPr="0069779F" w:rsidRDefault="0069779F" w:rsidP="008134FD">
      <w:pPr>
        <w:spacing w:after="620" w:line="360" w:lineRule="auto"/>
        <w:ind w:left="0" w:firstLine="0"/>
        <w:rPr>
          <w:b/>
          <w:bCs/>
        </w:rPr>
      </w:pPr>
      <w:r w:rsidRPr="0069779F">
        <w:rPr>
          <w:b/>
          <w:bCs/>
        </w:rPr>
        <w:lastRenderedPageBreak/>
        <w:t>Description:</w:t>
      </w:r>
      <w:r>
        <w:rPr>
          <w:b/>
          <w:bCs/>
        </w:rPr>
        <w:t xml:space="preserve"> </w:t>
      </w:r>
      <w:r w:rsidRPr="0069779F">
        <w:rPr>
          <w:rFonts w:eastAsiaTheme="majorEastAsia"/>
        </w:rPr>
        <w:t>SQL Injection</w:t>
      </w:r>
      <w:r w:rsidRPr="0069779F">
        <w:t xml:space="preserve"> is a web security vulnerability that allows attackers to interfere with database queries made by an application. It occurs when user input is not properly validated or sanitized before being used in SQL queries.</w:t>
      </w:r>
      <w:r w:rsidRPr="0069779F">
        <w:br/>
        <w:t>Attackers can insert malicious SQL commands to access, modify, or delete data stored in the database.</w:t>
      </w:r>
    </w:p>
    <w:p w14:paraId="12A823DC" w14:textId="35990884" w:rsidR="0069779F" w:rsidRPr="0069779F" w:rsidRDefault="0069779F" w:rsidP="008134FD">
      <w:pPr>
        <w:spacing w:after="620" w:line="360" w:lineRule="auto"/>
        <w:ind w:left="0" w:firstLine="0"/>
        <w:rPr>
          <w:b/>
          <w:bCs/>
        </w:rPr>
      </w:pPr>
      <w:r w:rsidRPr="0069779F">
        <w:rPr>
          <w:b/>
          <w:bCs/>
        </w:rPr>
        <w:t>Solution:</w:t>
      </w:r>
      <w:r>
        <w:rPr>
          <w:b/>
          <w:bCs/>
        </w:rPr>
        <w:t xml:space="preserve"> </w:t>
      </w:r>
      <w:r w:rsidRPr="0069779F">
        <w:t xml:space="preserve">Use </w:t>
      </w:r>
      <w:r w:rsidRPr="0069779F">
        <w:rPr>
          <w:b/>
          <w:bCs/>
        </w:rPr>
        <w:t>parameterized queries or prepared statements</w:t>
      </w:r>
      <w:r w:rsidRPr="0069779F">
        <w:t>, validate user inputs, and implement proper input sanitization. Web applications should also use secure coding practices and apply regular security testing.</w:t>
      </w:r>
    </w:p>
    <w:p w14:paraId="7E60B4E9" w14:textId="73F712EB" w:rsidR="006D7BAC" w:rsidRPr="00F123EC" w:rsidRDefault="0069779F" w:rsidP="008134FD">
      <w:pPr>
        <w:spacing w:after="620" w:line="360" w:lineRule="auto"/>
        <w:ind w:left="0" w:firstLine="0"/>
        <w:rPr>
          <w:b/>
          <w:bCs/>
        </w:rPr>
      </w:pPr>
      <w:r w:rsidRPr="0069779F">
        <w:rPr>
          <w:b/>
          <w:bCs/>
        </w:rPr>
        <w:t>Business Impact:</w:t>
      </w:r>
      <w:r>
        <w:rPr>
          <w:b/>
          <w:bCs/>
        </w:rPr>
        <w:t xml:space="preserve"> </w:t>
      </w:r>
      <w:r w:rsidRPr="0069779F">
        <w:t xml:space="preserve">SQL Injection can allow attackers to gain unauthorized access to the database and sensitive information such as user credentials or financial data. This may lead to </w:t>
      </w:r>
      <w:r w:rsidRPr="0069779F">
        <w:rPr>
          <w:b/>
          <w:bCs/>
        </w:rPr>
        <w:t>data theft, data modification, or complete database compromise</w:t>
      </w:r>
      <w:r w:rsidRPr="0069779F">
        <w:t>, which can severely impact business operations and customer trust.</w:t>
      </w:r>
    </w:p>
    <w:p w14:paraId="03B825DC" w14:textId="77777777" w:rsidR="006D7BAC" w:rsidRDefault="006D7BAC" w:rsidP="008134FD">
      <w:pPr>
        <w:spacing w:after="620" w:line="360" w:lineRule="auto"/>
        <w:ind w:left="0" w:firstLine="0"/>
      </w:pPr>
    </w:p>
    <w:p w14:paraId="23885491" w14:textId="77777777" w:rsidR="00D94F37" w:rsidRDefault="00D94F37" w:rsidP="008134FD">
      <w:pPr>
        <w:spacing w:after="615" w:line="360" w:lineRule="auto"/>
        <w:ind w:left="-5" w:right="42"/>
      </w:pPr>
    </w:p>
    <w:p w14:paraId="1B99F1C6" w14:textId="77777777" w:rsidR="008134FD" w:rsidRDefault="008134FD" w:rsidP="008134FD">
      <w:pPr>
        <w:spacing w:after="615" w:line="360" w:lineRule="auto"/>
        <w:ind w:left="-5" w:right="42"/>
      </w:pPr>
    </w:p>
    <w:p w14:paraId="675D2CD2" w14:textId="77777777" w:rsidR="008134FD" w:rsidRDefault="008134FD" w:rsidP="008134FD">
      <w:pPr>
        <w:spacing w:after="615" w:line="360" w:lineRule="auto"/>
        <w:ind w:left="-5" w:right="42"/>
      </w:pPr>
    </w:p>
    <w:p w14:paraId="02CDE78E" w14:textId="77777777" w:rsidR="00F123EC" w:rsidRDefault="00F123EC" w:rsidP="008134FD">
      <w:pPr>
        <w:spacing w:after="615" w:line="360" w:lineRule="auto"/>
        <w:ind w:left="-5" w:right="42"/>
      </w:pPr>
    </w:p>
    <w:p w14:paraId="130C97E9" w14:textId="77777777" w:rsidR="00F123EC" w:rsidRDefault="00F123EC" w:rsidP="008134FD">
      <w:pPr>
        <w:spacing w:after="615" w:line="360" w:lineRule="auto"/>
        <w:ind w:left="-5" w:right="42"/>
      </w:pPr>
    </w:p>
    <w:p w14:paraId="77F5977F" w14:textId="77777777" w:rsidR="00F123EC" w:rsidRDefault="00F123EC" w:rsidP="008134FD">
      <w:pPr>
        <w:spacing w:after="615" w:line="360" w:lineRule="auto"/>
        <w:ind w:left="-5" w:right="42"/>
      </w:pPr>
    </w:p>
    <w:p w14:paraId="71B3191A" w14:textId="503F32AF" w:rsidR="009C7024" w:rsidRPr="00966233" w:rsidRDefault="00000000" w:rsidP="008134FD">
      <w:pPr>
        <w:spacing w:after="615" w:line="360" w:lineRule="auto"/>
        <w:ind w:left="-5" w:right="42"/>
        <w:rPr>
          <w:b/>
          <w:bCs/>
        </w:rPr>
      </w:pPr>
      <w:r w:rsidRPr="00966233">
        <w:rPr>
          <w:b/>
          <w:bCs/>
        </w:rPr>
        <w:lastRenderedPageBreak/>
        <w:t xml:space="preserve">Stage 3: </w:t>
      </w:r>
    </w:p>
    <w:p w14:paraId="7ED6E7D6" w14:textId="2675CE21" w:rsidR="009C7024" w:rsidRDefault="00000000" w:rsidP="008134FD">
      <w:pPr>
        <w:spacing w:after="607" w:line="360" w:lineRule="auto"/>
        <w:ind w:left="-5" w:right="42"/>
      </w:pPr>
      <w:r w:rsidRPr="00966233">
        <w:rPr>
          <w:b/>
          <w:bCs/>
        </w:rPr>
        <w:t>Tittle</w:t>
      </w:r>
      <w:r>
        <w:t xml:space="preserve">: </w:t>
      </w:r>
      <w:r w:rsidR="00B4713D" w:rsidRPr="00B4713D">
        <w:t>Enforce least-privilege access through identity-aware, application-specific access policies using Zscaler Private Access (ZPA)</w:t>
      </w:r>
      <w:r>
        <w:t xml:space="preserve">. </w:t>
      </w:r>
    </w:p>
    <w:p w14:paraId="15890471" w14:textId="094C0D54" w:rsidR="009C7024" w:rsidRDefault="00000000" w:rsidP="008134FD">
      <w:pPr>
        <w:spacing w:after="610" w:line="360" w:lineRule="auto"/>
        <w:ind w:left="-5" w:right="42"/>
      </w:pPr>
      <w:r w:rsidRPr="00D94F37">
        <w:rPr>
          <w:b/>
          <w:bCs/>
        </w:rPr>
        <w:t>Overview:</w:t>
      </w:r>
      <w:r>
        <w:t xml:space="preserve"> </w:t>
      </w:r>
      <w:r w:rsidR="0030617C" w:rsidRPr="0030617C">
        <w:t xml:space="preserve">This stage focuses on implementing a </w:t>
      </w:r>
      <w:r w:rsidR="0030617C" w:rsidRPr="0030617C">
        <w:rPr>
          <w:b/>
          <w:bCs/>
        </w:rPr>
        <w:t>Zero Trust access model</w:t>
      </w:r>
      <w:r w:rsidR="0030617C" w:rsidRPr="0030617C">
        <w:t xml:space="preserve"> where users are granted access only to the applications they need based on identity, device security, and application sensitivity. Instead of giving full network access, ZPA provides </w:t>
      </w:r>
      <w:r w:rsidR="0030617C" w:rsidRPr="0030617C">
        <w:rPr>
          <w:b/>
          <w:bCs/>
        </w:rPr>
        <w:t>secure, application-level access</w:t>
      </w:r>
      <w:r w:rsidR="0030617C" w:rsidRPr="0030617C">
        <w:t xml:space="preserve"> by verifying the user, checking device posture, evaluating application risk, and applying content-aware policies. This approach helps organizations enforce </w:t>
      </w:r>
      <w:r w:rsidR="0030617C" w:rsidRPr="0030617C">
        <w:rPr>
          <w:b/>
          <w:bCs/>
        </w:rPr>
        <w:t>least-privilege access</w:t>
      </w:r>
      <w:r w:rsidR="0030617C" w:rsidRPr="0030617C">
        <w:t>, reduce attack surfaces, and protect sensitive business data.</w:t>
      </w:r>
    </w:p>
    <w:p w14:paraId="447C14BA" w14:textId="1A44297A" w:rsidR="009C7024" w:rsidRDefault="00000000" w:rsidP="008134FD">
      <w:pPr>
        <w:spacing w:after="610" w:line="360" w:lineRule="auto"/>
        <w:ind w:left="-5" w:right="42"/>
      </w:pPr>
      <w:proofErr w:type="gramStart"/>
      <w:r w:rsidRPr="00D94F37">
        <w:rPr>
          <w:b/>
          <w:bCs/>
        </w:rPr>
        <w:t xml:space="preserve">Identity </w:t>
      </w:r>
      <w:r w:rsidR="00B4713D" w:rsidRPr="00D94F37">
        <w:rPr>
          <w:b/>
          <w:bCs/>
        </w:rPr>
        <w:t>:</w:t>
      </w:r>
      <w:proofErr w:type="gramEnd"/>
      <w:r w:rsidR="0030617C">
        <w:t xml:space="preserve"> </w:t>
      </w:r>
      <w:r w:rsidR="0030617C" w:rsidRPr="0030617C">
        <w:t xml:space="preserve">Identity-based access ensures that only </w:t>
      </w:r>
      <w:r w:rsidR="0030617C" w:rsidRPr="0030617C">
        <w:rPr>
          <w:b/>
          <w:bCs/>
        </w:rPr>
        <w:t>authenticated and authorized users</w:t>
      </w:r>
      <w:r w:rsidR="0030617C" w:rsidRPr="0030617C">
        <w:t xml:space="preserve"> can access specific applications. Access policies are defined based on user identity, roles, and organizational groups, ensuring that users only access resources necessary for their work.</w:t>
      </w:r>
    </w:p>
    <w:p w14:paraId="67340DD1" w14:textId="0C4BD89B" w:rsidR="009C7024" w:rsidRDefault="00000000" w:rsidP="008134FD">
      <w:pPr>
        <w:spacing w:after="610" w:line="360" w:lineRule="auto"/>
        <w:ind w:left="-5" w:right="42"/>
      </w:pPr>
      <w:r w:rsidRPr="00D94F37">
        <w:rPr>
          <w:b/>
          <w:bCs/>
        </w:rPr>
        <w:t xml:space="preserve">Device </w:t>
      </w:r>
      <w:proofErr w:type="gramStart"/>
      <w:r w:rsidRPr="00D94F37">
        <w:rPr>
          <w:b/>
          <w:bCs/>
        </w:rPr>
        <w:t xml:space="preserve">posture </w:t>
      </w:r>
      <w:r w:rsidR="00B4713D" w:rsidRPr="00D94F37">
        <w:rPr>
          <w:b/>
          <w:bCs/>
        </w:rPr>
        <w:t>:</w:t>
      </w:r>
      <w:proofErr w:type="gramEnd"/>
      <w:r w:rsidR="0030617C">
        <w:t xml:space="preserve"> </w:t>
      </w:r>
      <w:r w:rsidR="0030617C" w:rsidRPr="0030617C">
        <w:t xml:space="preserve">Device posture checks the </w:t>
      </w:r>
      <w:r w:rsidR="0030617C" w:rsidRPr="0030617C">
        <w:rPr>
          <w:b/>
          <w:bCs/>
        </w:rPr>
        <w:t>security status of the user’s device</w:t>
      </w:r>
      <w:r w:rsidR="0030617C" w:rsidRPr="0030617C">
        <w:t xml:space="preserve"> before granting access. ZPA verifies whether the device complies with security requirements such as updated operating systems, security patches, and endpoint protection. Only trusted and secure devices are allowed to access internal applications.</w:t>
      </w:r>
    </w:p>
    <w:p w14:paraId="5302FA7E" w14:textId="34F556D1" w:rsidR="009C7024" w:rsidRDefault="00000000" w:rsidP="008134FD">
      <w:pPr>
        <w:spacing w:line="360" w:lineRule="auto"/>
        <w:ind w:left="-5" w:right="42"/>
      </w:pPr>
      <w:r w:rsidRPr="00D94F37">
        <w:rPr>
          <w:b/>
          <w:bCs/>
        </w:rPr>
        <w:t xml:space="preserve">Application </w:t>
      </w:r>
      <w:proofErr w:type="gramStart"/>
      <w:r w:rsidRPr="00D94F37">
        <w:rPr>
          <w:b/>
          <w:bCs/>
        </w:rPr>
        <w:t xml:space="preserve">risk </w:t>
      </w:r>
      <w:r w:rsidR="00B4713D" w:rsidRPr="00D94F37">
        <w:rPr>
          <w:b/>
          <w:bCs/>
        </w:rPr>
        <w:t>:</w:t>
      </w:r>
      <w:proofErr w:type="gramEnd"/>
      <w:r w:rsidR="0030617C">
        <w:t xml:space="preserve"> </w:t>
      </w:r>
      <w:r w:rsidR="0030617C" w:rsidRPr="0030617C">
        <w:t xml:space="preserve">Application risk evaluation helps determine the </w:t>
      </w:r>
      <w:r w:rsidR="0030617C" w:rsidRPr="0030617C">
        <w:rPr>
          <w:b/>
          <w:bCs/>
        </w:rPr>
        <w:t>security level and sensitivity of each application</w:t>
      </w:r>
      <w:r w:rsidR="0030617C" w:rsidRPr="0030617C">
        <w:t>. High-risk or critical applications are protected with stricter access controls, ensuring that only authorized users can interact with them.</w:t>
      </w:r>
    </w:p>
    <w:p w14:paraId="0A87CB3F" w14:textId="77777777" w:rsidR="00B4713D" w:rsidRDefault="00B4713D" w:rsidP="008134FD">
      <w:pPr>
        <w:spacing w:line="360" w:lineRule="auto"/>
        <w:ind w:left="-5" w:right="42"/>
      </w:pPr>
    </w:p>
    <w:p w14:paraId="462DD78F" w14:textId="5106762D" w:rsidR="009C7024" w:rsidRDefault="00000000" w:rsidP="00F123EC">
      <w:pPr>
        <w:spacing w:after="610" w:line="360" w:lineRule="auto"/>
        <w:ind w:left="-5" w:right="42"/>
      </w:pPr>
      <w:r w:rsidRPr="00D94F37">
        <w:rPr>
          <w:b/>
          <w:bCs/>
        </w:rPr>
        <w:t xml:space="preserve">Content aware </w:t>
      </w:r>
      <w:proofErr w:type="gramStart"/>
      <w:r w:rsidRPr="00D94F37">
        <w:rPr>
          <w:b/>
          <w:bCs/>
        </w:rPr>
        <w:t xml:space="preserve">access </w:t>
      </w:r>
      <w:r w:rsidR="00B4713D" w:rsidRPr="00D94F37">
        <w:rPr>
          <w:b/>
          <w:bCs/>
        </w:rPr>
        <w:t>:</w:t>
      </w:r>
      <w:proofErr w:type="gramEnd"/>
      <w:r w:rsidR="0030617C">
        <w:t xml:space="preserve"> </w:t>
      </w:r>
      <w:r w:rsidR="0030617C" w:rsidRPr="0030617C">
        <w:t xml:space="preserve">Content aware access controls user access based on the </w:t>
      </w:r>
      <w:r w:rsidR="0030617C" w:rsidRPr="0030617C">
        <w:rPr>
          <w:b/>
          <w:bCs/>
        </w:rPr>
        <w:t>type and sensitivity of the data within applications</w:t>
      </w:r>
      <w:r w:rsidR="0030617C" w:rsidRPr="0030617C">
        <w:t>. It monitors user activities and applies security policies to prevent unauthorized downloading, sharing, or transfer of confidential information, helping to protect sensitive business data.</w:t>
      </w:r>
      <w:r>
        <w:t xml:space="preserve"> </w:t>
      </w:r>
    </w:p>
    <w:p w14:paraId="67B37020" w14:textId="43B82FE2" w:rsidR="009C7024" w:rsidRPr="00F123EC" w:rsidRDefault="00F123EC" w:rsidP="008134FD">
      <w:pPr>
        <w:spacing w:line="360" w:lineRule="auto"/>
        <w:ind w:left="-5" w:right="42"/>
        <w:rPr>
          <w:b/>
          <w:bCs/>
        </w:rPr>
      </w:pPr>
      <w:proofErr w:type="gramStart"/>
      <w:r w:rsidRPr="00F123EC">
        <w:rPr>
          <w:b/>
          <w:bCs/>
        </w:rPr>
        <w:lastRenderedPageBreak/>
        <w:t>CONCLUSION  :</w:t>
      </w:r>
      <w:proofErr w:type="gramEnd"/>
    </w:p>
    <w:p w14:paraId="63C7E771" w14:textId="77777777" w:rsidR="0029622D" w:rsidRDefault="0029622D" w:rsidP="008134FD">
      <w:pPr>
        <w:spacing w:line="360" w:lineRule="auto"/>
        <w:ind w:left="-5" w:right="42"/>
      </w:pPr>
    </w:p>
    <w:p w14:paraId="69E15A08" w14:textId="0706BE9C" w:rsidR="009C7024" w:rsidRDefault="00000000" w:rsidP="008134FD">
      <w:pPr>
        <w:spacing w:line="360" w:lineRule="auto"/>
        <w:ind w:left="-5" w:right="42"/>
      </w:pPr>
      <w:r>
        <w:t xml:space="preserve">Stage </w:t>
      </w:r>
      <w:proofErr w:type="gramStart"/>
      <w:r>
        <w:t xml:space="preserve">1 </w:t>
      </w:r>
      <w:r w:rsidR="0029622D">
        <w:t>:</w:t>
      </w:r>
      <w:proofErr w:type="gramEnd"/>
    </w:p>
    <w:p w14:paraId="11584542" w14:textId="3E4ED5A9" w:rsidR="0029622D" w:rsidRDefault="0029622D" w:rsidP="008134FD">
      <w:pPr>
        <w:spacing w:line="360" w:lineRule="auto"/>
        <w:ind w:left="-5" w:right="42" w:firstLine="725"/>
      </w:pPr>
      <w:r w:rsidRPr="0029622D">
        <w:t xml:space="preserve">Stage 1 focuses on identifying common web application vulnerabilities based on the </w:t>
      </w:r>
      <w:r w:rsidRPr="0029622D">
        <w:rPr>
          <w:b/>
          <w:bCs/>
        </w:rPr>
        <w:t>OWASP Top 10 security risks</w:t>
      </w:r>
      <w:r w:rsidRPr="0029622D">
        <w:t>. The analysis highlights several security weaknesses such as improper authorization, SQL injection, and insufficient logging. Understanding these vulnerabilities helps organizations recognize potential threats and improve secure coding practices. Addressing these issues is essential to protect sensitive data, maintain system integrity, and ensure secure application development.</w:t>
      </w:r>
    </w:p>
    <w:p w14:paraId="1F7743BD" w14:textId="77777777" w:rsidR="0029622D" w:rsidRDefault="0029622D" w:rsidP="008134FD">
      <w:pPr>
        <w:spacing w:line="360" w:lineRule="auto"/>
        <w:ind w:left="-5" w:right="42"/>
      </w:pPr>
    </w:p>
    <w:p w14:paraId="0547E004" w14:textId="3D6E732A" w:rsidR="009C7024" w:rsidRDefault="00000000" w:rsidP="008134FD">
      <w:pPr>
        <w:spacing w:line="360" w:lineRule="auto"/>
        <w:ind w:left="-5" w:right="42"/>
      </w:pPr>
      <w:r>
        <w:t xml:space="preserve">Stage </w:t>
      </w:r>
      <w:proofErr w:type="gramStart"/>
      <w:r>
        <w:t xml:space="preserve">2 </w:t>
      </w:r>
      <w:r w:rsidR="0029622D">
        <w:t>:</w:t>
      </w:r>
      <w:proofErr w:type="gramEnd"/>
    </w:p>
    <w:p w14:paraId="5D392035" w14:textId="684BED7D" w:rsidR="0029622D" w:rsidRDefault="0029622D" w:rsidP="008134FD">
      <w:pPr>
        <w:spacing w:line="360" w:lineRule="auto"/>
        <w:ind w:left="-5" w:right="42" w:firstLine="725"/>
      </w:pPr>
      <w:r w:rsidRPr="0029622D">
        <w:t xml:space="preserve">Stage 2 demonstrates the use of the vulnerability scanning tool </w:t>
      </w:r>
      <w:r w:rsidRPr="0029622D">
        <w:rPr>
          <w:b/>
          <w:bCs/>
        </w:rPr>
        <w:t>Nessus</w:t>
      </w:r>
      <w:r w:rsidRPr="0029622D">
        <w:t xml:space="preserve"> to detect security weaknesses in systems and applications. The scan results identified issues such as service detection, sensitive cookie misconfiguration, and SQL injection risks. By analyzing these findings and implementing recommended solutions, organizations can reduce security risks, strengthen system defenses, and improve overall network security posture.</w:t>
      </w:r>
    </w:p>
    <w:p w14:paraId="51C65A2E" w14:textId="77777777" w:rsidR="0029622D" w:rsidRDefault="0029622D" w:rsidP="008134FD">
      <w:pPr>
        <w:spacing w:line="360" w:lineRule="auto"/>
        <w:ind w:left="-5" w:right="42"/>
      </w:pPr>
    </w:p>
    <w:p w14:paraId="2B6E5A5C" w14:textId="77777777" w:rsidR="0029622D" w:rsidRDefault="0029622D" w:rsidP="008134FD">
      <w:pPr>
        <w:spacing w:line="360" w:lineRule="auto"/>
        <w:ind w:left="-5" w:right="42"/>
      </w:pPr>
    </w:p>
    <w:p w14:paraId="3169BDA4" w14:textId="00B2DC22" w:rsidR="009C7024" w:rsidRDefault="00000000" w:rsidP="008134FD">
      <w:pPr>
        <w:spacing w:line="360" w:lineRule="auto"/>
        <w:ind w:left="-5" w:right="42"/>
      </w:pPr>
      <w:r>
        <w:t xml:space="preserve">Stage </w:t>
      </w:r>
      <w:proofErr w:type="gramStart"/>
      <w:r>
        <w:t xml:space="preserve">3 </w:t>
      </w:r>
      <w:r w:rsidR="0029622D">
        <w:t>:</w:t>
      </w:r>
      <w:proofErr w:type="gramEnd"/>
    </w:p>
    <w:p w14:paraId="5177D380" w14:textId="50C132DC" w:rsidR="0029622D" w:rsidRDefault="0029622D" w:rsidP="008134FD">
      <w:pPr>
        <w:spacing w:line="360" w:lineRule="auto"/>
        <w:ind w:left="-5" w:right="42" w:firstLine="725"/>
      </w:pPr>
      <w:r w:rsidRPr="0029622D">
        <w:t xml:space="preserve">Stage 3 focuses on implementing </w:t>
      </w:r>
      <w:r w:rsidRPr="0029622D">
        <w:rPr>
          <w:b/>
          <w:bCs/>
        </w:rPr>
        <w:t>Zero Trust security principles</w:t>
      </w:r>
      <w:r w:rsidRPr="0029622D">
        <w:t xml:space="preserve"> using </w:t>
      </w:r>
      <w:r w:rsidRPr="0029622D">
        <w:rPr>
          <w:b/>
          <w:bCs/>
        </w:rPr>
        <w:t>Zscaler Private Access (ZPA)</w:t>
      </w:r>
      <w:r w:rsidRPr="0029622D">
        <w:t>. By enforcing identity-based access, verifying device posture, evaluating application risk, and applying content-aware policies, organizations can ensure that users only access the resources they need. This least-privilege approach significantly reduces the attack surface, improves data protection, and enhances overall enterprise security.</w:t>
      </w:r>
    </w:p>
    <w:p w14:paraId="409CFB4B" w14:textId="77777777" w:rsidR="009C7024" w:rsidRDefault="00000000" w:rsidP="008134FD">
      <w:pPr>
        <w:spacing w:after="185" w:line="360" w:lineRule="auto"/>
        <w:ind w:left="0" w:firstLine="0"/>
      </w:pPr>
      <w:r>
        <w:t xml:space="preserve"> </w:t>
      </w:r>
    </w:p>
    <w:p w14:paraId="3051FCBB" w14:textId="4A1658D4" w:rsidR="009C7024" w:rsidRDefault="009C7024" w:rsidP="008134FD">
      <w:pPr>
        <w:spacing w:after="180" w:line="360" w:lineRule="auto"/>
        <w:ind w:left="0" w:firstLine="0"/>
      </w:pPr>
    </w:p>
    <w:p w14:paraId="23020172" w14:textId="77777777" w:rsidR="00F123EC" w:rsidRDefault="00F123EC" w:rsidP="008134FD">
      <w:pPr>
        <w:spacing w:after="180" w:line="360" w:lineRule="auto"/>
        <w:ind w:left="0" w:firstLine="0"/>
      </w:pPr>
    </w:p>
    <w:p w14:paraId="54594E53" w14:textId="1C13B30C" w:rsidR="009C7024" w:rsidRPr="00F123EC" w:rsidRDefault="00F123EC" w:rsidP="008134FD">
      <w:pPr>
        <w:spacing w:line="360" w:lineRule="auto"/>
        <w:ind w:left="-5" w:right="42"/>
        <w:rPr>
          <w:b/>
          <w:bCs/>
        </w:rPr>
      </w:pPr>
      <w:r w:rsidRPr="00F123EC">
        <w:rPr>
          <w:b/>
          <w:bCs/>
        </w:rPr>
        <w:lastRenderedPageBreak/>
        <w:t xml:space="preserve">FUTURE SCOPE </w:t>
      </w:r>
    </w:p>
    <w:p w14:paraId="599D147D" w14:textId="77777777" w:rsidR="001A06C6" w:rsidRPr="001A06C6" w:rsidRDefault="001A06C6" w:rsidP="008134FD">
      <w:pPr>
        <w:spacing w:line="360" w:lineRule="auto"/>
        <w:ind w:left="-5" w:right="42"/>
        <w:rPr>
          <w:b/>
          <w:bCs/>
        </w:rPr>
      </w:pPr>
      <w:r w:rsidRPr="001A06C6">
        <w:rPr>
          <w:b/>
          <w:bCs/>
        </w:rPr>
        <w:t>Stage 1 – Vulnerability Identification</w:t>
      </w:r>
    </w:p>
    <w:p w14:paraId="7A27E04A" w14:textId="77777777" w:rsidR="001A06C6" w:rsidRPr="001A06C6" w:rsidRDefault="001A06C6" w:rsidP="008134FD">
      <w:pPr>
        <w:spacing w:line="360" w:lineRule="auto"/>
        <w:ind w:left="-5" w:right="42" w:firstLine="725"/>
      </w:pPr>
      <w:r w:rsidRPr="001A06C6">
        <w:t xml:space="preserve">In the future, vulnerability identification can be improved by integrating </w:t>
      </w:r>
      <w:r w:rsidRPr="001A06C6">
        <w:rPr>
          <w:b/>
          <w:bCs/>
        </w:rPr>
        <w:t>advanced security testing techniques</w:t>
      </w:r>
      <w:r w:rsidRPr="001A06C6">
        <w:t xml:space="preserve"> such as automated vulnerability scanners, penetration testing, and secure code analysis. Organizations can also adopt continuous security monitoring to detect new vulnerabilities early and apply security patches regularly to maintain strong application security.</w:t>
      </w:r>
    </w:p>
    <w:p w14:paraId="011EAF6E" w14:textId="7FA78B6F" w:rsidR="009C7024" w:rsidRDefault="00000000" w:rsidP="008134FD">
      <w:pPr>
        <w:spacing w:line="360" w:lineRule="auto"/>
        <w:ind w:left="-5" w:right="42"/>
      </w:pPr>
      <w:r>
        <w:t xml:space="preserve"> </w:t>
      </w:r>
    </w:p>
    <w:p w14:paraId="22517388" w14:textId="77777777" w:rsidR="001A06C6" w:rsidRPr="001A06C6" w:rsidRDefault="00000000" w:rsidP="008134FD">
      <w:pPr>
        <w:spacing w:line="360" w:lineRule="auto"/>
        <w:ind w:left="-5" w:right="42"/>
        <w:rPr>
          <w:b/>
          <w:bCs/>
        </w:rPr>
      </w:pPr>
      <w:r>
        <w:t xml:space="preserve"> </w:t>
      </w:r>
      <w:r w:rsidR="001A06C6" w:rsidRPr="001A06C6">
        <w:rPr>
          <w:b/>
          <w:bCs/>
        </w:rPr>
        <w:t>Stage 2 – Vulnerability Scanning</w:t>
      </w:r>
    </w:p>
    <w:p w14:paraId="29C9E6AC" w14:textId="77777777" w:rsidR="001A06C6" w:rsidRPr="001A06C6" w:rsidRDefault="001A06C6" w:rsidP="008134FD">
      <w:pPr>
        <w:spacing w:line="360" w:lineRule="auto"/>
        <w:ind w:left="-5" w:right="42" w:firstLine="725"/>
      </w:pPr>
      <w:r w:rsidRPr="001A06C6">
        <w:t xml:space="preserve">Future improvements in vulnerability scanning using tools like Nessus can include </w:t>
      </w:r>
      <w:r w:rsidRPr="001A06C6">
        <w:rPr>
          <w:b/>
          <w:bCs/>
        </w:rPr>
        <w:t>continuous automated scanning and real-time threat detection</w:t>
      </w:r>
      <w:r w:rsidRPr="001A06C6">
        <w:t>. Integrating scanning tools with security management platforms and threat intelligence systems will help organizations quickly identify and respond to emerging threats, improving overall network security.</w:t>
      </w:r>
    </w:p>
    <w:p w14:paraId="113CCA4F" w14:textId="41A32C27" w:rsidR="009C7024" w:rsidRDefault="009C7024" w:rsidP="008134FD">
      <w:pPr>
        <w:spacing w:line="360" w:lineRule="auto"/>
        <w:ind w:left="-5" w:right="42"/>
      </w:pPr>
    </w:p>
    <w:p w14:paraId="77734F7F" w14:textId="77777777" w:rsidR="001A06C6" w:rsidRPr="001A06C6" w:rsidRDefault="001A06C6" w:rsidP="008134FD">
      <w:pPr>
        <w:spacing w:line="360" w:lineRule="auto"/>
        <w:ind w:left="-5" w:right="42"/>
        <w:rPr>
          <w:b/>
          <w:bCs/>
        </w:rPr>
      </w:pPr>
      <w:r w:rsidRPr="001A06C6">
        <w:rPr>
          <w:b/>
          <w:bCs/>
        </w:rPr>
        <w:t>Stage 3 – Secure Access with ZPA</w:t>
      </w:r>
    </w:p>
    <w:p w14:paraId="1DBDBCD7" w14:textId="77777777" w:rsidR="001A06C6" w:rsidRDefault="001A06C6" w:rsidP="008134FD">
      <w:pPr>
        <w:spacing w:line="360" w:lineRule="auto"/>
        <w:ind w:left="-5" w:right="42" w:firstLine="725"/>
      </w:pPr>
      <w:r w:rsidRPr="001A06C6">
        <w:t xml:space="preserve">In the future, secure access systems such as Zscaler Private Access can be enhanced with </w:t>
      </w:r>
      <w:r w:rsidRPr="001A06C6">
        <w:rPr>
          <w:b/>
          <w:bCs/>
        </w:rPr>
        <w:t>AI-based threat detection, stronger device posture verification, and adaptive access policies</w:t>
      </w:r>
      <w:r w:rsidRPr="001A06C6">
        <w:t>. Organizations can further strengthen the Zero Trust model by continuously analyzing user behavior and automatically adjusting access controls to protect sensitive applications and data.</w:t>
      </w:r>
    </w:p>
    <w:p w14:paraId="5D198D5B" w14:textId="77777777" w:rsidR="001A06C6" w:rsidRPr="001A06C6" w:rsidRDefault="001A06C6" w:rsidP="008134FD">
      <w:pPr>
        <w:spacing w:line="360" w:lineRule="auto"/>
        <w:ind w:left="-5" w:right="42"/>
      </w:pPr>
    </w:p>
    <w:p w14:paraId="6429E6C8" w14:textId="3850C5C9" w:rsidR="009C7024" w:rsidRDefault="00000000" w:rsidP="008134FD">
      <w:pPr>
        <w:spacing w:line="360" w:lineRule="auto"/>
        <w:ind w:left="-5" w:right="42"/>
      </w:pPr>
      <w:r w:rsidRPr="001A06C6">
        <w:rPr>
          <w:b/>
          <w:bCs/>
        </w:rPr>
        <w:t xml:space="preserve">Topics </w:t>
      </w:r>
      <w:proofErr w:type="gramStart"/>
      <w:r w:rsidRPr="001A06C6">
        <w:rPr>
          <w:b/>
          <w:bCs/>
        </w:rPr>
        <w:t>Explored</w:t>
      </w:r>
      <w:r>
        <w:t xml:space="preserve"> :</w:t>
      </w:r>
      <w:proofErr w:type="gramEnd"/>
      <w:r w:rsidR="001A06C6">
        <w:t xml:space="preserve"> </w:t>
      </w:r>
      <w:proofErr w:type="gramStart"/>
      <w:r>
        <w:t>OWASP  top</w:t>
      </w:r>
      <w:proofErr w:type="gramEnd"/>
      <w:r>
        <w:t xml:space="preserve"> </w:t>
      </w:r>
      <w:proofErr w:type="gramStart"/>
      <w:r>
        <w:t>10,scanning</w:t>
      </w:r>
      <w:proofErr w:type="gramEnd"/>
      <w:r>
        <w:t xml:space="preserve"> , </w:t>
      </w:r>
      <w:proofErr w:type="gramStart"/>
      <w:r>
        <w:t>Vulnerability ,awareness</w:t>
      </w:r>
      <w:proofErr w:type="gramEnd"/>
      <w:r>
        <w:t xml:space="preserve">, identity </w:t>
      </w:r>
    </w:p>
    <w:p w14:paraId="368760D5" w14:textId="77777777" w:rsidR="009C7024" w:rsidRDefault="00000000" w:rsidP="008134FD">
      <w:pPr>
        <w:spacing w:line="360" w:lineRule="auto"/>
        <w:ind w:left="-5" w:right="42"/>
      </w:pPr>
      <w:r w:rsidRPr="001A06C6">
        <w:rPr>
          <w:b/>
          <w:bCs/>
        </w:rPr>
        <w:t>Tools Explored:</w:t>
      </w:r>
      <w:r>
        <w:t xml:space="preserve"> </w:t>
      </w:r>
      <w:proofErr w:type="spellStart"/>
      <w:proofErr w:type="gramStart"/>
      <w:r>
        <w:t>Zscaler,nessus</w:t>
      </w:r>
      <w:proofErr w:type="gramEnd"/>
      <w:r>
        <w:t>,</w:t>
      </w:r>
      <w:proofErr w:type="gramStart"/>
      <w:r>
        <w:t>Owasp,hackthissite</w:t>
      </w:r>
      <w:proofErr w:type="spellEnd"/>
      <w:proofErr w:type="gramEnd"/>
      <w:r>
        <w:t xml:space="preserve"> </w:t>
      </w:r>
    </w:p>
    <w:p w14:paraId="029AA931" w14:textId="77777777" w:rsidR="009C7024" w:rsidRDefault="00000000">
      <w:pPr>
        <w:spacing w:after="180" w:line="259" w:lineRule="auto"/>
        <w:ind w:left="0" w:firstLine="0"/>
      </w:pPr>
      <w:r>
        <w:t xml:space="preserve"> </w:t>
      </w:r>
    </w:p>
    <w:p w14:paraId="0259802A" w14:textId="77777777" w:rsidR="009C7024" w:rsidRDefault="00000000">
      <w:pPr>
        <w:spacing w:after="180" w:line="259" w:lineRule="auto"/>
        <w:ind w:left="0" w:firstLine="0"/>
      </w:pPr>
      <w:r>
        <w:t xml:space="preserve"> </w:t>
      </w:r>
    </w:p>
    <w:p w14:paraId="3E968A0D" w14:textId="77777777" w:rsidR="009C7024" w:rsidRDefault="00000000">
      <w:pPr>
        <w:spacing w:after="180" w:line="259" w:lineRule="auto"/>
        <w:ind w:left="0" w:firstLine="0"/>
      </w:pPr>
      <w:r>
        <w:t xml:space="preserve"> </w:t>
      </w:r>
    </w:p>
    <w:p w14:paraId="303AE771" w14:textId="77777777" w:rsidR="009C7024" w:rsidRDefault="00000000">
      <w:pPr>
        <w:spacing w:after="180" w:line="259" w:lineRule="auto"/>
        <w:ind w:left="0" w:firstLine="0"/>
      </w:pPr>
      <w:r>
        <w:t xml:space="preserve"> </w:t>
      </w:r>
    </w:p>
    <w:p w14:paraId="5ECD9A43" w14:textId="77777777" w:rsidR="009C7024" w:rsidRDefault="00000000">
      <w:pPr>
        <w:spacing w:after="0" w:line="259" w:lineRule="auto"/>
        <w:ind w:left="0" w:firstLine="0"/>
      </w:pPr>
      <w:r>
        <w:t xml:space="preserve"> </w:t>
      </w:r>
    </w:p>
    <w:sectPr w:rsidR="009C7024">
      <w:pgSz w:w="11905" w:h="16840"/>
      <w:pgMar w:top="1440" w:right="1397" w:bottom="158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E56C8"/>
    <w:multiLevelType w:val="hybridMultilevel"/>
    <w:tmpl w:val="BFD0206E"/>
    <w:lvl w:ilvl="0" w:tplc="6040DD8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B0F9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CA2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A606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C853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56F4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1691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E8E6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6C0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6FD60DE"/>
    <w:multiLevelType w:val="multilevel"/>
    <w:tmpl w:val="C1DA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955148"/>
    <w:multiLevelType w:val="multilevel"/>
    <w:tmpl w:val="E43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2A3730"/>
    <w:multiLevelType w:val="hybridMultilevel"/>
    <w:tmpl w:val="B66856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1696871">
    <w:abstractNumId w:val="0"/>
  </w:num>
  <w:num w:numId="2" w16cid:durableId="124009926">
    <w:abstractNumId w:val="2"/>
  </w:num>
  <w:num w:numId="3" w16cid:durableId="777026450">
    <w:abstractNumId w:val="3"/>
  </w:num>
  <w:num w:numId="4" w16cid:durableId="828401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024"/>
    <w:rsid w:val="00004068"/>
    <w:rsid w:val="00075E3E"/>
    <w:rsid w:val="000E3098"/>
    <w:rsid w:val="00101E22"/>
    <w:rsid w:val="00134963"/>
    <w:rsid w:val="001A06C6"/>
    <w:rsid w:val="002309BF"/>
    <w:rsid w:val="0023386D"/>
    <w:rsid w:val="0029438B"/>
    <w:rsid w:val="0029622D"/>
    <w:rsid w:val="0030617C"/>
    <w:rsid w:val="00334D3B"/>
    <w:rsid w:val="00486F4D"/>
    <w:rsid w:val="004E489F"/>
    <w:rsid w:val="004E7A56"/>
    <w:rsid w:val="0050133E"/>
    <w:rsid w:val="0069779F"/>
    <w:rsid w:val="006D7BAC"/>
    <w:rsid w:val="00716B74"/>
    <w:rsid w:val="00752A3B"/>
    <w:rsid w:val="00800830"/>
    <w:rsid w:val="008134FD"/>
    <w:rsid w:val="008349B0"/>
    <w:rsid w:val="009249DB"/>
    <w:rsid w:val="00966233"/>
    <w:rsid w:val="009C7024"/>
    <w:rsid w:val="00A60452"/>
    <w:rsid w:val="00AD31E0"/>
    <w:rsid w:val="00AE6832"/>
    <w:rsid w:val="00B21746"/>
    <w:rsid w:val="00B4713D"/>
    <w:rsid w:val="00BB7232"/>
    <w:rsid w:val="00BF3CF5"/>
    <w:rsid w:val="00CD004D"/>
    <w:rsid w:val="00D42669"/>
    <w:rsid w:val="00D94F37"/>
    <w:rsid w:val="00DB7960"/>
    <w:rsid w:val="00E90C68"/>
    <w:rsid w:val="00EB24A4"/>
    <w:rsid w:val="00F12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846E6"/>
  <w15:docId w15:val="{E8A27A32-1152-40EC-A8D3-04DBFAD54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CF5"/>
    <w:pPr>
      <w:spacing w:after="168" w:line="269" w:lineRule="auto"/>
      <w:ind w:left="10"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6977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D7B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9779F"/>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CD00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CD004D"/>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9779F"/>
  </w:style>
  <w:style w:type="character" w:customStyle="1" w:styleId="Heading1Char">
    <w:name w:val="Heading 1 Char"/>
    <w:basedOn w:val="DefaultParagraphFont"/>
    <w:link w:val="Heading1"/>
    <w:uiPriority w:val="9"/>
    <w:rsid w:val="006977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79F"/>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A60452"/>
    <w:pPr>
      <w:ind w:left="720"/>
      <w:contextualSpacing/>
    </w:pPr>
  </w:style>
  <w:style w:type="character" w:customStyle="1" w:styleId="Heading2Char">
    <w:name w:val="Heading 2 Char"/>
    <w:basedOn w:val="DefaultParagraphFont"/>
    <w:link w:val="Heading2"/>
    <w:uiPriority w:val="9"/>
    <w:semiHidden/>
    <w:rsid w:val="006D7BA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F3CF5"/>
    <w:rPr>
      <w:color w:val="0563C1" w:themeColor="hyperlink"/>
      <w:u w:val="single"/>
    </w:rPr>
  </w:style>
  <w:style w:type="character" w:styleId="UnresolvedMention">
    <w:name w:val="Unresolved Mention"/>
    <w:basedOn w:val="DefaultParagraphFont"/>
    <w:uiPriority w:val="99"/>
    <w:semiHidden/>
    <w:unhideWhenUsed/>
    <w:rsid w:val="00BF3C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lic-firing-range.appspo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21</Pages>
  <Words>2979</Words>
  <Characters>16983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Sree</dc:creator>
  <cp:keywords/>
  <cp:lastModifiedBy>dharani ganesh</cp:lastModifiedBy>
  <cp:revision>7</cp:revision>
  <dcterms:created xsi:type="dcterms:W3CDTF">2026-03-14T08:07:00Z</dcterms:created>
  <dcterms:modified xsi:type="dcterms:W3CDTF">2026-03-14T08:44:00Z</dcterms:modified>
</cp:coreProperties>
</file>