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Loan Securitization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Securitization is the process of transformation of non-tradable assets into tradable securities. It is a structured finance process that distributes risk by aggregating debt instruments in a pool and issues new securities backed by the pool. You can find more details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https://docs.oracle.com/cd/E64763_01/html/SZ/SZ02_Overview.htm</w:t>
        </w:r>
      </w:hyperlink>
      <w:r w:rsidDel="00000000" w:rsidR="00000000" w:rsidRPr="00000000">
        <w:rPr>
          <w:rtl w:val="0"/>
        </w:rPr>
        <w:t xml:space="preserve">. The project details are below.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Initialize a financial institution (FI) with X ether. This institution will be giving loans to borrowers.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account user/borrower can receive loan from this institution.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 should keep track of all the loans that has been issued along with details as rate of interest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Borrower should make payments towards the loan every month.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Borrower should be able to look up at any point how much the balance of the loan is, how much the next payment amount is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borrower misses a payment, they should be charged a penalty of X ether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 should be able to sell/transfer the loan asset to SPV and get Ether in return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SPV should be to sell that as security to Investors and get Ether in return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borrower makes a payment, the payment should be transferred down to either FI/SPV or Investor.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Abhinav: Yes, but instead of Ether, the same contracts should be able to support any ERC20 Token.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cd/E64763_01/html/SZ/SZ02_Over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