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DD27A6" w14:textId="77777777" w:rsidR="00AD6EBD" w:rsidRDefault="00000000">
      <w:pPr>
        <w:pStyle w:val="Heading1"/>
        <w:spacing w:beforeAutospacing="1" w:afterAutospacing="1"/>
        <w:jc w:val="center"/>
        <w:rPr>
          <w:rFonts w:eastAsia="Arial"/>
        </w:rPr>
      </w:pPr>
      <w:r>
        <w:rPr>
          <w:rFonts w:ascii="Calibri" w:eastAsia="Calibri" w:hAnsi="Calibri" w:cs="Calibri"/>
          <w:sz w:val="36"/>
        </w:rPr>
        <w:t>Adventure Works Cycles</w:t>
      </w:r>
    </w:p>
    <w:p w14:paraId="7D46E717" w14:textId="47345986" w:rsidR="00AD6EBD" w:rsidRDefault="00000000">
      <w:pPr>
        <w:pStyle w:val="NormalWeb"/>
        <w:spacing w:before="0" w:beforeAutospacing="0" w:after="0" w:afterAutospacing="0"/>
        <w:ind w:firstLine="720"/>
        <w:jc w:val="both"/>
      </w:pPr>
      <w:r>
        <w:rPr>
          <w:rFonts w:ascii="Calibri" w:eastAsia="Calibri" w:hAnsi="Calibri" w:cs="Calibri"/>
        </w:rPr>
        <w:t xml:space="preserve">Adventure Works Cycles, the fictitious company on which the AdventureWorks sample databases are based, is a large, multinational manufacturing company. The company manufactures and sells metal and composite bicycles to North American, European and Asian commercial markets. </w:t>
      </w:r>
    </w:p>
    <w:p w14:paraId="6C6C8914" w14:textId="77777777" w:rsidR="00AD6EBD" w:rsidRDefault="00000000">
      <w:pPr>
        <w:pStyle w:val="Heading1"/>
        <w:spacing w:beforeAutospacing="1" w:afterAutospacing="1"/>
        <w:jc w:val="both"/>
        <w:rPr>
          <w:rFonts w:eastAsia="Arial"/>
        </w:rPr>
      </w:pPr>
      <w:r>
        <w:rPr>
          <w:rFonts w:ascii="Calibri" w:eastAsia="Calibri" w:hAnsi="Calibri" w:cs="Calibri"/>
        </w:rPr>
        <w:t>Product Overview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7" w:type="dxa"/>
          <w:left w:w="17" w:type="dxa"/>
          <w:bottom w:w="17" w:type="dxa"/>
          <w:right w:w="17" w:type="dxa"/>
        </w:tblCellMar>
        <w:tblLook w:val="04A0" w:firstRow="1" w:lastRow="0" w:firstColumn="1" w:lastColumn="0" w:noHBand="0" w:noVBand="1"/>
        <w:tblCaption w:val="Adventure"/>
      </w:tblPr>
      <w:tblGrid>
        <w:gridCol w:w="4269"/>
        <w:gridCol w:w="4051"/>
      </w:tblGrid>
      <w:tr w:rsidR="00AD6EBD" w14:paraId="05C37CCC" w14:textId="77777777" w:rsidTr="003D4A0B">
        <w:trPr>
          <w:trHeight w:val="30"/>
        </w:trPr>
        <w:tc>
          <w:tcPr>
            <w:tcW w:w="4269" w:type="dxa"/>
            <w:tcMar>
              <w:top w:w="0" w:type="dxa"/>
              <w:left w:w="108" w:type="dxa"/>
              <w:bottom w:w="0" w:type="dxa"/>
              <w:right w:w="108" w:type="dxa"/>
            </w:tcMar>
          </w:tcPr>
          <w:p w14:paraId="526635E4" w14:textId="77777777" w:rsidR="003D4A0B" w:rsidRDefault="003D4A0B" w:rsidP="003D4A0B">
            <w:pPr>
              <w:pStyle w:val="Heading1"/>
              <w:spacing w:beforeAutospacing="1" w:afterAutospacing="1"/>
              <w:jc w:val="both"/>
              <w:rPr>
                <w:rFonts w:eastAsia="Arial"/>
              </w:rPr>
            </w:pPr>
            <w:r>
              <w:rPr>
                <w:rFonts w:ascii="Calibri" w:eastAsia="Calibri" w:hAnsi="Calibri" w:cs="Calibri"/>
              </w:rPr>
              <w:t>Mountain-200</w:t>
            </w:r>
          </w:p>
          <w:p w14:paraId="362E3DCD" w14:textId="77777777" w:rsidR="003D4A0B" w:rsidRDefault="003D4A0B" w:rsidP="003D4A0B">
            <w:pPr>
              <w:pStyle w:val="NormalWeb"/>
              <w:spacing w:before="0" w:beforeAutospacing="0" w:after="0" w:afterAutospacing="0"/>
              <w:jc w:val="both"/>
            </w:pPr>
            <w:r>
              <w:rPr>
                <w:rFonts w:ascii="Calibri" w:eastAsia="Calibri" w:hAnsi="Calibri" w:cs="Calibri"/>
              </w:rPr>
              <w:t>Product No: BK-M68B-38</w:t>
            </w:r>
          </w:p>
          <w:p w14:paraId="2705B060" w14:textId="77777777" w:rsidR="003D4A0B" w:rsidRDefault="003D4A0B" w:rsidP="003D4A0B">
            <w:pPr>
              <w:pStyle w:val="NormalWeb"/>
              <w:spacing w:before="0" w:beforeAutospacing="0" w:after="0" w:afterAutospacing="0"/>
              <w:jc w:val="both"/>
            </w:pPr>
            <w:r>
              <w:rPr>
                <w:rFonts w:ascii="Calibri" w:eastAsia="Calibri" w:hAnsi="Calibri" w:cs="Calibri"/>
              </w:rPr>
              <w:t>Size: 38</w:t>
            </w:r>
          </w:p>
          <w:p w14:paraId="204C109E" w14:textId="77777777" w:rsidR="003D4A0B" w:rsidRDefault="003D4A0B" w:rsidP="003D4A0B">
            <w:pPr>
              <w:pStyle w:val="NormalWeb"/>
              <w:spacing w:before="0" w:beforeAutospacing="0" w:after="0" w:afterAutospacing="0"/>
              <w:jc w:val="both"/>
            </w:pPr>
            <w:r>
              <w:rPr>
                <w:rFonts w:ascii="Calibri" w:eastAsia="Calibri" w:hAnsi="Calibri" w:cs="Calibri"/>
              </w:rPr>
              <w:t>Weight: 25</w:t>
            </w:r>
          </w:p>
          <w:p w14:paraId="21264AA7" w14:textId="77777777" w:rsidR="003D4A0B" w:rsidRDefault="003D4A0B" w:rsidP="003D4A0B">
            <w:pPr>
              <w:pStyle w:val="NormalWeb"/>
              <w:spacing w:before="0" w:beforeAutospacing="0" w:after="0" w:afterAutospacing="0"/>
              <w:jc w:val="both"/>
            </w:pPr>
            <w:r>
              <w:rPr>
                <w:rFonts w:ascii="Calibri" w:eastAsia="Calibri" w:hAnsi="Calibri" w:cs="Calibri"/>
              </w:rPr>
              <w:t>Price: $2,294.99</w:t>
            </w:r>
          </w:p>
          <w:p w14:paraId="1AD3C299" w14:textId="1555AB2C" w:rsidR="003D4A0B" w:rsidRDefault="003D4A0B" w:rsidP="003D4A0B">
            <w:pPr>
              <w:pStyle w:val="NormalWeb"/>
              <w:tabs>
                <w:tab w:val="left" w:pos="3324"/>
              </w:tabs>
              <w:spacing w:before="0" w:beforeAutospacing="0" w:after="0" w:afterAutospacing="0"/>
              <w:jc w:val="both"/>
            </w:pPr>
          </w:p>
        </w:tc>
        <w:tc>
          <w:tcPr>
            <w:tcW w:w="4051" w:type="dxa"/>
            <w:tcMar>
              <w:top w:w="0" w:type="dxa"/>
              <w:left w:w="108" w:type="dxa"/>
              <w:bottom w:w="0" w:type="dxa"/>
              <w:right w:w="108" w:type="dxa"/>
            </w:tcMar>
          </w:tcPr>
          <w:p w14:paraId="7C91F07A" w14:textId="5AABD6E7" w:rsidR="00AD6EBD" w:rsidRDefault="003D4A0B">
            <w:pPr>
              <w:pStyle w:val="NormalWeb"/>
              <w:spacing w:before="0" w:beforeAutospacing="0" w:after="0" w:afterAutospacing="0"/>
              <w:jc w:val="both"/>
            </w:pPr>
            <w:r>
              <w:rPr>
                <w:noProof/>
              </w:rPr>
              <w:drawing>
                <wp:inline distT="0" distB="0" distL="0" distR="0" wp14:anchorId="0D603B28" wp14:editId="3FCA1BD6">
                  <wp:extent cx="1809750" cy="1123950"/>
                  <wp:effectExtent l="0" t="0" r="0" b="0"/>
                  <wp:docPr id="178488960" name="Picture 178488960"/>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1809750" cy="1123950"/>
                          </a:xfrm>
                          <a:prstGeom prst="rect">
                            <a:avLst/>
                          </a:prstGeom>
                        </pic:spPr>
                      </pic:pic>
                    </a:graphicData>
                  </a:graphic>
                </wp:inline>
              </w:drawing>
            </w:r>
          </w:p>
        </w:tc>
      </w:tr>
      <w:tr w:rsidR="00AD6EBD" w14:paraId="72524533" w14:textId="77777777" w:rsidTr="003D4A0B">
        <w:trPr>
          <w:trHeight w:val="30"/>
        </w:trPr>
        <w:tc>
          <w:tcPr>
            <w:tcW w:w="4269" w:type="dxa"/>
            <w:tcMar>
              <w:top w:w="0" w:type="dxa"/>
              <w:left w:w="108" w:type="dxa"/>
              <w:bottom w:w="0" w:type="dxa"/>
              <w:right w:w="108" w:type="dxa"/>
            </w:tcMar>
          </w:tcPr>
          <w:p w14:paraId="7881F726" w14:textId="34C2494A" w:rsidR="003D4A0B" w:rsidRDefault="003D4A0B">
            <w:pPr>
              <w:pStyle w:val="NormalWeb"/>
              <w:spacing w:before="0" w:beforeAutospacing="0" w:after="0" w:afterAutospacing="0"/>
              <w:jc w:val="both"/>
            </w:pPr>
            <w:r>
              <w:rPr>
                <w:rFonts w:eastAsia="Arial"/>
                <w:noProof/>
              </w:rPr>
              <w:drawing>
                <wp:inline distT="0" distB="0" distL="0" distR="0" wp14:anchorId="1C825D86" wp14:editId="504A95A7">
                  <wp:extent cx="1714500" cy="1066800"/>
                  <wp:effectExtent l="0" t="0" r="0" b="0"/>
                  <wp:docPr id="1796869443" name="Picture 1796869443"/>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1714500" cy="1066800"/>
                          </a:xfrm>
                          <a:prstGeom prst="rect">
                            <a:avLst/>
                          </a:prstGeom>
                        </pic:spPr>
                      </pic:pic>
                    </a:graphicData>
                  </a:graphic>
                </wp:inline>
              </w:drawing>
            </w:r>
          </w:p>
          <w:p w14:paraId="14A7EB05" w14:textId="77777777" w:rsidR="00AD6EBD" w:rsidRDefault="00AD6EBD">
            <w:pPr>
              <w:pStyle w:val="NormalWeb"/>
              <w:spacing w:before="0" w:beforeAutospacing="0" w:after="0" w:afterAutospacing="0"/>
              <w:jc w:val="both"/>
            </w:pPr>
          </w:p>
        </w:tc>
        <w:tc>
          <w:tcPr>
            <w:tcW w:w="4051" w:type="dxa"/>
            <w:tcMar>
              <w:top w:w="0" w:type="dxa"/>
              <w:left w:w="108" w:type="dxa"/>
              <w:bottom w:w="0" w:type="dxa"/>
              <w:right w:w="108" w:type="dxa"/>
            </w:tcMar>
          </w:tcPr>
          <w:p w14:paraId="678D210B" w14:textId="77777777" w:rsidR="003D4A0B" w:rsidRDefault="003D4A0B" w:rsidP="003D4A0B">
            <w:pPr>
              <w:pStyle w:val="Heading1"/>
              <w:spacing w:beforeAutospacing="1" w:afterAutospacing="1"/>
              <w:jc w:val="both"/>
              <w:rPr>
                <w:rFonts w:eastAsia="Arial"/>
              </w:rPr>
            </w:pPr>
            <w:r>
              <w:rPr>
                <w:rFonts w:ascii="Calibri" w:eastAsia="Calibri" w:hAnsi="Calibri" w:cs="Calibri"/>
              </w:rPr>
              <w:t>Mountain-300</w:t>
            </w:r>
          </w:p>
          <w:p w14:paraId="2C398A2D" w14:textId="77777777" w:rsidR="003D4A0B" w:rsidRDefault="003D4A0B" w:rsidP="003D4A0B">
            <w:pPr>
              <w:pStyle w:val="NormalWeb"/>
              <w:spacing w:before="0" w:beforeAutospacing="0" w:after="0" w:afterAutospacing="0"/>
              <w:jc w:val="both"/>
            </w:pPr>
            <w:r>
              <w:rPr>
                <w:rFonts w:ascii="Calibri" w:eastAsia="Calibri" w:hAnsi="Calibri" w:cs="Calibri"/>
              </w:rPr>
              <w:t>Product No: BK-M47B-38</w:t>
            </w:r>
          </w:p>
          <w:p w14:paraId="36769865" w14:textId="77777777" w:rsidR="003D4A0B" w:rsidRDefault="003D4A0B" w:rsidP="003D4A0B">
            <w:pPr>
              <w:pStyle w:val="NormalWeb"/>
              <w:spacing w:before="0" w:beforeAutospacing="0" w:after="0" w:afterAutospacing="0"/>
              <w:jc w:val="both"/>
            </w:pPr>
            <w:r>
              <w:rPr>
                <w:rFonts w:ascii="Calibri" w:eastAsia="Calibri" w:hAnsi="Calibri" w:cs="Calibri"/>
              </w:rPr>
              <w:t>Size: 35</w:t>
            </w:r>
          </w:p>
          <w:p w14:paraId="7EC12F6F" w14:textId="77777777" w:rsidR="003D4A0B" w:rsidRDefault="003D4A0B" w:rsidP="003D4A0B">
            <w:pPr>
              <w:pStyle w:val="NormalWeb"/>
              <w:spacing w:before="0" w:beforeAutospacing="0" w:after="0" w:afterAutospacing="0"/>
              <w:jc w:val="both"/>
            </w:pPr>
            <w:r>
              <w:rPr>
                <w:rFonts w:ascii="Calibri" w:eastAsia="Calibri" w:hAnsi="Calibri" w:cs="Calibri"/>
              </w:rPr>
              <w:t>Weight: 22</w:t>
            </w:r>
          </w:p>
          <w:p w14:paraId="54459FDF" w14:textId="77777777" w:rsidR="003D4A0B" w:rsidRDefault="003D4A0B" w:rsidP="003D4A0B">
            <w:pPr>
              <w:pStyle w:val="NormalWeb"/>
              <w:spacing w:before="0" w:beforeAutospacing="0" w:after="0" w:afterAutospacing="0"/>
              <w:jc w:val="both"/>
            </w:pPr>
            <w:r>
              <w:rPr>
                <w:rFonts w:ascii="Calibri" w:eastAsia="Calibri" w:hAnsi="Calibri" w:cs="Calibri"/>
              </w:rPr>
              <w:t>Price: $1,079.99</w:t>
            </w:r>
          </w:p>
          <w:p w14:paraId="08EFCB2D" w14:textId="50F524AF" w:rsidR="00AD6EBD" w:rsidRDefault="00AD6EBD">
            <w:pPr>
              <w:pStyle w:val="Heading1"/>
              <w:spacing w:beforeAutospacing="1" w:afterAutospacing="1"/>
              <w:jc w:val="both"/>
              <w:rPr>
                <w:rFonts w:eastAsia="Arial"/>
              </w:rPr>
            </w:pPr>
          </w:p>
        </w:tc>
      </w:tr>
      <w:tr w:rsidR="00AD6EBD" w14:paraId="46A46C0B" w14:textId="77777777" w:rsidTr="003D4A0B">
        <w:trPr>
          <w:trHeight w:val="30"/>
        </w:trPr>
        <w:tc>
          <w:tcPr>
            <w:tcW w:w="4269" w:type="dxa"/>
            <w:tcMar>
              <w:top w:w="0" w:type="dxa"/>
              <w:left w:w="108" w:type="dxa"/>
              <w:bottom w:w="0" w:type="dxa"/>
              <w:right w:w="108" w:type="dxa"/>
            </w:tcMar>
          </w:tcPr>
          <w:p w14:paraId="78BA686F" w14:textId="77777777" w:rsidR="003D4A0B" w:rsidRDefault="003D4A0B" w:rsidP="003D4A0B">
            <w:pPr>
              <w:pStyle w:val="Heading1"/>
              <w:spacing w:beforeAutospacing="1" w:afterAutospacing="1"/>
              <w:jc w:val="both"/>
              <w:rPr>
                <w:rFonts w:eastAsia="Arial"/>
              </w:rPr>
            </w:pPr>
            <w:r>
              <w:rPr>
                <w:rFonts w:ascii="Calibri" w:eastAsia="Calibri" w:hAnsi="Calibri" w:cs="Calibri"/>
              </w:rPr>
              <w:t>Road-150</w:t>
            </w:r>
          </w:p>
          <w:p w14:paraId="224559E5" w14:textId="77777777" w:rsidR="003D4A0B" w:rsidRDefault="003D4A0B" w:rsidP="003D4A0B">
            <w:pPr>
              <w:pStyle w:val="NormalWeb"/>
              <w:spacing w:before="0" w:beforeAutospacing="0" w:after="0" w:afterAutospacing="0"/>
              <w:jc w:val="both"/>
            </w:pPr>
            <w:r>
              <w:rPr>
                <w:rFonts w:ascii="Calibri" w:eastAsia="Calibri" w:hAnsi="Calibri" w:cs="Calibri"/>
              </w:rPr>
              <w:t>Product No: BK-R93R-44</w:t>
            </w:r>
          </w:p>
          <w:p w14:paraId="59966B80" w14:textId="77777777" w:rsidR="003D4A0B" w:rsidRDefault="003D4A0B" w:rsidP="003D4A0B">
            <w:pPr>
              <w:pStyle w:val="NormalWeb"/>
              <w:spacing w:before="0" w:beforeAutospacing="0" w:after="0" w:afterAutospacing="0"/>
              <w:jc w:val="both"/>
            </w:pPr>
            <w:r>
              <w:rPr>
                <w:rFonts w:ascii="Calibri" w:eastAsia="Calibri" w:hAnsi="Calibri" w:cs="Calibri"/>
              </w:rPr>
              <w:t>Size: 44</w:t>
            </w:r>
          </w:p>
          <w:p w14:paraId="7AA6E803" w14:textId="77777777" w:rsidR="003D4A0B" w:rsidRDefault="003D4A0B" w:rsidP="003D4A0B">
            <w:pPr>
              <w:pStyle w:val="NormalWeb"/>
              <w:spacing w:before="0" w:beforeAutospacing="0" w:after="0" w:afterAutospacing="0"/>
              <w:jc w:val="both"/>
            </w:pPr>
            <w:r>
              <w:rPr>
                <w:rFonts w:ascii="Calibri" w:eastAsia="Calibri" w:hAnsi="Calibri" w:cs="Calibri"/>
              </w:rPr>
              <w:t>Weight: 14</w:t>
            </w:r>
          </w:p>
          <w:p w14:paraId="701FA51C" w14:textId="77777777" w:rsidR="003D4A0B" w:rsidRDefault="003D4A0B" w:rsidP="003D4A0B">
            <w:pPr>
              <w:pStyle w:val="NormalWeb"/>
              <w:spacing w:before="0" w:beforeAutospacing="0" w:after="0" w:afterAutospacing="0"/>
              <w:jc w:val="both"/>
            </w:pPr>
            <w:r>
              <w:rPr>
                <w:rFonts w:ascii="Calibri" w:eastAsia="Calibri" w:hAnsi="Calibri" w:cs="Calibri"/>
              </w:rPr>
              <w:t>Price: $3,578.27</w:t>
            </w:r>
          </w:p>
          <w:p w14:paraId="5935BD25" w14:textId="652933F0" w:rsidR="00AD6EBD" w:rsidRDefault="00AD6EBD">
            <w:pPr>
              <w:pStyle w:val="Heading1"/>
              <w:spacing w:beforeAutospacing="1" w:afterAutospacing="1"/>
              <w:jc w:val="both"/>
              <w:rPr>
                <w:rFonts w:eastAsia="Arial"/>
              </w:rPr>
            </w:pPr>
          </w:p>
        </w:tc>
        <w:tc>
          <w:tcPr>
            <w:tcW w:w="4051" w:type="dxa"/>
            <w:tcMar>
              <w:top w:w="0" w:type="dxa"/>
              <w:left w:w="108" w:type="dxa"/>
              <w:bottom w:w="0" w:type="dxa"/>
              <w:right w:w="108" w:type="dxa"/>
            </w:tcMar>
          </w:tcPr>
          <w:p w14:paraId="1CB42963" w14:textId="3F9F811E" w:rsidR="00AD6EBD" w:rsidRDefault="003D4A0B" w:rsidP="003D4A0B">
            <w:pPr>
              <w:pStyle w:val="NormalWeb"/>
              <w:spacing w:before="0" w:beforeAutospacing="0" w:after="0" w:afterAutospacing="0"/>
              <w:jc w:val="both"/>
              <w:rPr>
                <w:rFonts w:eastAsia="Arial"/>
              </w:rPr>
            </w:pPr>
            <w:r>
              <w:rPr>
                <w:rFonts w:eastAsia="Arial"/>
                <w:noProof/>
              </w:rPr>
              <w:drawing>
                <wp:inline distT="0" distB="0" distL="0" distR="0" wp14:anchorId="088E6735" wp14:editId="5A1A0EAE">
                  <wp:extent cx="2105025" cy="1304925"/>
                  <wp:effectExtent l="0" t="0" r="0" b="0"/>
                  <wp:docPr id="1119431344" name="Picture 1119431344"/>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105025" cy="1304925"/>
                          </a:xfrm>
                          <a:prstGeom prst="rect">
                            <a:avLst/>
                          </a:prstGeom>
                        </pic:spPr>
                      </pic:pic>
                    </a:graphicData>
                  </a:graphic>
                </wp:inline>
              </w:drawing>
            </w:r>
          </w:p>
        </w:tc>
      </w:tr>
    </w:tbl>
    <w:p w14:paraId="2CD1BADD" w14:textId="77777777" w:rsidR="00AD6EBD" w:rsidRDefault="00AD6EBD">
      <w:pPr>
        <w:pStyle w:val="NormalWeb"/>
        <w:spacing w:before="0" w:beforeAutospacing="0" w:after="0" w:afterAutospacing="0"/>
        <w:jc w:val="both"/>
      </w:pPr>
    </w:p>
    <w:p w14:paraId="04FA7419" w14:textId="77777777" w:rsidR="00AD6EBD" w:rsidRDefault="00000000">
      <w:pPr>
        <w:pStyle w:val="NormalWeb"/>
        <w:spacing w:before="0" w:beforeAutospacing="0" w:after="0" w:afterAutospacing="0"/>
      </w:pPr>
      <w:r>
        <w:rPr>
          <w:rFonts w:ascii="Calibri" w:eastAsia="Calibri" w:hAnsi="Calibri" w:cs="Calibri"/>
          <w:b/>
          <w:bCs/>
          <w:u w:val="single"/>
        </w:rPr>
        <w:t>Northwind Database</w:t>
      </w:r>
    </w:p>
    <w:p w14:paraId="1744A552" w14:textId="77777777" w:rsidR="00AD6EBD" w:rsidRDefault="00AD6EBD">
      <w:pPr>
        <w:pStyle w:val="NormalWeb"/>
        <w:spacing w:before="0" w:beforeAutospacing="0" w:after="0" w:afterAutospacing="0"/>
      </w:pPr>
    </w:p>
    <w:p w14:paraId="3F870425" w14:textId="77777777" w:rsidR="00AD6EBD" w:rsidRDefault="00000000">
      <w:pPr>
        <w:pStyle w:val="NormalWeb"/>
        <w:spacing w:before="0" w:beforeAutospacing="0" w:after="0" w:afterAutospacing="0" w:line="360" w:lineRule="auto"/>
      </w:pPr>
      <w:r>
        <w:rPr>
          <w:rFonts w:ascii="Calibri" w:eastAsia="Calibri" w:hAnsi="Calibri" w:cs="Calibri"/>
          <w:sz w:val="20"/>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p>
    <w:p w14:paraId="39B6D29D" w14:textId="77777777" w:rsidR="00AD6EBD" w:rsidRDefault="00AD6EBD">
      <w:pPr>
        <w:pStyle w:val="NormalWeb"/>
        <w:spacing w:before="0" w:beforeAutospacing="0" w:after="0" w:afterAutospacing="0"/>
      </w:pPr>
    </w:p>
    <w:p w14:paraId="35BA9C57" w14:textId="77777777" w:rsidR="00AD6EBD" w:rsidRDefault="00000000">
      <w:pPr>
        <w:pStyle w:val="NormalWeb"/>
        <w:shd w:val="clear" w:color="auto" w:fill="FFFFFF"/>
        <w:spacing w:before="0" w:beforeAutospacing="0" w:after="120" w:afterAutospacing="0"/>
        <w:rPr>
          <w:shd w:val="clear" w:color="auto" w:fill="FFFFFF"/>
        </w:rPr>
      </w:pPr>
      <w:r>
        <w:rPr>
          <w:rFonts w:ascii="Calibri" w:eastAsia="Calibri" w:hAnsi="Calibri" w:cs="Calibri"/>
          <w:color w:val="333333"/>
          <w:sz w:val="20"/>
          <w:shd w:val="clear" w:color="auto" w:fill="FFFFFF"/>
        </w:rPr>
        <w:t>It contains the following detailed information:</w:t>
      </w:r>
    </w:p>
    <w:p w14:paraId="530C7E23" w14:textId="77777777" w:rsidR="00AD6EBD" w:rsidRDefault="00000000">
      <w:pPr>
        <w:pStyle w:val="NormalWeb"/>
        <w:numPr>
          <w:ilvl w:val="0"/>
          <w:numId w:val="1"/>
        </w:numPr>
        <w:shd w:val="clear" w:color="auto" w:fill="FFFFFF"/>
        <w:spacing w:before="0" w:beforeAutospacing="0" w:after="120" w:afterAutospacing="0"/>
        <w:ind w:firstLine="0"/>
        <w:rPr>
          <w:rFonts w:ascii="Calibri" w:eastAsia="Calibri" w:hAnsi="Calibri" w:cs="Calibri"/>
          <w:color w:val="333333"/>
          <w:sz w:val="20"/>
          <w:shd w:val="clear" w:color="auto" w:fill="FFFFFF"/>
        </w:rPr>
      </w:pPr>
      <w:r>
        <w:rPr>
          <w:rFonts w:ascii="Calibri" w:eastAsia="Calibri" w:hAnsi="Calibri" w:cs="Calibri"/>
          <w:color w:val="333333"/>
          <w:sz w:val="20"/>
          <w:shd w:val="clear" w:color="auto" w:fill="FFFFFF"/>
        </w:rPr>
        <w:t>Suppliers/Vendors of Northwind – who supply to the company.</w:t>
      </w:r>
    </w:p>
    <w:p w14:paraId="214FD7F6" w14:textId="77777777" w:rsidR="00AD6EBD" w:rsidRDefault="00000000">
      <w:pPr>
        <w:pStyle w:val="NormalWeb"/>
        <w:numPr>
          <w:ilvl w:val="0"/>
          <w:numId w:val="1"/>
        </w:numPr>
        <w:shd w:val="clear" w:color="auto" w:fill="FFFFFF"/>
        <w:spacing w:before="0" w:beforeAutospacing="0" w:after="120" w:afterAutospacing="0"/>
        <w:ind w:firstLine="0"/>
        <w:rPr>
          <w:rFonts w:ascii="Calibri" w:eastAsia="Calibri" w:hAnsi="Calibri" w:cs="Calibri"/>
          <w:color w:val="333333"/>
          <w:sz w:val="20"/>
          <w:shd w:val="clear" w:color="auto" w:fill="FFFFFF"/>
        </w:rPr>
      </w:pPr>
      <w:r>
        <w:rPr>
          <w:rFonts w:ascii="Calibri" w:eastAsia="Calibri" w:hAnsi="Calibri" w:cs="Calibri"/>
          <w:color w:val="333333"/>
          <w:sz w:val="20"/>
          <w:shd w:val="clear" w:color="auto" w:fill="FFFFFF"/>
        </w:rPr>
        <w:t>Customers of Northwind – who buy from Northwind</w:t>
      </w:r>
    </w:p>
    <w:p w14:paraId="0F1CCAA4" w14:textId="77777777" w:rsidR="00AD6EBD" w:rsidRDefault="00000000">
      <w:pPr>
        <w:pStyle w:val="NormalWeb"/>
        <w:numPr>
          <w:ilvl w:val="0"/>
          <w:numId w:val="1"/>
        </w:numPr>
        <w:shd w:val="clear" w:color="auto" w:fill="FFFFFF"/>
        <w:spacing w:before="0" w:beforeAutospacing="0" w:after="120" w:afterAutospacing="0"/>
        <w:ind w:firstLine="0"/>
        <w:rPr>
          <w:rFonts w:ascii="Calibri" w:eastAsia="Calibri" w:hAnsi="Calibri" w:cs="Calibri"/>
          <w:color w:val="333333"/>
          <w:sz w:val="20"/>
          <w:shd w:val="clear" w:color="auto" w:fill="FFFFFF"/>
        </w:rPr>
      </w:pPr>
      <w:r>
        <w:rPr>
          <w:rFonts w:ascii="Calibri" w:eastAsia="Calibri" w:hAnsi="Calibri" w:cs="Calibri"/>
          <w:color w:val="333333"/>
          <w:sz w:val="20"/>
          <w:shd w:val="clear" w:color="auto" w:fill="FFFFFF"/>
        </w:rPr>
        <w:t>Employee details of Northwind traders – who work for Northwind</w:t>
      </w:r>
    </w:p>
    <w:p w14:paraId="5E96B9FC" w14:textId="77777777" w:rsidR="00AD6EBD" w:rsidRDefault="00000000">
      <w:pPr>
        <w:pStyle w:val="NormalWeb"/>
        <w:numPr>
          <w:ilvl w:val="0"/>
          <w:numId w:val="1"/>
        </w:numPr>
        <w:shd w:val="clear" w:color="auto" w:fill="FFFFFF"/>
        <w:spacing w:before="0" w:beforeAutospacing="0" w:after="120" w:afterAutospacing="0"/>
        <w:ind w:firstLine="0"/>
        <w:rPr>
          <w:rFonts w:ascii="Calibri" w:eastAsia="Calibri" w:hAnsi="Calibri" w:cs="Calibri"/>
          <w:color w:val="333333"/>
          <w:sz w:val="20"/>
          <w:shd w:val="clear" w:color="auto" w:fill="FFFFFF"/>
        </w:rPr>
      </w:pPr>
      <w:r>
        <w:rPr>
          <w:rFonts w:ascii="Calibri" w:eastAsia="Calibri" w:hAnsi="Calibri" w:cs="Calibri"/>
          <w:color w:val="333333"/>
          <w:sz w:val="20"/>
          <w:shd w:val="clear" w:color="auto" w:fill="FFFFFF"/>
        </w:rPr>
        <w:lastRenderedPageBreak/>
        <w:t>The product information – the products that Northwind trades in</w:t>
      </w:r>
    </w:p>
    <w:p w14:paraId="5769F287" w14:textId="77777777" w:rsidR="00AD6EBD" w:rsidRDefault="00000000">
      <w:pPr>
        <w:pStyle w:val="NormalWeb"/>
        <w:numPr>
          <w:ilvl w:val="0"/>
          <w:numId w:val="1"/>
        </w:numPr>
        <w:shd w:val="clear" w:color="auto" w:fill="FFFFFF"/>
        <w:spacing w:before="0" w:beforeAutospacing="0" w:after="120" w:afterAutospacing="0"/>
        <w:ind w:firstLine="0"/>
        <w:rPr>
          <w:rFonts w:ascii="Calibri" w:eastAsia="Calibri" w:hAnsi="Calibri" w:cs="Calibri"/>
          <w:color w:val="333333"/>
          <w:sz w:val="20"/>
          <w:shd w:val="clear" w:color="auto" w:fill="FFFFFF"/>
        </w:rPr>
      </w:pPr>
      <w:r>
        <w:rPr>
          <w:rFonts w:ascii="Calibri" w:eastAsia="Calibri" w:hAnsi="Calibri" w:cs="Calibri"/>
          <w:color w:val="333333"/>
          <w:sz w:val="20"/>
          <w:shd w:val="clear" w:color="auto" w:fill="FFFFFF"/>
        </w:rPr>
        <w:t>The inventory details – the details of the inventory held by Northwind traders.</w:t>
      </w:r>
    </w:p>
    <w:p w14:paraId="168A1A29" w14:textId="77777777" w:rsidR="00AD6EBD" w:rsidRDefault="00000000">
      <w:pPr>
        <w:pStyle w:val="NormalWeb"/>
        <w:numPr>
          <w:ilvl w:val="0"/>
          <w:numId w:val="1"/>
        </w:numPr>
        <w:shd w:val="clear" w:color="auto" w:fill="FFFFFF"/>
        <w:spacing w:before="0" w:beforeAutospacing="0" w:after="120" w:afterAutospacing="0"/>
        <w:ind w:firstLine="0"/>
        <w:rPr>
          <w:rFonts w:ascii="Calibri" w:eastAsia="Calibri" w:hAnsi="Calibri" w:cs="Calibri"/>
          <w:color w:val="333333"/>
          <w:sz w:val="20"/>
          <w:shd w:val="clear" w:color="auto" w:fill="FFFFFF"/>
        </w:rPr>
      </w:pPr>
      <w:r>
        <w:rPr>
          <w:rFonts w:ascii="Calibri" w:eastAsia="Calibri" w:hAnsi="Calibri" w:cs="Calibri"/>
          <w:color w:val="333333"/>
          <w:sz w:val="20"/>
          <w:shd w:val="clear" w:color="auto" w:fill="FFFFFF"/>
        </w:rPr>
        <w:t>The shippers – details of the shippers who ship the products from the traders to the end-customers</w:t>
      </w:r>
    </w:p>
    <w:p w14:paraId="4B1A46B3" w14:textId="77777777" w:rsidR="00AD6EBD" w:rsidRDefault="00000000">
      <w:pPr>
        <w:pStyle w:val="NormalWeb"/>
        <w:numPr>
          <w:ilvl w:val="0"/>
          <w:numId w:val="1"/>
        </w:numPr>
        <w:shd w:val="clear" w:color="auto" w:fill="FFFFFF"/>
        <w:spacing w:before="0" w:beforeAutospacing="0" w:after="120" w:afterAutospacing="0"/>
        <w:ind w:firstLine="0"/>
        <w:rPr>
          <w:rFonts w:ascii="Calibri" w:eastAsia="Calibri" w:hAnsi="Calibri" w:cs="Calibri"/>
          <w:color w:val="333333"/>
          <w:sz w:val="20"/>
          <w:shd w:val="clear" w:color="auto" w:fill="FFFFFF"/>
        </w:rPr>
      </w:pPr>
      <w:r>
        <w:rPr>
          <w:rFonts w:ascii="Calibri" w:eastAsia="Calibri" w:hAnsi="Calibri" w:cs="Calibri"/>
          <w:color w:val="333333"/>
          <w:sz w:val="20"/>
          <w:shd w:val="clear" w:color="auto" w:fill="FFFFFF"/>
        </w:rPr>
        <w:t xml:space="preserve">PO transactions </w:t>
      </w:r>
      <w:proofErr w:type="spellStart"/>
      <w:r>
        <w:rPr>
          <w:rFonts w:ascii="Calibri" w:eastAsia="Calibri" w:hAnsi="Calibri" w:cs="Calibri"/>
          <w:color w:val="333333"/>
          <w:sz w:val="20"/>
          <w:shd w:val="clear" w:color="auto" w:fill="FFFFFF"/>
        </w:rPr>
        <w:t>i.e</w:t>
      </w:r>
      <w:proofErr w:type="spellEnd"/>
      <w:r>
        <w:rPr>
          <w:rFonts w:ascii="Calibri" w:eastAsia="Calibri" w:hAnsi="Calibri" w:cs="Calibri"/>
          <w:color w:val="333333"/>
          <w:sz w:val="20"/>
          <w:shd w:val="clear" w:color="auto" w:fill="FFFFFF"/>
        </w:rPr>
        <w:t xml:space="preserve"> Purchase Order transactions – details of the transactions taking place between vendors &amp; the company.</w:t>
      </w:r>
    </w:p>
    <w:p w14:paraId="4A171685" w14:textId="77777777" w:rsidR="00AD6EBD" w:rsidRDefault="00000000">
      <w:pPr>
        <w:pStyle w:val="NormalWeb"/>
        <w:numPr>
          <w:ilvl w:val="0"/>
          <w:numId w:val="1"/>
        </w:numPr>
        <w:shd w:val="clear" w:color="auto" w:fill="FFFFFF"/>
        <w:spacing w:before="0" w:beforeAutospacing="0" w:after="120" w:afterAutospacing="0"/>
        <w:ind w:firstLine="0"/>
        <w:rPr>
          <w:rFonts w:ascii="Calibri" w:eastAsia="Calibri" w:hAnsi="Calibri" w:cs="Calibri"/>
          <w:color w:val="333333"/>
          <w:sz w:val="20"/>
          <w:shd w:val="clear" w:color="auto" w:fill="FFFFFF"/>
        </w:rPr>
      </w:pPr>
      <w:r>
        <w:rPr>
          <w:rFonts w:ascii="Calibri" w:eastAsia="Calibri" w:hAnsi="Calibri" w:cs="Calibri"/>
          <w:color w:val="333333"/>
          <w:sz w:val="20"/>
          <w:shd w:val="clear" w:color="auto" w:fill="FFFFFF"/>
        </w:rPr>
        <w:t>Sales Order transaction – details of the transactions taking place between the customers &amp; the company.</w:t>
      </w:r>
    </w:p>
    <w:p w14:paraId="72C7CFD2" w14:textId="77777777" w:rsidR="00AD6EBD" w:rsidRDefault="00000000">
      <w:pPr>
        <w:pStyle w:val="NormalWeb"/>
        <w:numPr>
          <w:ilvl w:val="0"/>
          <w:numId w:val="1"/>
        </w:numPr>
        <w:shd w:val="clear" w:color="auto" w:fill="FFFFFF"/>
        <w:spacing w:before="0" w:beforeAutospacing="0" w:after="120" w:afterAutospacing="0"/>
        <w:ind w:firstLine="0"/>
        <w:rPr>
          <w:rFonts w:ascii="Calibri" w:eastAsia="Calibri" w:hAnsi="Calibri" w:cs="Calibri"/>
          <w:color w:val="333333"/>
          <w:sz w:val="20"/>
          <w:shd w:val="clear" w:color="auto" w:fill="FFFFFF"/>
        </w:rPr>
      </w:pPr>
      <w:r>
        <w:rPr>
          <w:rFonts w:ascii="Calibri" w:eastAsia="Calibri" w:hAnsi="Calibri" w:cs="Calibri"/>
          <w:color w:val="333333"/>
          <w:sz w:val="20"/>
          <w:shd w:val="clear" w:color="auto" w:fill="FFFFFF"/>
        </w:rPr>
        <w:t>Inventory transactions – details of the transactions taking place in the inventory</w:t>
      </w:r>
    </w:p>
    <w:p w14:paraId="1A1E3911" w14:textId="64590578" w:rsidR="00AD6EBD" w:rsidRPr="00367678" w:rsidRDefault="00000000" w:rsidP="00367678">
      <w:pPr>
        <w:pStyle w:val="NormalWeb"/>
        <w:numPr>
          <w:ilvl w:val="0"/>
          <w:numId w:val="1"/>
        </w:numPr>
        <w:shd w:val="clear" w:color="auto" w:fill="FFFFFF"/>
        <w:spacing w:before="0" w:beforeAutospacing="0" w:after="120" w:afterAutospacing="0"/>
        <w:ind w:firstLine="0"/>
        <w:rPr>
          <w:rFonts w:ascii="Calibri" w:eastAsia="Calibri" w:hAnsi="Calibri" w:cs="Calibri"/>
          <w:color w:val="333333"/>
          <w:sz w:val="21"/>
          <w:shd w:val="clear" w:color="auto" w:fill="FFFFFF"/>
        </w:rPr>
      </w:pPr>
      <w:r>
        <w:rPr>
          <w:rFonts w:ascii="Calibri" w:eastAsia="Calibri" w:hAnsi="Calibri" w:cs="Calibri"/>
          <w:color w:val="333333"/>
          <w:sz w:val="20"/>
          <w:shd w:val="clear" w:color="auto" w:fill="FFFFFF"/>
        </w:rPr>
        <w:t>Invoices – details of the invoice raised against the order.</w:t>
      </w:r>
    </w:p>
    <w:sectPr w:rsidR="00AD6EBD" w:rsidRPr="00367678">
      <w:headerReference w:type="even" r:id="rId10"/>
      <w:headerReference w:type="default" r:id="rId11"/>
      <w:headerReference w:type="first" r:id="rId12"/>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2B436F" w14:textId="77777777" w:rsidR="00296622" w:rsidRDefault="00296622">
      <w:r>
        <w:separator/>
      </w:r>
    </w:p>
  </w:endnote>
  <w:endnote w:type="continuationSeparator" w:id="0">
    <w:p w14:paraId="17BD052B" w14:textId="77777777" w:rsidR="00296622" w:rsidRDefault="00296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79EBA1" w14:textId="77777777" w:rsidR="00296622" w:rsidRDefault="00296622">
      <w:r>
        <w:separator/>
      </w:r>
    </w:p>
  </w:footnote>
  <w:footnote w:type="continuationSeparator" w:id="0">
    <w:p w14:paraId="4523C07B" w14:textId="77777777" w:rsidR="00296622" w:rsidRDefault="002966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EF800" w14:textId="77777777" w:rsidR="00AD6EBD" w:rsidRDefault="00000000">
    <w:r>
      <w:rPr>
        <w:noProof/>
      </w:rPr>
      <mc:AlternateContent>
        <mc:Choice Requires="wps">
          <w:drawing>
            <wp:anchor distT="0" distB="0" distL="0" distR="0" simplePos="0" relativeHeight="2048" behindDoc="0" locked="0" layoutInCell="1" allowOverlap="1" wp14:anchorId="71E0A836" wp14:editId="52A211F5">
              <wp:simplePos x="0" y="0"/>
              <wp:positionH relativeFrom="page">
                <wp:align>left</wp:align>
              </wp:positionH>
              <wp:positionV relativeFrom="page">
                <wp:align>center</wp:align>
              </wp:positionV>
              <wp:extent cx="7433310" cy="1270000"/>
              <wp:effectExtent l="0" t="0" r="0" b="0"/>
              <wp:wrapNone/>
              <wp:docPr id="4" name="Rectangle"/>
              <wp:cNvGraphicFramePr/>
              <a:graphic xmlns:a="http://schemas.openxmlformats.org/drawingml/2006/main">
                <a:graphicData uri="http://schemas.microsoft.com/office/word/2010/wordprocessingShape">
                  <wps:wsp>
                    <wps:cNvSpPr/>
                    <wps:spPr>
                      <a:xfrm rot="18900000">
                        <a:off x="0" y="0"/>
                        <a:ext cx="7433310" cy="1270000"/>
                      </a:xfrm>
                      <a:prstGeom prst="rect">
                        <a:avLst/>
                      </a:prstGeom>
                      <a:solidFill>
                        <a:srgbClr val="FFFFFF">
                          <a:alpha val="100000"/>
                        </a:srgbClr>
                      </a:solidFill>
                      <a:ln w="12700" cap="flat" cmpd="sng">
                        <a:noFill/>
                        <a:prstDash val="solid"/>
                      </a:ln>
                    </wps:spPr>
                    <wps:txbx>
                      <w:txbxContent>
                        <w:p w14:paraId="6BE4212A" w14:textId="77777777" w:rsidR="00AD6EBD" w:rsidRDefault="00000000">
                          <w:pPr>
                            <w:jc w:val="center"/>
                          </w:pPr>
                          <w:r>
                            <w:rPr>
                              <w:rFonts w:ascii="Calibri" w:eastAsia="Calibri" w:hAnsi="Calibri" w:cs="Calibri"/>
                              <w:color w:val="FF0000"/>
                              <w:sz w:val="32"/>
                            </w:rPr>
                            <w:t>Created with a trial version of Syncfusion Word library</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rect w14:anchorId="71E0A836" id="Rectangle" o:spid="_x0000_s1026" style="position:absolute;margin-left:0;margin-top:0;width:585.3pt;height:100pt;rotation:-45;z-index:2048;visibility:visible;mso-wrap-style:square;mso-wrap-distance-left:0;mso-wrap-distance-top:0;mso-wrap-distance-right:0;mso-wrap-distance-bottom:0;mso-position-horizontal:left;mso-position-horizontal-relative:page;mso-position-vertical:center;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" stroked="f" strokeweight="1pt">
              <v:textbox style="mso-fit-shape-to-text:t">
                <w:txbxContent>
                  <w:p w14:paraId="6BE4212A" w14:textId="77777777" w:rsidR="00AD6EBD" w:rsidRDefault="00000000">
                    <w:pPr>
                      <w:jc w:val="center"/>
                    </w:pPr>
                    <w:r>
                      <w:rPr>
                        <w:rFonts w:ascii="Calibri" w:eastAsia="Calibri" w:hAnsi="Calibri" w:cs="Calibri"/>
                        <w:color w:val="FF0000"/>
                        <w:sz w:val="32"/>
                      </w:rPr>
                      <w:t>Created with a trial version of Syncfusion Word library</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0DFD51" w14:textId="77777777" w:rsidR="00AD6EBD" w:rsidRDefault="00000000">
    <w:r>
      <w:rPr>
        <w:noProof/>
      </w:rPr>
      <mc:AlternateContent>
        <mc:Choice Requires="wps">
          <w:drawing>
            <wp:anchor distT="0" distB="0" distL="0" distR="0" simplePos="0" relativeHeight="1024" behindDoc="0" locked="0" layoutInCell="1" allowOverlap="1" wp14:anchorId="2E97C50A" wp14:editId="0F6ECCBB">
              <wp:simplePos x="0" y="0"/>
              <wp:positionH relativeFrom="page">
                <wp:align>left</wp:align>
              </wp:positionH>
              <wp:positionV relativeFrom="page">
                <wp:align>center</wp:align>
              </wp:positionV>
              <wp:extent cx="7433310" cy="1270000"/>
              <wp:effectExtent l="0" t="0" r="0" b="0"/>
              <wp:wrapNone/>
              <wp:docPr id="6" name="Rectangle"/>
              <wp:cNvGraphicFramePr/>
              <a:graphic xmlns:a="http://schemas.openxmlformats.org/drawingml/2006/main">
                <a:graphicData uri="http://schemas.microsoft.com/office/word/2010/wordprocessingShape">
                  <wps:wsp>
                    <wps:cNvSpPr/>
                    <wps:spPr>
                      <a:xfrm rot="18900000">
                        <a:off x="0" y="0"/>
                        <a:ext cx="7433310" cy="1270000"/>
                      </a:xfrm>
                      <a:prstGeom prst="rect">
                        <a:avLst/>
                      </a:prstGeom>
                      <a:solidFill>
                        <a:srgbClr val="FFFFFF">
                          <a:alpha val="100000"/>
                        </a:srgbClr>
                      </a:solidFill>
                      <a:ln w="12700" cap="flat" cmpd="sng">
                        <a:noFill/>
                        <a:prstDash val="solid"/>
                      </a:ln>
                    </wps:spPr>
                    <wps:txbx>
                      <w:txbxContent>
                        <w:p w14:paraId="0E9875CF" w14:textId="77777777" w:rsidR="00AD6EBD" w:rsidRDefault="00000000">
                          <w:pPr>
                            <w:jc w:val="center"/>
                          </w:pPr>
                          <w:r>
                            <w:rPr>
                              <w:rFonts w:ascii="Calibri" w:eastAsia="Calibri" w:hAnsi="Calibri" w:cs="Calibri"/>
                              <w:color w:val="FF0000"/>
                              <w:sz w:val="32"/>
                            </w:rPr>
                            <w:t>Created with a trial version of Syncfusion Word library</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rect w14:anchorId="2E97C50A" id="_x0000_s1027" style="position:absolute;margin-left:0;margin-top:0;width:585.3pt;height:100pt;rotation:-45;z-index:1024;visibility:visible;mso-wrap-style:square;mso-wrap-distance-left:0;mso-wrap-distance-top:0;mso-wrap-distance-right:0;mso-wrap-distance-bottom:0;mso-position-horizontal:left;mso-position-horizontal-relative:page;mso-position-vertical:center;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" stroked="f" strokeweight="1pt">
              <v:textbox style="mso-fit-shape-to-text:t">
                <w:txbxContent>
                  <w:p w14:paraId="0E9875CF" w14:textId="77777777" w:rsidR="00AD6EBD" w:rsidRDefault="00000000">
                    <w:pPr>
                      <w:jc w:val="center"/>
                    </w:pPr>
                    <w:r>
                      <w:rPr>
                        <w:rFonts w:ascii="Calibri" w:eastAsia="Calibri" w:hAnsi="Calibri" w:cs="Calibri"/>
                        <w:color w:val="FF0000"/>
                        <w:sz w:val="32"/>
                      </w:rPr>
                      <w:t>Created with a trial version of Syncfusion Word library</w:t>
                    </w: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7D9061" w14:textId="77777777" w:rsidR="00AD6EBD" w:rsidRDefault="00000000">
    <w:r>
      <w:rPr>
        <w:noProof/>
      </w:rPr>
      <mc:AlternateContent>
        <mc:Choice Requires="wps">
          <w:drawing>
            <wp:anchor distT="0" distB="0" distL="0" distR="0" simplePos="0" relativeHeight="3072" behindDoc="0" locked="0" layoutInCell="1" allowOverlap="1" wp14:anchorId="28B0C8F9" wp14:editId="211AC449">
              <wp:simplePos x="0" y="0"/>
              <wp:positionH relativeFrom="page">
                <wp:align>left</wp:align>
              </wp:positionH>
              <wp:positionV relativeFrom="page">
                <wp:align>center</wp:align>
              </wp:positionV>
              <wp:extent cx="7433310" cy="1270000"/>
              <wp:effectExtent l="0" t="0" r="0" b="0"/>
              <wp:wrapNone/>
              <wp:docPr id="5" name="Rectangle"/>
              <wp:cNvGraphicFramePr/>
              <a:graphic xmlns:a="http://schemas.openxmlformats.org/drawingml/2006/main">
                <a:graphicData uri="http://schemas.microsoft.com/office/word/2010/wordprocessingShape">
                  <wps:wsp>
                    <wps:cNvSpPr/>
                    <wps:spPr>
                      <a:xfrm rot="18900000">
                        <a:off x="0" y="0"/>
                        <a:ext cx="7433310" cy="1270000"/>
                      </a:xfrm>
                      <a:prstGeom prst="rect">
                        <a:avLst/>
                      </a:prstGeom>
                      <a:solidFill>
                        <a:srgbClr val="FFFFFF">
                          <a:alpha val="100000"/>
                        </a:srgbClr>
                      </a:solidFill>
                      <a:ln w="12700" cap="flat" cmpd="sng">
                        <a:noFill/>
                        <a:prstDash val="solid"/>
                      </a:ln>
                    </wps:spPr>
                    <wps:txbx>
                      <w:txbxContent>
                        <w:p w14:paraId="1AE8F778" w14:textId="77777777" w:rsidR="00AD6EBD" w:rsidRDefault="00000000">
                          <w:pPr>
                            <w:jc w:val="center"/>
                          </w:pPr>
                          <w:r>
                            <w:rPr>
                              <w:rFonts w:ascii="Calibri" w:eastAsia="Calibri" w:hAnsi="Calibri" w:cs="Calibri"/>
                              <w:color w:val="FF0000"/>
                              <w:sz w:val="32"/>
                            </w:rPr>
                            <w:t>Created with a trial version of Syncfusion Word library</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rect w14:anchorId="28B0C8F9" id="_x0000_s1028" style="position:absolute;margin-left:0;margin-top:0;width:585.3pt;height:100pt;rotation:-45;z-index:3072;visibility:visible;mso-wrap-style:square;mso-wrap-distance-left:0;mso-wrap-distance-top:0;mso-wrap-distance-right:0;mso-wrap-distance-bottom:0;mso-position-horizontal:left;mso-position-horizontal-relative:page;mso-position-vertical:center;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" stroked="f" strokeweight="1pt">
              <v:textbox style="mso-fit-shape-to-text:t">
                <w:txbxContent>
                  <w:p w14:paraId="1AE8F778" w14:textId="77777777" w:rsidR="00AD6EBD" w:rsidRDefault="00000000">
                    <w:pPr>
                      <w:jc w:val="center"/>
                    </w:pPr>
                    <w:r>
                      <w:rPr>
                        <w:rFonts w:ascii="Calibri" w:eastAsia="Calibri" w:hAnsi="Calibri" w:cs="Calibri"/>
                        <w:color w:val="FF0000"/>
                        <w:sz w:val="32"/>
                      </w:rPr>
                      <w:t>Created with a trial version of Syncfusion Word library</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5100E5"/>
    <w:multiLevelType w:val="multilevel"/>
    <w:tmpl w:val="E36E8D2C"/>
    <w:lvl w:ilvl="0">
      <w:start w:val="1"/>
      <w:numFmt w:val="decimal"/>
      <w:lvlText w:val="%1."/>
      <w:lvlJc w:val="left"/>
      <w:pPr>
        <w:ind w:left="720" w:hanging="36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16cid:durableId="241457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EBD"/>
    <w:rsid w:val="000F47EC"/>
    <w:rsid w:val="00296622"/>
    <w:rsid w:val="002C39ED"/>
    <w:rsid w:val="00367678"/>
    <w:rsid w:val="00375F6F"/>
    <w:rsid w:val="003D4A0B"/>
    <w:rsid w:val="00615E4A"/>
    <w:rsid w:val="00817350"/>
    <w:rsid w:val="00AD6EBD"/>
    <w:rsid w:val="00C4251C"/>
    <w:rsid w:val="00F60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0E129"/>
  <w15:docId w15:val="{8EF774E7-5380-4E78-9B09-6641ECFBC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uk-UA"/>
    </w:rPr>
  </w:style>
  <w:style w:type="paragraph" w:styleId="Heading1">
    <w:name w:val="heading 1"/>
    <w:basedOn w:val="Normal"/>
    <w:uiPriority w:val="9"/>
    <w:qFormat/>
    <w:pPr>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pPr>
      <w:spacing w:before="100" w:beforeAutospacing="1" w:after="100" w:afterAutospacing="1"/>
    </w:p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Vijayadharshini Mathiyalagan</cp:lastModifiedBy>
  <cp:revision>6</cp:revision>
  <dcterms:created xsi:type="dcterms:W3CDTF">2024-10-22T05:46:00Z</dcterms:created>
  <dcterms:modified xsi:type="dcterms:W3CDTF">2024-10-22T06:08:00Z</dcterms:modified>
</cp:coreProperties>
</file>