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31EA" w14:textId="77777777" w:rsidR="004424E5" w:rsidRDefault="00000000">
      <w:pPr>
        <w:spacing w:before="1300" w:after="360"/>
        <w:jc w:val="center"/>
      </w:pPr>
      <w:r>
        <w:rPr>
          <w:b/>
          <w:sz w:val="44"/>
        </w:rPr>
        <w:t>FINCORE DIGITAL BANKING MANAGEMENT</w:t>
      </w:r>
      <w:r>
        <w:rPr>
          <w:b/>
          <w:sz w:val="44"/>
        </w:rPr>
        <w:br/>
        <w:t>PLATFORM</w:t>
      </w:r>
    </w:p>
    <w:p w14:paraId="4937DA9D" w14:textId="77777777" w:rsidR="004424E5" w:rsidRDefault="00000000">
      <w:pPr>
        <w:spacing w:before="160" w:after="280"/>
        <w:jc w:val="center"/>
        <w:rPr>
          <w:b/>
          <w:sz w:val="40"/>
        </w:rPr>
      </w:pPr>
      <w:r>
        <w:rPr>
          <w:b/>
          <w:sz w:val="40"/>
        </w:rPr>
        <w:t>MILESTONE 2</w:t>
      </w:r>
    </w:p>
    <w:p w14:paraId="098376CB" w14:textId="77777777" w:rsidR="002B12FC" w:rsidRDefault="002B12FC">
      <w:pPr>
        <w:spacing w:before="160" w:after="280"/>
        <w:jc w:val="center"/>
      </w:pPr>
    </w:p>
    <w:p w14:paraId="3CD8E864" w14:textId="77777777" w:rsidR="004424E5" w:rsidRDefault="00000000">
      <w:pPr>
        <w:spacing w:before="240" w:after="120"/>
        <w:jc w:val="center"/>
        <w:rPr>
          <w:b/>
          <w:sz w:val="26"/>
        </w:rPr>
      </w:pPr>
      <w:r>
        <w:rPr>
          <w:b/>
          <w:sz w:val="26"/>
        </w:rPr>
        <w:t>Core Modules</w:t>
      </w:r>
    </w:p>
    <w:p w14:paraId="3C9FE343" w14:textId="77777777" w:rsidR="002B12FC" w:rsidRDefault="002B12FC">
      <w:pPr>
        <w:spacing w:before="240" w:after="120"/>
        <w:jc w:val="center"/>
      </w:pPr>
    </w:p>
    <w:p w14:paraId="685822F6" w14:textId="77777777" w:rsidR="004424E5" w:rsidRDefault="00000000">
      <w:pPr>
        <w:spacing w:after="20"/>
        <w:jc w:val="center"/>
      </w:pPr>
      <w:r>
        <w:t>EMI Calculation</w:t>
      </w:r>
    </w:p>
    <w:p w14:paraId="18422105" w14:textId="77777777" w:rsidR="004424E5" w:rsidRDefault="00000000">
      <w:pPr>
        <w:spacing w:after="20"/>
        <w:jc w:val="center"/>
      </w:pPr>
      <w:r>
        <w:t>Loan Disbursement</w:t>
      </w:r>
    </w:p>
    <w:p w14:paraId="3BF974A3" w14:textId="77777777" w:rsidR="004424E5" w:rsidRDefault="00000000">
      <w:pPr>
        <w:spacing w:after="20"/>
        <w:jc w:val="center"/>
      </w:pPr>
      <w:r>
        <w:t>Collections</w:t>
      </w:r>
    </w:p>
    <w:p w14:paraId="6EEED98D" w14:textId="77777777" w:rsidR="002B12FC" w:rsidRDefault="002B12FC">
      <w:pPr>
        <w:spacing w:after="20"/>
        <w:jc w:val="center"/>
      </w:pPr>
    </w:p>
    <w:p w14:paraId="5CB0D628" w14:textId="77777777" w:rsidR="002B12FC" w:rsidRDefault="002B12FC">
      <w:pPr>
        <w:spacing w:after="20"/>
        <w:jc w:val="center"/>
      </w:pPr>
    </w:p>
    <w:p w14:paraId="6BFC776A" w14:textId="77777777" w:rsidR="004424E5" w:rsidRDefault="00000000">
      <w:pPr>
        <w:spacing w:after="20"/>
        <w:jc w:val="center"/>
        <w:rPr>
          <w:b/>
          <w:sz w:val="26"/>
        </w:rPr>
      </w:pPr>
      <w:r>
        <w:rPr>
          <w:b/>
          <w:sz w:val="26"/>
        </w:rPr>
        <w:t>Team Members</w:t>
      </w:r>
    </w:p>
    <w:p w14:paraId="56ED0172" w14:textId="77777777" w:rsidR="002B12FC" w:rsidRDefault="002B12FC">
      <w:pPr>
        <w:spacing w:after="20"/>
        <w:jc w:val="center"/>
      </w:pPr>
    </w:p>
    <w:p w14:paraId="4F7E146B" w14:textId="77777777" w:rsidR="004424E5" w:rsidRDefault="00000000">
      <w:pPr>
        <w:spacing w:after="20"/>
        <w:jc w:val="center"/>
      </w:pPr>
      <w:r>
        <w:rPr>
          <w:sz w:val="23"/>
        </w:rPr>
        <w:t>Bharati Bhat</w:t>
      </w:r>
    </w:p>
    <w:p w14:paraId="32E230E7" w14:textId="77777777" w:rsidR="004424E5" w:rsidRDefault="00000000">
      <w:pPr>
        <w:spacing w:after="20"/>
        <w:jc w:val="center"/>
      </w:pPr>
      <w:r>
        <w:rPr>
          <w:sz w:val="23"/>
        </w:rPr>
        <w:t>Ramya Chava</w:t>
      </w:r>
    </w:p>
    <w:p w14:paraId="2A7AD434" w14:textId="77777777" w:rsidR="004424E5" w:rsidRDefault="00000000">
      <w:pPr>
        <w:spacing w:after="20"/>
        <w:jc w:val="center"/>
      </w:pPr>
      <w:r>
        <w:rPr>
          <w:sz w:val="23"/>
        </w:rPr>
        <w:t>Janhvi Pandey</w:t>
      </w:r>
    </w:p>
    <w:p w14:paraId="452B90E7" w14:textId="77777777" w:rsidR="004424E5" w:rsidRDefault="00000000">
      <w:pPr>
        <w:spacing w:after="20"/>
        <w:jc w:val="center"/>
      </w:pPr>
      <w:r>
        <w:rPr>
          <w:sz w:val="23"/>
        </w:rPr>
        <w:t>Indu Patil</w:t>
      </w:r>
    </w:p>
    <w:p w14:paraId="3362C8BB" w14:textId="77777777" w:rsidR="004424E5" w:rsidRDefault="00000000">
      <w:pPr>
        <w:spacing w:after="20"/>
        <w:jc w:val="center"/>
      </w:pPr>
      <w:r>
        <w:rPr>
          <w:sz w:val="23"/>
        </w:rPr>
        <w:t>Shanmukha Sai</w:t>
      </w:r>
    </w:p>
    <w:p w14:paraId="6FBB8D77" w14:textId="77777777" w:rsidR="004424E5" w:rsidRDefault="00000000">
      <w:pPr>
        <w:spacing w:after="20"/>
        <w:jc w:val="center"/>
      </w:pPr>
      <w:r>
        <w:rPr>
          <w:sz w:val="23"/>
        </w:rPr>
        <w:t>Raziya</w:t>
      </w:r>
    </w:p>
    <w:p w14:paraId="092EFEC7" w14:textId="77777777" w:rsidR="004424E5" w:rsidRDefault="00000000">
      <w:pPr>
        <w:spacing w:after="0"/>
        <w:jc w:val="center"/>
      </w:pPr>
      <w:r>
        <w:rPr>
          <w:sz w:val="22"/>
        </w:rPr>
        <w:br w:type="page"/>
      </w:r>
    </w:p>
    <w:p w14:paraId="6AF0C52C" w14:textId="77777777" w:rsidR="004424E5" w:rsidRPr="002B12FC" w:rsidRDefault="00000000" w:rsidP="002B12FC">
      <w:pPr>
        <w:pStyle w:val="Heading1"/>
        <w:spacing w:before="0" w:after="20"/>
        <w:rPr>
          <w:sz w:val="36"/>
          <w:szCs w:val="36"/>
        </w:rPr>
      </w:pPr>
      <w:r w:rsidRPr="002B12FC">
        <w:rPr>
          <w:sz w:val="36"/>
          <w:szCs w:val="36"/>
        </w:rPr>
        <w:lastRenderedPageBreak/>
        <w:t>1. Abstract</w:t>
      </w:r>
    </w:p>
    <w:p w14:paraId="31C9219F" w14:textId="77777777" w:rsidR="004424E5" w:rsidRDefault="00000000" w:rsidP="00253301">
      <w:pPr>
        <w:spacing w:after="20" w:line="360" w:lineRule="auto"/>
        <w:jc w:val="both"/>
      </w:pPr>
      <w:proofErr w:type="spellStart"/>
      <w:r>
        <w:t>FinCore</w:t>
      </w:r>
      <w:proofErr w:type="spellEnd"/>
      <w:r>
        <w:t xml:space="preserve"> Digital Banking Management Platform is a full-stack banking application designed to support secure and efficient digital banking operations. Milestone 2 extends the foundation established in Milestone 1 into the loan servicing area, focusing on EMI calculation, loan disbursement, and EMI collections. A Loan Servicing Summary dashboard provides an integrated view of loan information and navigation across the milestone modules.</w:t>
      </w:r>
    </w:p>
    <w:p w14:paraId="0C1B9553" w14:textId="77777777" w:rsidR="004424E5" w:rsidRDefault="00000000" w:rsidP="00253301">
      <w:pPr>
        <w:spacing w:after="20" w:line="360" w:lineRule="auto"/>
        <w:jc w:val="both"/>
      </w:pPr>
      <w:r>
        <w:t>The frontend is implemented using Angular 22 and TypeScript. The backend is implemented using Java and Spring Boot with Spring Data JPA and a layered controller-service-repository structure. PostgreSQL is used as the relational database for persistent storage. The milestone provides REST APIs, domain entities, DTOs, repositories, business services, validation, EMI schedule generation, disbursement tracking, payment collection, overdue handling, and a responsive banking-oriented user interface.</w:t>
      </w:r>
    </w:p>
    <w:p w14:paraId="193C4C59" w14:textId="77777777" w:rsidR="004424E5" w:rsidRDefault="00000000" w:rsidP="00253301">
      <w:pPr>
        <w:spacing w:after="140" w:line="360" w:lineRule="auto"/>
        <w:jc w:val="both"/>
      </w:pPr>
      <w:r>
        <w:t>The milestone also introduces a relational loan data model connecting loans, disbursements, EMIs, and collections. The supplied PostgreSQL database design includes supporting customer, account, and loan transaction information, together with procedures, views, constraints, and indexes for loan-management operations.</w:t>
      </w:r>
    </w:p>
    <w:p w14:paraId="3949B8D7" w14:textId="77777777" w:rsidR="004424E5" w:rsidRPr="002B12FC" w:rsidRDefault="00000000">
      <w:pPr>
        <w:pStyle w:val="Heading1"/>
        <w:rPr>
          <w:sz w:val="36"/>
          <w:szCs w:val="36"/>
        </w:rPr>
      </w:pPr>
      <w:r w:rsidRPr="002B12FC">
        <w:rPr>
          <w:sz w:val="36"/>
          <w:szCs w:val="36"/>
        </w:rPr>
        <w:t>2. Introduction</w:t>
      </w:r>
    </w:p>
    <w:p w14:paraId="5C44E705" w14:textId="77777777" w:rsidR="004424E5" w:rsidRDefault="00000000" w:rsidP="00253301">
      <w:pPr>
        <w:spacing w:after="140" w:line="360" w:lineRule="auto"/>
      </w:pPr>
      <w:r>
        <w:t>Loan servicing is a major part of a digital banking platform because sanctioned loans must be converted into repayment schedules, released to beneficiaries, and monitored throughout their repayment lifecycle. Manual calculation of EMIs, disbursement tracking, and collection recording can create delays and data inconsistencies.</w:t>
      </w:r>
    </w:p>
    <w:p w14:paraId="5A5F9FA1" w14:textId="77777777" w:rsidR="004424E5" w:rsidRDefault="00000000" w:rsidP="00253301">
      <w:pPr>
        <w:spacing w:after="140" w:line="360" w:lineRule="auto"/>
      </w:pPr>
      <w:proofErr w:type="spellStart"/>
      <w:r>
        <w:t>FinCore</w:t>
      </w:r>
      <w:proofErr w:type="spellEnd"/>
      <w:r>
        <w:t xml:space="preserve"> Milestone 2 addresses these requirements by providing a connected loan-management workspace. The EMI module calculates the monthly installment and total repayment values and can generate an amortization schedule. The disbursement module records release amounts, beneficiary accounts, dates, reference numbers, and status. The collections module records EMI payments, determines remaining amounts, handles partial and full payments, and identifies overdue collections.</w:t>
      </w:r>
    </w:p>
    <w:p w14:paraId="7B8D11D7" w14:textId="6CCE189F" w:rsidR="002B12FC" w:rsidRDefault="00000000" w:rsidP="00253301">
      <w:pPr>
        <w:spacing w:after="140" w:line="360" w:lineRule="auto"/>
      </w:pPr>
      <w:r>
        <w:t>This milestone builds on the account, balance, and statement foundation established in Milestone 1. Milestone 1 defined the Angular–Spring Boot–PostgreSQL architecture and core banking data management capabilities</w:t>
      </w:r>
    </w:p>
    <w:p w14:paraId="2420A56C" w14:textId="77777777" w:rsidR="004424E5" w:rsidRPr="002B12FC" w:rsidRDefault="00000000">
      <w:pPr>
        <w:pStyle w:val="Heading1"/>
        <w:rPr>
          <w:sz w:val="36"/>
          <w:szCs w:val="36"/>
        </w:rPr>
      </w:pPr>
      <w:r w:rsidRPr="002B12FC">
        <w:rPr>
          <w:sz w:val="36"/>
          <w:szCs w:val="36"/>
        </w:rPr>
        <w:lastRenderedPageBreak/>
        <w:t>3. Problem Statement</w:t>
      </w:r>
    </w:p>
    <w:p w14:paraId="1376DBE1" w14:textId="77777777" w:rsidR="004424E5" w:rsidRDefault="00000000">
      <w:pPr>
        <w:spacing w:after="140"/>
      </w:pPr>
      <w:r>
        <w:t>Loan servicing activities such as EMI calculation, repayment schedule preparation, loan disbursement, and EMI collection are often handled through separate processes. This can make it difficult to maintain a consistent view of loan balances, payment status, overdue amounts, and transaction history.</w:t>
      </w:r>
    </w:p>
    <w:p w14:paraId="13184162" w14:textId="39936D8B" w:rsidR="002B12FC" w:rsidRDefault="00000000">
      <w:pPr>
        <w:spacing w:after="140"/>
      </w:pPr>
      <w:proofErr w:type="spellStart"/>
      <w:r>
        <w:t>FinCore</w:t>
      </w:r>
      <w:proofErr w:type="spellEnd"/>
      <w:r>
        <w:t xml:space="preserve"> Milestone 2 provides an integrated loan-management layer that connects loan information with EMI schedules, disbursement records, and collection records. The system applies validation at the service and database levels and exposes REST endpoints so that the Angular interface can interact with the Spring Boot backend.</w:t>
      </w:r>
    </w:p>
    <w:p w14:paraId="4F333ADB" w14:textId="77777777" w:rsidR="004424E5" w:rsidRPr="002B12FC" w:rsidRDefault="00000000">
      <w:pPr>
        <w:pStyle w:val="Heading1"/>
        <w:rPr>
          <w:sz w:val="36"/>
          <w:szCs w:val="36"/>
        </w:rPr>
      </w:pPr>
      <w:r w:rsidRPr="002B12FC">
        <w:rPr>
          <w:sz w:val="36"/>
          <w:szCs w:val="36"/>
        </w:rPr>
        <w:t>4. Objectives</w:t>
      </w:r>
    </w:p>
    <w:p w14:paraId="7B65B441" w14:textId="77777777" w:rsidR="004424E5" w:rsidRDefault="00000000">
      <w:pPr>
        <w:pStyle w:val="ListBullet"/>
        <w:spacing w:after="60"/>
      </w:pPr>
      <w:r>
        <w:t>Implement an EMI calculation module for principal, annual interest rate, and tenure.</w:t>
      </w:r>
    </w:p>
    <w:p w14:paraId="07C11382" w14:textId="77777777" w:rsidR="004424E5" w:rsidRDefault="00000000">
      <w:pPr>
        <w:pStyle w:val="ListBullet"/>
        <w:spacing w:after="60"/>
      </w:pPr>
      <w:r>
        <w:t>Calculate monthly EMI, total interest, and total repayment amount.</w:t>
      </w:r>
    </w:p>
    <w:p w14:paraId="1516194D" w14:textId="77777777" w:rsidR="004424E5" w:rsidRDefault="00000000">
      <w:pPr>
        <w:pStyle w:val="ListBullet"/>
        <w:spacing w:after="60"/>
      </w:pPr>
      <w:r>
        <w:t>Generate a detailed amortization schedule showing principal, interest, EMI, due date, and remaining balance.</w:t>
      </w:r>
    </w:p>
    <w:p w14:paraId="0BD565DC" w14:textId="77777777" w:rsidR="004424E5" w:rsidRDefault="00000000">
      <w:pPr>
        <w:pStyle w:val="ListBullet"/>
        <w:spacing w:after="60"/>
      </w:pPr>
      <w:r>
        <w:t>Implement a loan disbursement module for releasing sanctioned loan amounts and maintaining disbursement records.</w:t>
      </w:r>
    </w:p>
    <w:p w14:paraId="14B155F5" w14:textId="77777777" w:rsidR="004424E5" w:rsidRDefault="00000000">
      <w:pPr>
        <w:pStyle w:val="ListBullet"/>
        <w:spacing w:after="60"/>
      </w:pPr>
      <w:r>
        <w:t>Validate disbursement amounts and maintain unique disbursement reference numbers.</w:t>
      </w:r>
    </w:p>
    <w:p w14:paraId="723B51D9" w14:textId="77777777" w:rsidR="004424E5" w:rsidRDefault="00000000">
      <w:pPr>
        <w:pStyle w:val="ListBullet"/>
        <w:spacing w:after="60"/>
      </w:pPr>
      <w:r>
        <w:t>Implement an EMI collections module for recording customer payments.</w:t>
      </w:r>
    </w:p>
    <w:p w14:paraId="68BFD45C" w14:textId="77777777" w:rsidR="004424E5" w:rsidRDefault="00000000">
      <w:pPr>
        <w:pStyle w:val="ListBullet"/>
        <w:spacing w:after="60"/>
      </w:pPr>
      <w:r>
        <w:t>Support full and partial EMI payments and update the corresponding EMI status.</w:t>
      </w:r>
    </w:p>
    <w:p w14:paraId="2242C83B" w14:textId="77777777" w:rsidR="004424E5" w:rsidRDefault="00000000">
      <w:pPr>
        <w:pStyle w:val="ListBullet"/>
        <w:spacing w:after="60"/>
      </w:pPr>
      <w:r>
        <w:t>Identify overdue EMIs and maintain days-overdue information.</w:t>
      </w:r>
    </w:p>
    <w:p w14:paraId="77084E1B" w14:textId="77777777" w:rsidR="004424E5" w:rsidRDefault="00000000">
      <w:pPr>
        <w:pStyle w:val="ListBullet"/>
        <w:spacing w:after="60"/>
      </w:pPr>
      <w:r>
        <w:t>Provide a Loan Servicing Summary dashboard for integrated loan monitoring.</w:t>
      </w:r>
    </w:p>
    <w:p w14:paraId="14A95760" w14:textId="77777777" w:rsidR="004424E5" w:rsidRDefault="00000000">
      <w:pPr>
        <w:pStyle w:val="ListBullet"/>
        <w:spacing w:after="60"/>
      </w:pPr>
      <w:r>
        <w:t>Store loan-management data in PostgreSQL using relational tables, keys, constraints, indexes, procedures, and views.</w:t>
      </w:r>
    </w:p>
    <w:p w14:paraId="3F89B134" w14:textId="77777777" w:rsidR="004424E5" w:rsidRDefault="00000000">
      <w:pPr>
        <w:pStyle w:val="ListBullet"/>
        <w:spacing w:after="60"/>
      </w:pPr>
      <w:r>
        <w:t>Provide RESTful APIs through Spring Boot for EMI, disbursement, and collection operations.</w:t>
      </w:r>
    </w:p>
    <w:p w14:paraId="205FDBA1" w14:textId="77777777" w:rsidR="004424E5" w:rsidRDefault="00000000">
      <w:pPr>
        <w:pStyle w:val="ListBullet"/>
        <w:spacing w:after="60"/>
      </w:pPr>
      <w:r>
        <w:t>Provide an interactive Angular interface for loan servicing activities.</w:t>
      </w:r>
    </w:p>
    <w:p w14:paraId="681643F2" w14:textId="77777777" w:rsidR="002B12FC" w:rsidRDefault="002B12FC" w:rsidP="002B12FC">
      <w:pPr>
        <w:pStyle w:val="ListBullet"/>
        <w:numPr>
          <w:ilvl w:val="0"/>
          <w:numId w:val="0"/>
        </w:numPr>
        <w:spacing w:after="60"/>
        <w:ind w:left="360"/>
      </w:pPr>
    </w:p>
    <w:p w14:paraId="18796AC2" w14:textId="77777777" w:rsidR="004424E5" w:rsidRPr="002B12FC" w:rsidRDefault="00000000">
      <w:pPr>
        <w:pStyle w:val="Heading1"/>
        <w:rPr>
          <w:sz w:val="36"/>
          <w:szCs w:val="36"/>
        </w:rPr>
      </w:pPr>
      <w:r w:rsidRPr="002B12FC">
        <w:rPr>
          <w:sz w:val="36"/>
          <w:szCs w:val="36"/>
        </w:rPr>
        <w:t>5. Scope of Milestone 2</w:t>
      </w:r>
    </w:p>
    <w:p w14:paraId="050161F5" w14:textId="77777777" w:rsidR="004424E5" w:rsidRDefault="00000000">
      <w:pPr>
        <w:spacing w:after="140"/>
      </w:pPr>
      <w:r>
        <w:t>The scope of Milestone 2 consists of three core functional modules, supported by a Loan Servicing Summary workspace.</w:t>
      </w:r>
    </w:p>
    <w:tbl>
      <w:tblPr>
        <w:tblStyle w:val="TableGrid"/>
        <w:tblW w:w="8179" w:type="dxa"/>
        <w:jc w:val="center"/>
        <w:tblLayout w:type="fixed"/>
        <w:tblLook w:val="04A0" w:firstRow="1" w:lastRow="0" w:firstColumn="1" w:lastColumn="0" w:noHBand="0" w:noVBand="1"/>
      </w:tblPr>
      <w:tblGrid>
        <w:gridCol w:w="3031"/>
        <w:gridCol w:w="5148"/>
      </w:tblGrid>
      <w:tr w:rsidR="004424E5" w14:paraId="25F6F9BA" w14:textId="77777777" w:rsidTr="002B12FC">
        <w:trPr>
          <w:trHeight w:val="276"/>
          <w:jc w:val="center"/>
        </w:trPr>
        <w:tc>
          <w:tcPr>
            <w:tcW w:w="3031" w:type="dxa"/>
            <w:shd w:val="clear" w:color="auto" w:fill="D9EAF7"/>
            <w:vAlign w:val="center"/>
          </w:tcPr>
          <w:p w14:paraId="2117A070" w14:textId="77777777" w:rsidR="004424E5" w:rsidRDefault="00000000" w:rsidP="002B12FC">
            <w:pPr>
              <w:spacing w:after="0" w:line="240" w:lineRule="auto"/>
              <w:jc w:val="center"/>
            </w:pPr>
            <w:r>
              <w:rPr>
                <w:b/>
                <w:sz w:val="21"/>
              </w:rPr>
              <w:t>Module</w:t>
            </w:r>
          </w:p>
        </w:tc>
        <w:tc>
          <w:tcPr>
            <w:tcW w:w="5148" w:type="dxa"/>
            <w:shd w:val="clear" w:color="auto" w:fill="D9EAF7"/>
            <w:vAlign w:val="center"/>
          </w:tcPr>
          <w:p w14:paraId="2272B784" w14:textId="77777777" w:rsidR="004424E5" w:rsidRDefault="00000000" w:rsidP="002B12FC">
            <w:pPr>
              <w:spacing w:after="0" w:line="240" w:lineRule="auto"/>
              <w:jc w:val="center"/>
            </w:pPr>
            <w:r>
              <w:rPr>
                <w:b/>
                <w:sz w:val="21"/>
              </w:rPr>
              <w:t>Main Functionality</w:t>
            </w:r>
          </w:p>
        </w:tc>
      </w:tr>
      <w:tr w:rsidR="004424E5" w14:paraId="5A4DC4AB" w14:textId="77777777" w:rsidTr="002B12FC">
        <w:trPr>
          <w:trHeight w:val="552"/>
          <w:jc w:val="center"/>
        </w:trPr>
        <w:tc>
          <w:tcPr>
            <w:tcW w:w="3031" w:type="dxa"/>
            <w:vAlign w:val="center"/>
          </w:tcPr>
          <w:p w14:paraId="0ED725F2" w14:textId="77777777" w:rsidR="004424E5" w:rsidRDefault="00000000" w:rsidP="002B12FC">
            <w:pPr>
              <w:spacing w:after="0" w:line="240" w:lineRule="auto"/>
              <w:jc w:val="center"/>
            </w:pPr>
            <w:r>
              <w:rPr>
                <w:sz w:val="21"/>
              </w:rPr>
              <w:t>EMI Calculation</w:t>
            </w:r>
          </w:p>
        </w:tc>
        <w:tc>
          <w:tcPr>
            <w:tcW w:w="5148" w:type="dxa"/>
            <w:vAlign w:val="center"/>
          </w:tcPr>
          <w:p w14:paraId="6ED7726D" w14:textId="77777777" w:rsidR="004424E5" w:rsidRDefault="00000000" w:rsidP="002B12FC">
            <w:pPr>
              <w:spacing w:after="0" w:line="240" w:lineRule="auto"/>
              <w:jc w:val="center"/>
            </w:pPr>
            <w:r>
              <w:rPr>
                <w:sz w:val="21"/>
              </w:rPr>
              <w:t>EMI calculation, total interest/repayment calculation, amortization schedule generation, schedule retrieval.</w:t>
            </w:r>
          </w:p>
        </w:tc>
      </w:tr>
      <w:tr w:rsidR="004424E5" w14:paraId="5FE17FEF" w14:textId="77777777" w:rsidTr="002B12FC">
        <w:trPr>
          <w:trHeight w:val="829"/>
          <w:jc w:val="center"/>
        </w:trPr>
        <w:tc>
          <w:tcPr>
            <w:tcW w:w="3031" w:type="dxa"/>
            <w:vAlign w:val="center"/>
          </w:tcPr>
          <w:p w14:paraId="747EC4BC" w14:textId="77777777" w:rsidR="004424E5" w:rsidRDefault="00000000" w:rsidP="002B12FC">
            <w:pPr>
              <w:spacing w:after="0" w:line="240" w:lineRule="auto"/>
              <w:jc w:val="center"/>
            </w:pPr>
            <w:r>
              <w:rPr>
                <w:sz w:val="21"/>
              </w:rPr>
              <w:t>Loan Disbursement</w:t>
            </w:r>
          </w:p>
        </w:tc>
        <w:tc>
          <w:tcPr>
            <w:tcW w:w="5148" w:type="dxa"/>
            <w:vAlign w:val="center"/>
          </w:tcPr>
          <w:p w14:paraId="3E4E60B9" w14:textId="77777777" w:rsidR="004424E5" w:rsidRDefault="00000000" w:rsidP="002B12FC">
            <w:pPr>
              <w:spacing w:after="0" w:line="240" w:lineRule="auto"/>
              <w:jc w:val="center"/>
            </w:pPr>
            <w:r>
              <w:rPr>
                <w:sz w:val="21"/>
              </w:rPr>
              <w:t>Loan selection, eligibility/remaining amount display, disbursement amount entry, beneficiary account, date/mode, validation, status and reference tracking.</w:t>
            </w:r>
          </w:p>
        </w:tc>
      </w:tr>
      <w:tr w:rsidR="004424E5" w14:paraId="719FBDB5" w14:textId="77777777" w:rsidTr="002B12FC">
        <w:trPr>
          <w:trHeight w:val="829"/>
          <w:jc w:val="center"/>
        </w:trPr>
        <w:tc>
          <w:tcPr>
            <w:tcW w:w="3031" w:type="dxa"/>
            <w:vAlign w:val="center"/>
          </w:tcPr>
          <w:p w14:paraId="68F5CEC9" w14:textId="77777777" w:rsidR="004424E5" w:rsidRDefault="00000000" w:rsidP="002B12FC">
            <w:pPr>
              <w:spacing w:after="0" w:line="240" w:lineRule="auto"/>
              <w:jc w:val="center"/>
            </w:pPr>
            <w:r>
              <w:rPr>
                <w:sz w:val="21"/>
              </w:rPr>
              <w:lastRenderedPageBreak/>
              <w:t>Collections</w:t>
            </w:r>
          </w:p>
        </w:tc>
        <w:tc>
          <w:tcPr>
            <w:tcW w:w="5148" w:type="dxa"/>
            <w:vAlign w:val="center"/>
          </w:tcPr>
          <w:p w14:paraId="390AE27E" w14:textId="77777777" w:rsidR="004424E5" w:rsidRDefault="00000000" w:rsidP="002B12FC">
            <w:pPr>
              <w:spacing w:after="0" w:line="240" w:lineRule="auto"/>
              <w:jc w:val="center"/>
            </w:pPr>
            <w:r>
              <w:rPr>
                <w:sz w:val="21"/>
              </w:rPr>
              <w:t>EMI due information, payment recording, payment validation, full/partial payment status, overdue tracking, and collection audit history.</w:t>
            </w:r>
          </w:p>
        </w:tc>
      </w:tr>
      <w:tr w:rsidR="004424E5" w14:paraId="3D80FEDB" w14:textId="77777777" w:rsidTr="002B12FC">
        <w:trPr>
          <w:trHeight w:val="829"/>
          <w:jc w:val="center"/>
        </w:trPr>
        <w:tc>
          <w:tcPr>
            <w:tcW w:w="3031" w:type="dxa"/>
            <w:vAlign w:val="center"/>
          </w:tcPr>
          <w:p w14:paraId="183DC2F7" w14:textId="77777777" w:rsidR="004424E5" w:rsidRDefault="00000000" w:rsidP="002B12FC">
            <w:pPr>
              <w:spacing w:after="0" w:line="240" w:lineRule="auto"/>
              <w:jc w:val="center"/>
            </w:pPr>
            <w:r>
              <w:rPr>
                <w:sz w:val="21"/>
              </w:rPr>
              <w:t>Loan Servicing Summary</w:t>
            </w:r>
          </w:p>
        </w:tc>
        <w:tc>
          <w:tcPr>
            <w:tcW w:w="5148" w:type="dxa"/>
            <w:vAlign w:val="center"/>
          </w:tcPr>
          <w:p w14:paraId="146D3B1A" w14:textId="77777777" w:rsidR="004424E5" w:rsidRDefault="00000000" w:rsidP="002B12FC">
            <w:pPr>
              <w:spacing w:after="0" w:line="240" w:lineRule="auto"/>
              <w:jc w:val="center"/>
            </w:pPr>
            <w:r>
              <w:rPr>
                <w:sz w:val="21"/>
              </w:rPr>
              <w:t>Integrated loan overview, portfolio metrics, customer/loan details, EMI information, disbursement flow reference, and navigation to milestone modules.</w:t>
            </w:r>
          </w:p>
        </w:tc>
      </w:tr>
    </w:tbl>
    <w:p w14:paraId="18BDEA0F" w14:textId="77777777" w:rsidR="004424E5" w:rsidRDefault="004424E5">
      <w:pPr>
        <w:spacing w:after="0"/>
      </w:pPr>
    </w:p>
    <w:p w14:paraId="48C8F466" w14:textId="77777777" w:rsidR="004424E5" w:rsidRDefault="00000000">
      <w:pPr>
        <w:spacing w:after="140"/>
      </w:pPr>
      <w:r>
        <w:t>The milestone focuses on loan servicing functionality and does not redefine the account lifecycle, balance management, or statement-generation modules completed in Milestone 1.</w:t>
      </w:r>
    </w:p>
    <w:p w14:paraId="6054DAAC" w14:textId="77777777" w:rsidR="004424E5" w:rsidRPr="002B12FC" w:rsidRDefault="00000000">
      <w:pPr>
        <w:pStyle w:val="Heading1"/>
        <w:rPr>
          <w:sz w:val="36"/>
          <w:szCs w:val="36"/>
        </w:rPr>
      </w:pPr>
      <w:r w:rsidRPr="002B12FC">
        <w:rPr>
          <w:sz w:val="36"/>
          <w:szCs w:val="36"/>
        </w:rPr>
        <w:t>6. Technology Stack</w:t>
      </w:r>
    </w:p>
    <w:tbl>
      <w:tblPr>
        <w:tblStyle w:val="TableGrid"/>
        <w:tblW w:w="9138" w:type="dxa"/>
        <w:jc w:val="center"/>
        <w:tblLayout w:type="fixed"/>
        <w:tblLook w:val="04A0" w:firstRow="1" w:lastRow="0" w:firstColumn="1" w:lastColumn="0" w:noHBand="0" w:noVBand="1"/>
      </w:tblPr>
      <w:tblGrid>
        <w:gridCol w:w="3974"/>
        <w:gridCol w:w="5164"/>
      </w:tblGrid>
      <w:tr w:rsidR="004424E5" w14:paraId="04A9BB9B" w14:textId="77777777" w:rsidTr="002B12FC">
        <w:trPr>
          <w:trHeight w:val="396"/>
          <w:jc w:val="center"/>
        </w:trPr>
        <w:tc>
          <w:tcPr>
            <w:tcW w:w="3974" w:type="dxa"/>
            <w:shd w:val="clear" w:color="auto" w:fill="D9EAF7"/>
            <w:vAlign w:val="center"/>
          </w:tcPr>
          <w:p w14:paraId="3255EEB9" w14:textId="77777777" w:rsidR="004424E5" w:rsidRPr="002B12FC" w:rsidRDefault="00000000" w:rsidP="002B12FC">
            <w:pPr>
              <w:spacing w:after="0" w:line="240" w:lineRule="auto"/>
              <w:jc w:val="center"/>
              <w:rPr>
                <w:szCs w:val="24"/>
              </w:rPr>
            </w:pPr>
            <w:r w:rsidRPr="002B12FC">
              <w:rPr>
                <w:b/>
                <w:szCs w:val="24"/>
              </w:rPr>
              <w:t>Category</w:t>
            </w:r>
          </w:p>
        </w:tc>
        <w:tc>
          <w:tcPr>
            <w:tcW w:w="5164" w:type="dxa"/>
            <w:shd w:val="clear" w:color="auto" w:fill="D9EAF7"/>
            <w:vAlign w:val="center"/>
          </w:tcPr>
          <w:p w14:paraId="25B3FAD0" w14:textId="77777777" w:rsidR="004424E5" w:rsidRPr="002B12FC" w:rsidRDefault="00000000" w:rsidP="002B12FC">
            <w:pPr>
              <w:spacing w:after="0" w:line="240" w:lineRule="auto"/>
              <w:jc w:val="center"/>
              <w:rPr>
                <w:szCs w:val="24"/>
              </w:rPr>
            </w:pPr>
            <w:r w:rsidRPr="002B12FC">
              <w:rPr>
                <w:b/>
                <w:szCs w:val="24"/>
              </w:rPr>
              <w:t>Technology / Component</w:t>
            </w:r>
          </w:p>
        </w:tc>
      </w:tr>
      <w:tr w:rsidR="004424E5" w14:paraId="3413AD89" w14:textId="77777777" w:rsidTr="002B12FC">
        <w:trPr>
          <w:trHeight w:val="396"/>
          <w:jc w:val="center"/>
        </w:trPr>
        <w:tc>
          <w:tcPr>
            <w:tcW w:w="3974" w:type="dxa"/>
            <w:vAlign w:val="center"/>
          </w:tcPr>
          <w:p w14:paraId="7E8EEC11" w14:textId="77777777" w:rsidR="004424E5" w:rsidRPr="002B12FC" w:rsidRDefault="00000000" w:rsidP="002B12FC">
            <w:pPr>
              <w:spacing w:after="0" w:line="240" w:lineRule="auto"/>
              <w:jc w:val="center"/>
              <w:rPr>
                <w:szCs w:val="24"/>
              </w:rPr>
            </w:pPr>
            <w:r w:rsidRPr="002B12FC">
              <w:rPr>
                <w:szCs w:val="24"/>
              </w:rPr>
              <w:t>Frontend</w:t>
            </w:r>
          </w:p>
        </w:tc>
        <w:tc>
          <w:tcPr>
            <w:tcW w:w="5164" w:type="dxa"/>
            <w:vAlign w:val="center"/>
          </w:tcPr>
          <w:p w14:paraId="4C03424F" w14:textId="77777777" w:rsidR="004424E5" w:rsidRPr="002B12FC" w:rsidRDefault="00000000" w:rsidP="002B12FC">
            <w:pPr>
              <w:spacing w:after="0" w:line="240" w:lineRule="auto"/>
              <w:jc w:val="center"/>
              <w:rPr>
                <w:szCs w:val="24"/>
              </w:rPr>
            </w:pPr>
            <w:r w:rsidRPr="002B12FC">
              <w:rPr>
                <w:szCs w:val="24"/>
              </w:rPr>
              <w:t>Angular 22, TypeScript, HTML, CSS</w:t>
            </w:r>
          </w:p>
        </w:tc>
      </w:tr>
      <w:tr w:rsidR="004424E5" w14:paraId="4375E87B" w14:textId="77777777" w:rsidTr="002B12FC">
        <w:trPr>
          <w:trHeight w:val="396"/>
          <w:jc w:val="center"/>
        </w:trPr>
        <w:tc>
          <w:tcPr>
            <w:tcW w:w="3974" w:type="dxa"/>
            <w:vAlign w:val="center"/>
          </w:tcPr>
          <w:p w14:paraId="71F53CA1" w14:textId="77777777" w:rsidR="004424E5" w:rsidRPr="002B12FC" w:rsidRDefault="00000000" w:rsidP="002B12FC">
            <w:pPr>
              <w:spacing w:after="0" w:line="240" w:lineRule="auto"/>
              <w:jc w:val="center"/>
              <w:rPr>
                <w:szCs w:val="24"/>
              </w:rPr>
            </w:pPr>
            <w:r w:rsidRPr="002B12FC">
              <w:rPr>
                <w:szCs w:val="24"/>
              </w:rPr>
              <w:t>Backend</w:t>
            </w:r>
          </w:p>
        </w:tc>
        <w:tc>
          <w:tcPr>
            <w:tcW w:w="5164" w:type="dxa"/>
            <w:vAlign w:val="center"/>
          </w:tcPr>
          <w:p w14:paraId="6823E0DA" w14:textId="77777777" w:rsidR="004424E5" w:rsidRPr="002B12FC" w:rsidRDefault="00000000" w:rsidP="002B12FC">
            <w:pPr>
              <w:spacing w:after="0" w:line="240" w:lineRule="auto"/>
              <w:jc w:val="center"/>
              <w:rPr>
                <w:szCs w:val="24"/>
              </w:rPr>
            </w:pPr>
            <w:r w:rsidRPr="002B12FC">
              <w:rPr>
                <w:szCs w:val="24"/>
              </w:rPr>
              <w:t>Java, Spring Boot</w:t>
            </w:r>
          </w:p>
        </w:tc>
      </w:tr>
      <w:tr w:rsidR="004424E5" w14:paraId="0C8B261B" w14:textId="77777777" w:rsidTr="002B12FC">
        <w:trPr>
          <w:trHeight w:val="396"/>
          <w:jc w:val="center"/>
        </w:trPr>
        <w:tc>
          <w:tcPr>
            <w:tcW w:w="3974" w:type="dxa"/>
            <w:vAlign w:val="center"/>
          </w:tcPr>
          <w:p w14:paraId="1D6495FF" w14:textId="77777777" w:rsidR="004424E5" w:rsidRPr="002B12FC" w:rsidRDefault="00000000" w:rsidP="002B12FC">
            <w:pPr>
              <w:spacing w:after="0" w:line="240" w:lineRule="auto"/>
              <w:jc w:val="center"/>
              <w:rPr>
                <w:szCs w:val="24"/>
              </w:rPr>
            </w:pPr>
            <w:r w:rsidRPr="002B12FC">
              <w:rPr>
                <w:szCs w:val="24"/>
              </w:rPr>
              <w:t>Persistence</w:t>
            </w:r>
          </w:p>
        </w:tc>
        <w:tc>
          <w:tcPr>
            <w:tcW w:w="5164" w:type="dxa"/>
            <w:vAlign w:val="center"/>
          </w:tcPr>
          <w:p w14:paraId="36DB0CE9" w14:textId="77777777" w:rsidR="004424E5" w:rsidRPr="002B12FC" w:rsidRDefault="00000000" w:rsidP="002B12FC">
            <w:pPr>
              <w:spacing w:after="0" w:line="240" w:lineRule="auto"/>
              <w:jc w:val="center"/>
              <w:rPr>
                <w:szCs w:val="24"/>
              </w:rPr>
            </w:pPr>
            <w:r w:rsidRPr="002B12FC">
              <w:rPr>
                <w:szCs w:val="24"/>
              </w:rPr>
              <w:t>Spring Data JPA, Hibernate</w:t>
            </w:r>
          </w:p>
        </w:tc>
      </w:tr>
      <w:tr w:rsidR="004424E5" w14:paraId="53D53D3B" w14:textId="77777777" w:rsidTr="002B12FC">
        <w:trPr>
          <w:trHeight w:val="396"/>
          <w:jc w:val="center"/>
        </w:trPr>
        <w:tc>
          <w:tcPr>
            <w:tcW w:w="3974" w:type="dxa"/>
            <w:vAlign w:val="center"/>
          </w:tcPr>
          <w:p w14:paraId="51419D05" w14:textId="77777777" w:rsidR="004424E5" w:rsidRPr="002B12FC" w:rsidRDefault="00000000" w:rsidP="002B12FC">
            <w:pPr>
              <w:spacing w:after="0" w:line="240" w:lineRule="auto"/>
              <w:jc w:val="center"/>
              <w:rPr>
                <w:szCs w:val="24"/>
              </w:rPr>
            </w:pPr>
            <w:r w:rsidRPr="002B12FC">
              <w:rPr>
                <w:szCs w:val="24"/>
              </w:rPr>
              <w:t>Database</w:t>
            </w:r>
          </w:p>
        </w:tc>
        <w:tc>
          <w:tcPr>
            <w:tcW w:w="5164" w:type="dxa"/>
            <w:vAlign w:val="center"/>
          </w:tcPr>
          <w:p w14:paraId="5D31A008" w14:textId="77777777" w:rsidR="004424E5" w:rsidRPr="002B12FC" w:rsidRDefault="00000000" w:rsidP="002B12FC">
            <w:pPr>
              <w:spacing w:after="0" w:line="240" w:lineRule="auto"/>
              <w:jc w:val="center"/>
              <w:rPr>
                <w:szCs w:val="24"/>
              </w:rPr>
            </w:pPr>
            <w:r w:rsidRPr="002B12FC">
              <w:rPr>
                <w:szCs w:val="24"/>
              </w:rPr>
              <w:t>PostgreSQL</w:t>
            </w:r>
          </w:p>
        </w:tc>
      </w:tr>
      <w:tr w:rsidR="004424E5" w14:paraId="2F4E3FF1" w14:textId="77777777" w:rsidTr="002B12FC">
        <w:trPr>
          <w:trHeight w:val="396"/>
          <w:jc w:val="center"/>
        </w:trPr>
        <w:tc>
          <w:tcPr>
            <w:tcW w:w="3974" w:type="dxa"/>
            <w:vAlign w:val="center"/>
          </w:tcPr>
          <w:p w14:paraId="369AD09C" w14:textId="77777777" w:rsidR="004424E5" w:rsidRPr="002B12FC" w:rsidRDefault="00000000" w:rsidP="002B12FC">
            <w:pPr>
              <w:spacing w:after="0" w:line="240" w:lineRule="auto"/>
              <w:jc w:val="center"/>
              <w:rPr>
                <w:szCs w:val="24"/>
              </w:rPr>
            </w:pPr>
            <w:r w:rsidRPr="002B12FC">
              <w:rPr>
                <w:szCs w:val="24"/>
              </w:rPr>
              <w:t>API Style</w:t>
            </w:r>
          </w:p>
        </w:tc>
        <w:tc>
          <w:tcPr>
            <w:tcW w:w="5164" w:type="dxa"/>
            <w:vAlign w:val="center"/>
          </w:tcPr>
          <w:p w14:paraId="6C41B1C8" w14:textId="77777777" w:rsidR="004424E5" w:rsidRPr="002B12FC" w:rsidRDefault="00000000" w:rsidP="002B12FC">
            <w:pPr>
              <w:spacing w:after="0" w:line="240" w:lineRule="auto"/>
              <w:jc w:val="center"/>
              <w:rPr>
                <w:szCs w:val="24"/>
              </w:rPr>
            </w:pPr>
            <w:r w:rsidRPr="002B12FC">
              <w:rPr>
                <w:szCs w:val="24"/>
              </w:rPr>
              <w:t>RESTful HTTP APIs</w:t>
            </w:r>
          </w:p>
        </w:tc>
      </w:tr>
      <w:tr w:rsidR="004424E5" w14:paraId="490FB8E1" w14:textId="77777777" w:rsidTr="002B12FC">
        <w:trPr>
          <w:trHeight w:val="396"/>
          <w:jc w:val="center"/>
        </w:trPr>
        <w:tc>
          <w:tcPr>
            <w:tcW w:w="3974" w:type="dxa"/>
            <w:vAlign w:val="center"/>
          </w:tcPr>
          <w:p w14:paraId="67F7C4CF" w14:textId="77777777" w:rsidR="004424E5" w:rsidRPr="002B12FC" w:rsidRDefault="00000000" w:rsidP="002B12FC">
            <w:pPr>
              <w:spacing w:after="0" w:line="240" w:lineRule="auto"/>
              <w:jc w:val="center"/>
              <w:rPr>
                <w:szCs w:val="24"/>
              </w:rPr>
            </w:pPr>
            <w:r w:rsidRPr="002B12FC">
              <w:rPr>
                <w:szCs w:val="24"/>
              </w:rPr>
              <w:t>Build / Package</w:t>
            </w:r>
          </w:p>
        </w:tc>
        <w:tc>
          <w:tcPr>
            <w:tcW w:w="5164" w:type="dxa"/>
            <w:vAlign w:val="center"/>
          </w:tcPr>
          <w:p w14:paraId="2746253F" w14:textId="77777777" w:rsidR="004424E5" w:rsidRPr="002B12FC" w:rsidRDefault="00000000" w:rsidP="002B12FC">
            <w:pPr>
              <w:spacing w:after="0" w:line="240" w:lineRule="auto"/>
              <w:jc w:val="center"/>
              <w:rPr>
                <w:szCs w:val="24"/>
              </w:rPr>
            </w:pPr>
            <w:r w:rsidRPr="002B12FC">
              <w:rPr>
                <w:szCs w:val="24"/>
              </w:rPr>
              <w:t xml:space="preserve">Maven, </w:t>
            </w:r>
            <w:proofErr w:type="spellStart"/>
            <w:r w:rsidRPr="002B12FC">
              <w:rPr>
                <w:szCs w:val="24"/>
              </w:rPr>
              <w:t>npm</w:t>
            </w:r>
            <w:proofErr w:type="spellEnd"/>
          </w:p>
        </w:tc>
      </w:tr>
      <w:tr w:rsidR="004424E5" w14:paraId="031F4E9B" w14:textId="77777777" w:rsidTr="002B12FC">
        <w:trPr>
          <w:trHeight w:val="396"/>
          <w:jc w:val="center"/>
        </w:trPr>
        <w:tc>
          <w:tcPr>
            <w:tcW w:w="3974" w:type="dxa"/>
            <w:vAlign w:val="center"/>
          </w:tcPr>
          <w:p w14:paraId="7B346527" w14:textId="77777777" w:rsidR="004424E5" w:rsidRPr="002B12FC" w:rsidRDefault="00000000" w:rsidP="002B12FC">
            <w:pPr>
              <w:spacing w:after="0" w:line="240" w:lineRule="auto"/>
              <w:jc w:val="center"/>
              <w:rPr>
                <w:szCs w:val="24"/>
              </w:rPr>
            </w:pPr>
            <w:r w:rsidRPr="002B12FC">
              <w:rPr>
                <w:szCs w:val="24"/>
              </w:rPr>
              <w:t>Frontend Reactive Support</w:t>
            </w:r>
          </w:p>
        </w:tc>
        <w:tc>
          <w:tcPr>
            <w:tcW w:w="5164" w:type="dxa"/>
            <w:vAlign w:val="center"/>
          </w:tcPr>
          <w:p w14:paraId="24198C12" w14:textId="77777777" w:rsidR="004424E5" w:rsidRPr="002B12FC" w:rsidRDefault="00000000" w:rsidP="002B12FC">
            <w:pPr>
              <w:spacing w:after="0" w:line="240" w:lineRule="auto"/>
              <w:jc w:val="center"/>
              <w:rPr>
                <w:szCs w:val="24"/>
              </w:rPr>
            </w:pPr>
            <w:proofErr w:type="spellStart"/>
            <w:r w:rsidRPr="002B12FC">
              <w:rPr>
                <w:szCs w:val="24"/>
              </w:rPr>
              <w:t>RxJS</w:t>
            </w:r>
            <w:proofErr w:type="spellEnd"/>
            <w:r w:rsidRPr="002B12FC">
              <w:rPr>
                <w:szCs w:val="24"/>
              </w:rPr>
              <w:t xml:space="preserve"> / Angular services</w:t>
            </w:r>
          </w:p>
        </w:tc>
      </w:tr>
      <w:tr w:rsidR="004424E5" w14:paraId="14BD5EC0" w14:textId="77777777" w:rsidTr="002B12FC">
        <w:trPr>
          <w:trHeight w:val="377"/>
          <w:jc w:val="center"/>
        </w:trPr>
        <w:tc>
          <w:tcPr>
            <w:tcW w:w="3974" w:type="dxa"/>
            <w:vAlign w:val="center"/>
          </w:tcPr>
          <w:p w14:paraId="63174F65" w14:textId="77777777" w:rsidR="004424E5" w:rsidRPr="002B12FC" w:rsidRDefault="00000000" w:rsidP="002B12FC">
            <w:pPr>
              <w:spacing w:after="0" w:line="240" w:lineRule="auto"/>
              <w:jc w:val="center"/>
              <w:rPr>
                <w:szCs w:val="24"/>
              </w:rPr>
            </w:pPr>
            <w:r w:rsidRPr="002B12FC">
              <w:rPr>
                <w:szCs w:val="24"/>
              </w:rPr>
              <w:t>Development</w:t>
            </w:r>
          </w:p>
        </w:tc>
        <w:tc>
          <w:tcPr>
            <w:tcW w:w="5164" w:type="dxa"/>
            <w:vAlign w:val="center"/>
          </w:tcPr>
          <w:p w14:paraId="104DD3A7" w14:textId="77777777" w:rsidR="004424E5" w:rsidRPr="002B12FC" w:rsidRDefault="00000000" w:rsidP="002B12FC">
            <w:pPr>
              <w:spacing w:after="0" w:line="240" w:lineRule="auto"/>
              <w:jc w:val="center"/>
              <w:rPr>
                <w:szCs w:val="24"/>
              </w:rPr>
            </w:pPr>
            <w:r w:rsidRPr="002B12FC">
              <w:rPr>
                <w:szCs w:val="24"/>
              </w:rPr>
              <w:t>VS Code / IntelliJ-compatible Maven project structure</w:t>
            </w:r>
          </w:p>
        </w:tc>
      </w:tr>
    </w:tbl>
    <w:p w14:paraId="3FE89E41" w14:textId="77777777" w:rsidR="004424E5" w:rsidRDefault="004424E5">
      <w:pPr>
        <w:spacing w:after="0"/>
      </w:pPr>
    </w:p>
    <w:p w14:paraId="5A0BE76C" w14:textId="77777777" w:rsidR="004424E5" w:rsidRDefault="00000000">
      <w:pPr>
        <w:spacing w:after="140"/>
      </w:pPr>
      <w:r>
        <w:t>The frontend project declares Angular 22 packages and TypeScript, while the backend uses Spring Boot with Spring Data JPA, Spring Web, Lombok, and Maven. The report presents PostgreSQL as the project database, consistent with the supplied Milestone 2 PostgreSQL database script and ER design.</w:t>
      </w:r>
    </w:p>
    <w:p w14:paraId="15BA02D6" w14:textId="77777777" w:rsidR="004424E5" w:rsidRPr="002B12FC" w:rsidRDefault="00000000">
      <w:pPr>
        <w:pStyle w:val="Heading1"/>
        <w:rPr>
          <w:sz w:val="36"/>
          <w:szCs w:val="36"/>
        </w:rPr>
      </w:pPr>
      <w:r w:rsidRPr="002B12FC">
        <w:rPr>
          <w:sz w:val="36"/>
          <w:szCs w:val="36"/>
        </w:rPr>
        <w:t>7. System Architecture</w:t>
      </w:r>
    </w:p>
    <w:p w14:paraId="1C0B9519" w14:textId="77777777" w:rsidR="004424E5" w:rsidRDefault="00000000">
      <w:pPr>
        <w:spacing w:after="140"/>
      </w:pPr>
      <w:proofErr w:type="spellStart"/>
      <w:r>
        <w:t>FinCore</w:t>
      </w:r>
      <w:proofErr w:type="spellEnd"/>
      <w:r>
        <w:t xml:space="preserve"> Milestone 2 follows a layered full-stack architecture. The Angular frontend provides the user interface and module navigation. Angular services manage module data and interactions. REST requests are handled by Spring Boot controllers, which delegate business operations to service classes. Repository classes provide persistence access through Spring Data JPA, while PostgreSQL stores the relational loan data.</w:t>
      </w:r>
    </w:p>
    <w:p w14:paraId="0363B342" w14:textId="77777777" w:rsidR="004424E5" w:rsidRDefault="00000000">
      <w:pPr>
        <w:spacing w:after="140"/>
      </w:pPr>
      <w:r>
        <w:t>The overall flow is:</w:t>
      </w:r>
    </w:p>
    <w:p w14:paraId="22E08FEB" w14:textId="77777777" w:rsidR="004424E5" w:rsidRDefault="00000000">
      <w:pPr>
        <w:jc w:val="center"/>
      </w:pPr>
      <w:r>
        <w:rPr>
          <w:b/>
        </w:rPr>
        <w:t>Angular UI → Angular Services → REST API → Spring Boot Controllers → Service Layer → JPA Repositories → PostgreSQL</w:t>
      </w:r>
    </w:p>
    <w:p w14:paraId="1BFDF2E7" w14:textId="77777777" w:rsidR="004424E5" w:rsidRDefault="00000000">
      <w:pPr>
        <w:spacing w:after="140"/>
      </w:pPr>
      <w:r>
        <w:lastRenderedPageBreak/>
        <w:t>The backend separates EMI, disbursement, and collection functionality into dedicated packages containing controllers, services, repositories, entities, and DTOs. The frontend similarly separates EMI, disbursement, collections, and loan-servicing components.</w:t>
      </w:r>
    </w:p>
    <w:tbl>
      <w:tblPr>
        <w:tblStyle w:val="TableGrid"/>
        <w:tblW w:w="7848" w:type="dxa"/>
        <w:jc w:val="center"/>
        <w:tblLayout w:type="fixed"/>
        <w:tblLook w:val="04A0" w:firstRow="1" w:lastRow="0" w:firstColumn="1" w:lastColumn="0" w:noHBand="0" w:noVBand="1"/>
      </w:tblPr>
      <w:tblGrid>
        <w:gridCol w:w="2618"/>
        <w:gridCol w:w="5230"/>
      </w:tblGrid>
      <w:tr w:rsidR="004424E5" w14:paraId="5C1321F7" w14:textId="77777777" w:rsidTr="002B12FC">
        <w:trPr>
          <w:trHeight w:val="310"/>
          <w:jc w:val="center"/>
        </w:trPr>
        <w:tc>
          <w:tcPr>
            <w:tcW w:w="2618" w:type="dxa"/>
            <w:shd w:val="clear" w:color="auto" w:fill="D9EAF7"/>
            <w:vAlign w:val="center"/>
          </w:tcPr>
          <w:p w14:paraId="785C5B29" w14:textId="77777777" w:rsidR="004424E5" w:rsidRDefault="00000000" w:rsidP="002B12FC">
            <w:pPr>
              <w:spacing w:after="0" w:line="240" w:lineRule="auto"/>
              <w:jc w:val="center"/>
            </w:pPr>
            <w:r>
              <w:rPr>
                <w:b/>
                <w:sz w:val="21"/>
              </w:rPr>
              <w:t>Layer</w:t>
            </w:r>
          </w:p>
        </w:tc>
        <w:tc>
          <w:tcPr>
            <w:tcW w:w="5230" w:type="dxa"/>
            <w:shd w:val="clear" w:color="auto" w:fill="D9EAF7"/>
            <w:vAlign w:val="center"/>
          </w:tcPr>
          <w:p w14:paraId="0A222C88" w14:textId="77777777" w:rsidR="004424E5" w:rsidRDefault="00000000" w:rsidP="002B12FC">
            <w:pPr>
              <w:spacing w:after="0" w:line="240" w:lineRule="auto"/>
              <w:jc w:val="center"/>
            </w:pPr>
            <w:r>
              <w:rPr>
                <w:b/>
                <w:sz w:val="21"/>
              </w:rPr>
              <w:t>Milestone 2 Responsibility</w:t>
            </w:r>
          </w:p>
        </w:tc>
      </w:tr>
      <w:tr w:rsidR="004424E5" w14:paraId="79FA8E3E" w14:textId="77777777" w:rsidTr="002B12FC">
        <w:trPr>
          <w:trHeight w:val="620"/>
          <w:jc w:val="center"/>
        </w:trPr>
        <w:tc>
          <w:tcPr>
            <w:tcW w:w="2618" w:type="dxa"/>
            <w:vAlign w:val="center"/>
          </w:tcPr>
          <w:p w14:paraId="650AE249" w14:textId="77777777" w:rsidR="004424E5" w:rsidRDefault="00000000" w:rsidP="002B12FC">
            <w:pPr>
              <w:spacing w:after="0" w:line="240" w:lineRule="auto"/>
              <w:jc w:val="center"/>
            </w:pPr>
            <w:r>
              <w:rPr>
                <w:sz w:val="21"/>
              </w:rPr>
              <w:t>Presentation</w:t>
            </w:r>
          </w:p>
        </w:tc>
        <w:tc>
          <w:tcPr>
            <w:tcW w:w="5230" w:type="dxa"/>
            <w:vAlign w:val="center"/>
          </w:tcPr>
          <w:p w14:paraId="6D97F763" w14:textId="77777777" w:rsidR="004424E5" w:rsidRDefault="00000000" w:rsidP="002B12FC">
            <w:pPr>
              <w:spacing w:after="0" w:line="240" w:lineRule="auto"/>
              <w:jc w:val="center"/>
            </w:pPr>
            <w:r>
              <w:rPr>
                <w:sz w:val="21"/>
              </w:rPr>
              <w:t>Angular components for EMI, disbursement, collections, and loan servicing.</w:t>
            </w:r>
          </w:p>
        </w:tc>
      </w:tr>
      <w:tr w:rsidR="004424E5" w14:paraId="234F5168" w14:textId="77777777" w:rsidTr="002B12FC">
        <w:trPr>
          <w:trHeight w:val="620"/>
          <w:jc w:val="center"/>
        </w:trPr>
        <w:tc>
          <w:tcPr>
            <w:tcW w:w="2618" w:type="dxa"/>
            <w:vAlign w:val="center"/>
          </w:tcPr>
          <w:p w14:paraId="1C2FD557" w14:textId="77777777" w:rsidR="004424E5" w:rsidRDefault="00000000" w:rsidP="002B12FC">
            <w:pPr>
              <w:spacing w:after="0" w:line="240" w:lineRule="auto"/>
              <w:jc w:val="center"/>
            </w:pPr>
            <w:r>
              <w:rPr>
                <w:sz w:val="21"/>
              </w:rPr>
              <w:t>Frontend Services</w:t>
            </w:r>
          </w:p>
        </w:tc>
        <w:tc>
          <w:tcPr>
            <w:tcW w:w="5230" w:type="dxa"/>
            <w:vAlign w:val="center"/>
          </w:tcPr>
          <w:p w14:paraId="721824F9" w14:textId="77777777" w:rsidR="004424E5" w:rsidRDefault="00000000" w:rsidP="002B12FC">
            <w:pPr>
              <w:spacing w:after="0" w:line="240" w:lineRule="auto"/>
              <w:jc w:val="center"/>
            </w:pPr>
            <w:r>
              <w:rPr>
                <w:sz w:val="21"/>
              </w:rPr>
              <w:t>Data handling and module operations through services such as EMI, Disbursement, and Collection services.</w:t>
            </w:r>
          </w:p>
        </w:tc>
      </w:tr>
      <w:tr w:rsidR="004424E5" w14:paraId="7D998A91" w14:textId="77777777" w:rsidTr="002B12FC">
        <w:trPr>
          <w:trHeight w:val="620"/>
          <w:jc w:val="center"/>
        </w:trPr>
        <w:tc>
          <w:tcPr>
            <w:tcW w:w="2618" w:type="dxa"/>
            <w:vAlign w:val="center"/>
          </w:tcPr>
          <w:p w14:paraId="34F2BA74" w14:textId="77777777" w:rsidR="004424E5" w:rsidRDefault="00000000" w:rsidP="002B12FC">
            <w:pPr>
              <w:spacing w:after="0" w:line="240" w:lineRule="auto"/>
              <w:jc w:val="center"/>
            </w:pPr>
            <w:r>
              <w:rPr>
                <w:sz w:val="21"/>
              </w:rPr>
              <w:t>API Layer</w:t>
            </w:r>
          </w:p>
        </w:tc>
        <w:tc>
          <w:tcPr>
            <w:tcW w:w="5230" w:type="dxa"/>
            <w:vAlign w:val="center"/>
          </w:tcPr>
          <w:p w14:paraId="5EE7CC68" w14:textId="77777777" w:rsidR="004424E5" w:rsidRDefault="00000000" w:rsidP="002B12FC">
            <w:pPr>
              <w:spacing w:after="0" w:line="240" w:lineRule="auto"/>
              <w:jc w:val="center"/>
            </w:pPr>
            <w:r>
              <w:rPr>
                <w:sz w:val="21"/>
              </w:rPr>
              <w:t>REST controllers under /</w:t>
            </w:r>
            <w:proofErr w:type="spellStart"/>
            <w:r>
              <w:rPr>
                <w:sz w:val="21"/>
              </w:rPr>
              <w:t>api</w:t>
            </w:r>
            <w:proofErr w:type="spellEnd"/>
            <w:r>
              <w:rPr>
                <w:sz w:val="21"/>
              </w:rPr>
              <w:t>/</w:t>
            </w:r>
            <w:proofErr w:type="spellStart"/>
            <w:r>
              <w:rPr>
                <w:sz w:val="21"/>
              </w:rPr>
              <w:t>emi</w:t>
            </w:r>
            <w:proofErr w:type="spellEnd"/>
            <w:r>
              <w:rPr>
                <w:sz w:val="21"/>
              </w:rPr>
              <w:t>, /</w:t>
            </w:r>
            <w:proofErr w:type="spellStart"/>
            <w:r>
              <w:rPr>
                <w:sz w:val="21"/>
              </w:rPr>
              <w:t>api</w:t>
            </w:r>
            <w:proofErr w:type="spellEnd"/>
            <w:r>
              <w:rPr>
                <w:sz w:val="21"/>
              </w:rPr>
              <w:t>/disbursement, and /</w:t>
            </w:r>
            <w:proofErr w:type="spellStart"/>
            <w:r>
              <w:rPr>
                <w:sz w:val="21"/>
              </w:rPr>
              <w:t>api</w:t>
            </w:r>
            <w:proofErr w:type="spellEnd"/>
            <w:r>
              <w:rPr>
                <w:sz w:val="21"/>
              </w:rPr>
              <w:t>/collection.</w:t>
            </w:r>
          </w:p>
        </w:tc>
      </w:tr>
      <w:tr w:rsidR="004424E5" w14:paraId="1921CADF" w14:textId="77777777" w:rsidTr="002B12FC">
        <w:trPr>
          <w:trHeight w:val="930"/>
          <w:jc w:val="center"/>
        </w:trPr>
        <w:tc>
          <w:tcPr>
            <w:tcW w:w="2618" w:type="dxa"/>
            <w:vAlign w:val="center"/>
          </w:tcPr>
          <w:p w14:paraId="0665E63F" w14:textId="77777777" w:rsidR="004424E5" w:rsidRDefault="00000000" w:rsidP="002B12FC">
            <w:pPr>
              <w:spacing w:after="0" w:line="240" w:lineRule="auto"/>
              <w:jc w:val="center"/>
            </w:pPr>
            <w:r>
              <w:rPr>
                <w:sz w:val="21"/>
              </w:rPr>
              <w:t>Business Layer</w:t>
            </w:r>
          </w:p>
        </w:tc>
        <w:tc>
          <w:tcPr>
            <w:tcW w:w="5230" w:type="dxa"/>
            <w:vAlign w:val="center"/>
          </w:tcPr>
          <w:p w14:paraId="0E3EC53F" w14:textId="77777777" w:rsidR="004424E5" w:rsidRDefault="00000000" w:rsidP="002B12FC">
            <w:pPr>
              <w:spacing w:after="0" w:line="240" w:lineRule="auto"/>
              <w:jc w:val="center"/>
            </w:pPr>
            <w:r>
              <w:rPr>
                <w:sz w:val="21"/>
              </w:rPr>
              <w:t>EMI calculation/schedule generation, disbursement validation/status management, and collection/payment processing.</w:t>
            </w:r>
          </w:p>
        </w:tc>
      </w:tr>
      <w:tr w:rsidR="004424E5" w14:paraId="33BB589D" w14:textId="77777777" w:rsidTr="002B12FC">
        <w:trPr>
          <w:trHeight w:val="620"/>
          <w:jc w:val="center"/>
        </w:trPr>
        <w:tc>
          <w:tcPr>
            <w:tcW w:w="2618" w:type="dxa"/>
            <w:vAlign w:val="center"/>
          </w:tcPr>
          <w:p w14:paraId="40707D57" w14:textId="77777777" w:rsidR="004424E5" w:rsidRDefault="00000000" w:rsidP="002B12FC">
            <w:pPr>
              <w:spacing w:after="0" w:line="240" w:lineRule="auto"/>
              <w:jc w:val="center"/>
            </w:pPr>
            <w:r>
              <w:rPr>
                <w:sz w:val="21"/>
              </w:rPr>
              <w:t>Persistence Layer</w:t>
            </w:r>
          </w:p>
        </w:tc>
        <w:tc>
          <w:tcPr>
            <w:tcW w:w="5230" w:type="dxa"/>
            <w:vAlign w:val="center"/>
          </w:tcPr>
          <w:p w14:paraId="36855284" w14:textId="77777777" w:rsidR="004424E5" w:rsidRDefault="00000000" w:rsidP="002B12FC">
            <w:pPr>
              <w:spacing w:after="0" w:line="240" w:lineRule="auto"/>
              <w:jc w:val="center"/>
            </w:pPr>
            <w:r>
              <w:rPr>
                <w:sz w:val="21"/>
              </w:rPr>
              <w:t>Spring Data JPA repositories for loans, EMIs, disbursements, and collections.</w:t>
            </w:r>
          </w:p>
        </w:tc>
      </w:tr>
      <w:tr w:rsidR="004424E5" w14:paraId="550DBAA8" w14:textId="77777777" w:rsidTr="002B12FC">
        <w:trPr>
          <w:trHeight w:val="620"/>
          <w:jc w:val="center"/>
        </w:trPr>
        <w:tc>
          <w:tcPr>
            <w:tcW w:w="2618" w:type="dxa"/>
            <w:vAlign w:val="center"/>
          </w:tcPr>
          <w:p w14:paraId="35433D87" w14:textId="77777777" w:rsidR="004424E5" w:rsidRDefault="00000000" w:rsidP="002B12FC">
            <w:pPr>
              <w:spacing w:after="0" w:line="240" w:lineRule="auto"/>
              <w:jc w:val="center"/>
            </w:pPr>
            <w:r>
              <w:rPr>
                <w:sz w:val="21"/>
              </w:rPr>
              <w:t>Database</w:t>
            </w:r>
          </w:p>
        </w:tc>
        <w:tc>
          <w:tcPr>
            <w:tcW w:w="5230" w:type="dxa"/>
            <w:vAlign w:val="center"/>
          </w:tcPr>
          <w:p w14:paraId="6F9C2A40" w14:textId="77777777" w:rsidR="004424E5" w:rsidRDefault="00000000" w:rsidP="002B12FC">
            <w:pPr>
              <w:spacing w:after="0" w:line="240" w:lineRule="auto"/>
              <w:jc w:val="center"/>
            </w:pPr>
            <w:r>
              <w:rPr>
                <w:sz w:val="21"/>
              </w:rPr>
              <w:t>PostgreSQL tables, constraints, indexes, procedures, and views for loan management.</w:t>
            </w:r>
          </w:p>
        </w:tc>
      </w:tr>
    </w:tbl>
    <w:p w14:paraId="0ABE9DF8" w14:textId="77777777" w:rsidR="004424E5" w:rsidRDefault="004424E5" w:rsidP="002B12FC">
      <w:pPr>
        <w:spacing w:after="0"/>
        <w:jc w:val="center"/>
      </w:pPr>
    </w:p>
    <w:p w14:paraId="32D24762" w14:textId="77777777" w:rsidR="002B12FC" w:rsidRDefault="002B12FC" w:rsidP="002B12FC">
      <w:pPr>
        <w:spacing w:after="0"/>
        <w:jc w:val="center"/>
      </w:pPr>
    </w:p>
    <w:p w14:paraId="0D17C62A" w14:textId="4F9EF0DC" w:rsidR="002B12FC" w:rsidRPr="002B12FC" w:rsidRDefault="002B12FC" w:rsidP="002B12FC">
      <w:pPr>
        <w:pStyle w:val="Heading1"/>
        <w:spacing w:before="0"/>
        <w:rPr>
          <w:sz w:val="36"/>
          <w:szCs w:val="36"/>
        </w:rPr>
      </w:pPr>
      <w:r w:rsidRPr="002B12FC">
        <w:rPr>
          <w:sz w:val="36"/>
          <w:szCs w:val="36"/>
        </w:rPr>
        <w:t>8. Module 1 – EMI Calculation and Amortization</w:t>
      </w:r>
    </w:p>
    <w:p w14:paraId="4766BDBE" w14:textId="0564F500" w:rsidR="004424E5" w:rsidRDefault="00000000" w:rsidP="002B12FC">
      <w:pPr>
        <w:spacing w:after="0"/>
        <w:rPr>
          <w:rFonts w:cs="Times New Roman"/>
          <w:szCs w:val="24"/>
        </w:rPr>
      </w:pPr>
      <w:r w:rsidRPr="002B12FC">
        <w:rPr>
          <w:rFonts w:cs="Times New Roman"/>
          <w:szCs w:val="24"/>
        </w:rPr>
        <w:t>The EMI Calculation module calculates the fixed monthly repayment for a loan and provides a complete amortization schedule. The module accepts the principal amount, annual interest rate, loan tenure, tenure unit, repayment frequency, and first EMI date in the frontend. The backend calculation request contains the principal amount, annual interest rate, and number of months.</w:t>
      </w:r>
    </w:p>
    <w:p w14:paraId="766B3BA8" w14:textId="77777777" w:rsidR="002B12FC" w:rsidRPr="002B12FC" w:rsidRDefault="002B12FC" w:rsidP="002B12FC">
      <w:pPr>
        <w:spacing w:after="0"/>
        <w:rPr>
          <w:rFonts w:cs="Times New Roman"/>
          <w:szCs w:val="24"/>
        </w:rPr>
      </w:pPr>
    </w:p>
    <w:p w14:paraId="4B8A0AD9" w14:textId="77777777" w:rsidR="004424E5" w:rsidRPr="002B12FC" w:rsidRDefault="00000000">
      <w:pPr>
        <w:pStyle w:val="Heading2"/>
        <w:rPr>
          <w:sz w:val="32"/>
          <w:szCs w:val="32"/>
        </w:rPr>
      </w:pPr>
      <w:r w:rsidRPr="002B12FC">
        <w:rPr>
          <w:rFonts w:ascii="Times New Roman" w:hAnsi="Times New Roman" w:cs="Times New Roman"/>
          <w:sz w:val="32"/>
          <w:szCs w:val="32"/>
        </w:rPr>
        <w:t>8.1 EMI Inputs</w:t>
      </w:r>
    </w:p>
    <w:p w14:paraId="09CF0518" w14:textId="77777777" w:rsidR="004424E5" w:rsidRDefault="00000000">
      <w:pPr>
        <w:pStyle w:val="ListBullet"/>
        <w:spacing w:after="60"/>
      </w:pPr>
      <w:r>
        <w:t>Loan / principal amount.</w:t>
      </w:r>
    </w:p>
    <w:p w14:paraId="66033086" w14:textId="62794B5B" w:rsidR="004424E5" w:rsidRDefault="00000000">
      <w:pPr>
        <w:pStyle w:val="ListBullet"/>
        <w:spacing w:after="60"/>
      </w:pPr>
      <w:r>
        <w:t>Annual interest rate in percentage per a</w:t>
      </w:r>
    </w:p>
    <w:p w14:paraId="23697779" w14:textId="77777777" w:rsidR="004424E5" w:rsidRDefault="00000000">
      <w:pPr>
        <w:pStyle w:val="ListBullet"/>
        <w:spacing w:after="60"/>
      </w:pPr>
      <w:r>
        <w:t>Loan tenure in months after conversion of the selected tenure unit.</w:t>
      </w:r>
    </w:p>
    <w:p w14:paraId="20191AED" w14:textId="77777777" w:rsidR="004424E5" w:rsidRDefault="00000000">
      <w:pPr>
        <w:pStyle w:val="ListBullet"/>
        <w:spacing w:after="60"/>
      </w:pPr>
      <w:r>
        <w:t>Repayment frequency, with the interface supporting monthly, quarterly, and annual selections.</w:t>
      </w:r>
    </w:p>
    <w:p w14:paraId="7E2AB1E3" w14:textId="77777777" w:rsidR="004424E5" w:rsidRDefault="00000000">
      <w:pPr>
        <w:pStyle w:val="ListBullet"/>
        <w:spacing w:after="60"/>
      </w:pPr>
      <w:r>
        <w:t>First EMI date for schedule presentation.</w:t>
      </w:r>
    </w:p>
    <w:p w14:paraId="62D90022" w14:textId="77777777" w:rsidR="002B12FC" w:rsidRDefault="002B12FC" w:rsidP="002B12FC">
      <w:pPr>
        <w:pStyle w:val="ListBullet"/>
        <w:numPr>
          <w:ilvl w:val="0"/>
          <w:numId w:val="0"/>
        </w:numPr>
        <w:spacing w:after="60"/>
        <w:ind w:left="360"/>
      </w:pPr>
    </w:p>
    <w:p w14:paraId="46F74FB8" w14:textId="77777777" w:rsidR="004424E5" w:rsidRPr="002B12FC" w:rsidRDefault="00000000">
      <w:pPr>
        <w:pStyle w:val="Heading2"/>
        <w:rPr>
          <w:sz w:val="32"/>
          <w:szCs w:val="32"/>
        </w:rPr>
      </w:pPr>
      <w:r w:rsidRPr="002B12FC">
        <w:rPr>
          <w:sz w:val="32"/>
          <w:szCs w:val="32"/>
        </w:rPr>
        <w:t>8.2 EMI Calculation</w:t>
      </w:r>
    </w:p>
    <w:p w14:paraId="18BA223C" w14:textId="77777777" w:rsidR="004424E5" w:rsidRDefault="00000000">
      <w:pPr>
        <w:spacing w:after="140"/>
      </w:pPr>
      <w:r>
        <w:t>The backend uses the standard reducing-balance EMI calculation. The monthly interest rate is derived from the annual rate by dividing by 12 and by 100. The calculated EMI is rounded to two decimal places.</w:t>
      </w:r>
    </w:p>
    <w:p w14:paraId="37C009DA" w14:textId="77777777" w:rsidR="004424E5" w:rsidRDefault="00000000">
      <w:pPr>
        <w:jc w:val="center"/>
      </w:pPr>
      <w:r>
        <w:rPr>
          <w:b/>
          <w:sz w:val="26"/>
        </w:rPr>
        <w:t xml:space="preserve">EMI = P × r × (1 + </w:t>
      </w:r>
      <w:proofErr w:type="gramStart"/>
      <w:r>
        <w:rPr>
          <w:b/>
          <w:sz w:val="26"/>
        </w:rPr>
        <w:t>r)^</w:t>
      </w:r>
      <w:proofErr w:type="gramEnd"/>
      <w:r>
        <w:rPr>
          <w:b/>
          <w:sz w:val="26"/>
        </w:rPr>
        <w:t xml:space="preserve">n / ((1 + </w:t>
      </w:r>
      <w:proofErr w:type="gramStart"/>
      <w:r>
        <w:rPr>
          <w:b/>
          <w:sz w:val="26"/>
        </w:rPr>
        <w:t>r)^</w:t>
      </w:r>
      <w:proofErr w:type="gramEnd"/>
      <w:r>
        <w:rPr>
          <w:b/>
          <w:sz w:val="26"/>
        </w:rPr>
        <w:t>n − 1)</w:t>
      </w:r>
    </w:p>
    <w:p w14:paraId="5D46B08F" w14:textId="77777777" w:rsidR="004424E5" w:rsidRDefault="00000000" w:rsidP="002B12FC">
      <w:pPr>
        <w:spacing w:after="140" w:line="360" w:lineRule="auto"/>
      </w:pPr>
      <w:r>
        <w:lastRenderedPageBreak/>
        <w:t>Here, P represents the principal amount, r represents the monthly interest rate, and n represents the number of monthly installments. Total repayment is calculated as EMI multiplied by the number of months, and total interest is the difference between total repayment and principal.</w:t>
      </w:r>
    </w:p>
    <w:p w14:paraId="7BF038E9" w14:textId="77777777" w:rsidR="004424E5" w:rsidRPr="002B12FC" w:rsidRDefault="00000000">
      <w:pPr>
        <w:pStyle w:val="Heading2"/>
        <w:rPr>
          <w:sz w:val="32"/>
          <w:szCs w:val="32"/>
        </w:rPr>
      </w:pPr>
      <w:r w:rsidRPr="002B12FC">
        <w:rPr>
          <w:sz w:val="32"/>
          <w:szCs w:val="32"/>
        </w:rPr>
        <w:t>8.3 Amortization Schedule</w:t>
      </w:r>
    </w:p>
    <w:p w14:paraId="49C4301D" w14:textId="77777777" w:rsidR="004424E5" w:rsidRDefault="00000000" w:rsidP="002B12FC">
      <w:pPr>
        <w:spacing w:after="140" w:line="360" w:lineRule="auto"/>
      </w:pPr>
      <w:r>
        <w:t>The schedule generation logic iterates through each installment. For every installment, interest is calculated from the opening outstanding balance. The principal component is the EMI minus the interest component, and the remaining balance is reduced by the principal component. The generated schedule contains installment number, due date, EMI amount, principal component, interest component, amount paid, payment date, and status.</w:t>
      </w:r>
    </w:p>
    <w:p w14:paraId="084C03E8" w14:textId="77777777" w:rsidR="002B12FC" w:rsidRDefault="002B12FC">
      <w:pPr>
        <w:spacing w:after="140"/>
      </w:pPr>
    </w:p>
    <w:p w14:paraId="0676B0EA" w14:textId="77777777" w:rsidR="004424E5" w:rsidRPr="002B12FC" w:rsidRDefault="00000000">
      <w:pPr>
        <w:pStyle w:val="Heading2"/>
        <w:rPr>
          <w:sz w:val="32"/>
          <w:szCs w:val="32"/>
        </w:rPr>
      </w:pPr>
      <w:r w:rsidRPr="002B12FC">
        <w:rPr>
          <w:sz w:val="32"/>
          <w:szCs w:val="32"/>
        </w:rPr>
        <w:t>8.4 Backend Implementation</w:t>
      </w:r>
    </w:p>
    <w:p w14:paraId="126DB576" w14:textId="77777777" w:rsidR="004424E5" w:rsidRDefault="00000000" w:rsidP="002B12FC">
      <w:pPr>
        <w:pStyle w:val="ListBullet"/>
        <w:spacing w:after="60" w:line="360" w:lineRule="auto"/>
      </w:pPr>
      <w:proofErr w:type="spellStart"/>
      <w:r>
        <w:t>EMIController</w:t>
      </w:r>
      <w:proofErr w:type="spellEnd"/>
      <w:r>
        <w:t xml:space="preserve"> exposes calculation and schedule endpoints.</w:t>
      </w:r>
    </w:p>
    <w:p w14:paraId="15D7290A" w14:textId="77777777" w:rsidR="004424E5" w:rsidRDefault="00000000" w:rsidP="002B12FC">
      <w:pPr>
        <w:pStyle w:val="ListBullet"/>
        <w:spacing w:after="60" w:line="360" w:lineRule="auto"/>
      </w:pPr>
      <w:proofErr w:type="spellStart"/>
      <w:r>
        <w:t>EMIService</w:t>
      </w:r>
      <w:proofErr w:type="spellEnd"/>
      <w:r>
        <w:t xml:space="preserve"> contains the EMI formula, total repayment calculation, schedule generation, and schedule retrieval logic.</w:t>
      </w:r>
    </w:p>
    <w:p w14:paraId="7A4E2ECF" w14:textId="77777777" w:rsidR="004424E5" w:rsidRDefault="00000000" w:rsidP="002B12FC">
      <w:pPr>
        <w:pStyle w:val="ListBullet"/>
        <w:spacing w:after="60" w:line="360" w:lineRule="auto"/>
      </w:pPr>
      <w:r>
        <w:t>EMIEntity stores installment-level data such as due date, EMI amount, principal amount, interest amount, amount paid, payment date, and status.</w:t>
      </w:r>
    </w:p>
    <w:p w14:paraId="2466B4A9" w14:textId="77777777" w:rsidR="004424E5" w:rsidRDefault="00000000" w:rsidP="002B12FC">
      <w:pPr>
        <w:pStyle w:val="ListBullet"/>
        <w:spacing w:after="60" w:line="360" w:lineRule="auto"/>
      </w:pPr>
      <w:proofErr w:type="spellStart"/>
      <w:r>
        <w:t>EMIRepo</w:t>
      </w:r>
      <w:proofErr w:type="spellEnd"/>
      <w:r>
        <w:t xml:space="preserve"> retrieves EMI records in installment-number order for a loan.</w:t>
      </w:r>
    </w:p>
    <w:p w14:paraId="132D7BCF" w14:textId="77777777" w:rsidR="004424E5" w:rsidRDefault="00000000" w:rsidP="002B12FC">
      <w:pPr>
        <w:pStyle w:val="ListBullet"/>
        <w:spacing w:after="60" w:line="360" w:lineRule="auto"/>
      </w:pPr>
      <w:r>
        <w:t>DTOs separate calculation requests and responses from the persistence entity.</w:t>
      </w:r>
    </w:p>
    <w:p w14:paraId="52F36175" w14:textId="77777777" w:rsidR="004424E5" w:rsidRDefault="00000000">
      <w:pPr>
        <w:spacing w:after="0"/>
        <w:jc w:val="center"/>
      </w:pPr>
      <w:r>
        <w:rPr>
          <w:noProof/>
        </w:rPr>
        <w:lastRenderedPageBreak/>
        <w:drawing>
          <wp:inline distT="0" distB="0" distL="0" distR="0" wp14:anchorId="4B61C61C" wp14:editId="00F9F7EB">
            <wp:extent cx="6035040" cy="4359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035040" cy="4359275"/>
                    </a:xfrm>
                    <a:prstGeom prst="rect">
                      <a:avLst/>
                    </a:prstGeom>
                    <a:noFill/>
                  </pic:spPr>
                </pic:pic>
              </a:graphicData>
            </a:graphic>
          </wp:inline>
        </w:drawing>
      </w:r>
    </w:p>
    <w:p w14:paraId="5DEE9441" w14:textId="77777777" w:rsidR="004424E5" w:rsidRDefault="00000000">
      <w:pPr>
        <w:jc w:val="center"/>
      </w:pPr>
      <w:r>
        <w:rPr>
          <w:b/>
          <w:sz w:val="21"/>
        </w:rPr>
        <w:t>Figure 2: EMI Calculation and Amortization Interface</w:t>
      </w:r>
    </w:p>
    <w:p w14:paraId="24BA57C8" w14:textId="77777777" w:rsidR="004424E5" w:rsidRPr="002B12FC" w:rsidRDefault="00000000">
      <w:pPr>
        <w:pStyle w:val="Heading1"/>
        <w:rPr>
          <w:sz w:val="36"/>
          <w:szCs w:val="36"/>
        </w:rPr>
      </w:pPr>
      <w:r w:rsidRPr="002B12FC">
        <w:rPr>
          <w:sz w:val="36"/>
          <w:szCs w:val="36"/>
        </w:rPr>
        <w:t>9. Module 2 – Loan Disbursement</w:t>
      </w:r>
    </w:p>
    <w:p w14:paraId="1BC66927" w14:textId="77777777" w:rsidR="004424E5" w:rsidRDefault="00000000" w:rsidP="002B12FC">
      <w:pPr>
        <w:spacing w:after="140" w:line="360" w:lineRule="auto"/>
      </w:pPr>
      <w:r>
        <w:t>The Loan Disbursement module manages the release of a sanctioned loan amount to a beneficiary account. The interface first allows a loan to be selected and displays the customer, loan type, credit score, loan status, sanctioned amount, already-disbursed amount, and eligible remaining amount.</w:t>
      </w:r>
    </w:p>
    <w:p w14:paraId="25BCBA50" w14:textId="77777777" w:rsidR="004424E5" w:rsidRPr="002B12FC" w:rsidRDefault="00000000">
      <w:pPr>
        <w:pStyle w:val="Heading2"/>
        <w:rPr>
          <w:sz w:val="32"/>
          <w:szCs w:val="32"/>
        </w:rPr>
      </w:pPr>
      <w:r w:rsidRPr="002B12FC">
        <w:rPr>
          <w:sz w:val="32"/>
          <w:szCs w:val="32"/>
        </w:rPr>
        <w:t>9.1 Disbursement Workflow</w:t>
      </w:r>
    </w:p>
    <w:p w14:paraId="54444AEE" w14:textId="77777777" w:rsidR="004424E5" w:rsidRDefault="00000000">
      <w:pPr>
        <w:pStyle w:val="ListNumber"/>
        <w:spacing w:after="60"/>
      </w:pPr>
      <w:r>
        <w:t>Select an active or approved loan.</w:t>
      </w:r>
    </w:p>
    <w:p w14:paraId="5AFB6B52" w14:textId="77777777" w:rsidR="004424E5" w:rsidRDefault="00000000">
      <w:pPr>
        <w:pStyle w:val="ListNumber"/>
        <w:spacing w:after="60"/>
      </w:pPr>
      <w:r>
        <w:t>Review the loan overview and eligible amount available for disbursement.</w:t>
      </w:r>
    </w:p>
    <w:p w14:paraId="7A5100FA" w14:textId="77777777" w:rsidR="004424E5" w:rsidRDefault="00000000">
      <w:pPr>
        <w:pStyle w:val="ListNumber"/>
        <w:spacing w:after="60"/>
      </w:pPr>
      <w:r>
        <w:t>Enter the disbursement amount and beneficiary bank account.</w:t>
      </w:r>
    </w:p>
    <w:p w14:paraId="109F6F02" w14:textId="77777777" w:rsidR="004424E5" w:rsidRDefault="00000000">
      <w:pPr>
        <w:pStyle w:val="ListNumber"/>
        <w:spacing w:after="60"/>
      </w:pPr>
      <w:r>
        <w:t>Select the disbursement date and mode and provide remarks/purpose.</w:t>
      </w:r>
    </w:p>
    <w:p w14:paraId="4F7260B0" w14:textId="77777777" w:rsidR="004424E5" w:rsidRDefault="00000000">
      <w:pPr>
        <w:pStyle w:val="ListNumber"/>
        <w:spacing w:after="60"/>
      </w:pPr>
      <w:r>
        <w:t>Validate the requested amount.</w:t>
      </w:r>
    </w:p>
    <w:p w14:paraId="71F42C48" w14:textId="77777777" w:rsidR="004424E5" w:rsidRDefault="00000000">
      <w:pPr>
        <w:pStyle w:val="ListNumber"/>
        <w:spacing w:after="60"/>
      </w:pPr>
      <w:r>
        <w:t>Create the disbursement record with a unique reference number and status.</w:t>
      </w:r>
    </w:p>
    <w:p w14:paraId="3F53B906" w14:textId="77777777" w:rsidR="004424E5" w:rsidRDefault="00000000">
      <w:pPr>
        <w:pStyle w:val="ListNumber"/>
        <w:spacing w:after="60"/>
      </w:pPr>
      <w:r>
        <w:t>Allow the disbursement status to be retrieved or updated.</w:t>
      </w:r>
    </w:p>
    <w:p w14:paraId="39B1294E" w14:textId="77777777" w:rsidR="002B12FC" w:rsidRDefault="002B12FC" w:rsidP="002B12FC">
      <w:pPr>
        <w:pStyle w:val="ListNumber"/>
        <w:numPr>
          <w:ilvl w:val="0"/>
          <w:numId w:val="0"/>
        </w:numPr>
        <w:spacing w:after="60"/>
        <w:ind w:left="360" w:hanging="360"/>
      </w:pPr>
    </w:p>
    <w:p w14:paraId="42628ADA" w14:textId="77777777" w:rsidR="002B12FC" w:rsidRDefault="002B12FC" w:rsidP="002B12FC">
      <w:pPr>
        <w:pStyle w:val="ListNumber"/>
        <w:numPr>
          <w:ilvl w:val="0"/>
          <w:numId w:val="0"/>
        </w:numPr>
        <w:spacing w:after="60"/>
        <w:ind w:left="360" w:hanging="360"/>
      </w:pPr>
    </w:p>
    <w:p w14:paraId="12031108" w14:textId="77777777" w:rsidR="002B12FC" w:rsidRDefault="002B12FC" w:rsidP="002B12FC">
      <w:pPr>
        <w:pStyle w:val="ListNumber"/>
        <w:numPr>
          <w:ilvl w:val="0"/>
          <w:numId w:val="0"/>
        </w:numPr>
        <w:spacing w:after="60"/>
        <w:ind w:left="360" w:hanging="360"/>
      </w:pPr>
    </w:p>
    <w:p w14:paraId="09EDE031" w14:textId="77777777" w:rsidR="004424E5" w:rsidRPr="002B12FC" w:rsidRDefault="00000000">
      <w:pPr>
        <w:pStyle w:val="Heading2"/>
        <w:rPr>
          <w:sz w:val="32"/>
          <w:szCs w:val="32"/>
        </w:rPr>
      </w:pPr>
      <w:r w:rsidRPr="002B12FC">
        <w:rPr>
          <w:sz w:val="32"/>
          <w:szCs w:val="32"/>
        </w:rPr>
        <w:lastRenderedPageBreak/>
        <w:t>9.2 Validation and Backend Logic</w:t>
      </w:r>
    </w:p>
    <w:p w14:paraId="05BE7672" w14:textId="77777777" w:rsidR="004424E5" w:rsidRDefault="00000000">
      <w:pPr>
        <w:pStyle w:val="ListBullet"/>
        <w:spacing w:after="60"/>
      </w:pPr>
      <w:r>
        <w:t>The requested disbursement amount must be greater than zero.</w:t>
      </w:r>
    </w:p>
    <w:p w14:paraId="76D2A131" w14:textId="77777777" w:rsidR="004424E5" w:rsidRDefault="00000000">
      <w:pPr>
        <w:pStyle w:val="ListBullet"/>
        <w:spacing w:after="60"/>
      </w:pPr>
      <w:r>
        <w:t>The backend rejects a disbursement amount greater than the loan principal amount.</w:t>
      </w:r>
    </w:p>
    <w:p w14:paraId="097ED455" w14:textId="77777777" w:rsidR="004424E5" w:rsidRDefault="00000000" w:rsidP="002B12FC">
      <w:pPr>
        <w:pStyle w:val="ListBullet"/>
        <w:spacing w:after="60" w:line="360" w:lineRule="auto"/>
      </w:pPr>
      <w:r>
        <w:t>The loan must exist before a disbursement is created.</w:t>
      </w:r>
    </w:p>
    <w:p w14:paraId="61A47A59" w14:textId="77777777" w:rsidR="004424E5" w:rsidRDefault="00000000" w:rsidP="002B12FC">
      <w:pPr>
        <w:pStyle w:val="ListBullet"/>
        <w:spacing w:after="60" w:line="360" w:lineRule="auto"/>
      </w:pPr>
      <w:r>
        <w:t>A unique reference number is generated for the disbursement record.</w:t>
      </w:r>
    </w:p>
    <w:p w14:paraId="7DF68E62" w14:textId="77777777" w:rsidR="004424E5" w:rsidRDefault="00000000" w:rsidP="002B12FC">
      <w:pPr>
        <w:pStyle w:val="ListBullet"/>
        <w:spacing w:after="60" w:line="360" w:lineRule="auto"/>
      </w:pPr>
      <w:r>
        <w:t>Disbursement records are associated with their loan through a foreign-key relationship.</w:t>
      </w:r>
    </w:p>
    <w:p w14:paraId="76C12E93" w14:textId="77777777" w:rsidR="004424E5" w:rsidRDefault="00000000" w:rsidP="002B12FC">
      <w:pPr>
        <w:pStyle w:val="ListBullet"/>
        <w:spacing w:after="60" w:line="360" w:lineRule="auto"/>
      </w:pPr>
      <w:r>
        <w:t>The status can be maintained through a dedicated status-update endpoint.</w:t>
      </w:r>
    </w:p>
    <w:p w14:paraId="6C24A9AC" w14:textId="77777777" w:rsidR="004424E5" w:rsidRPr="002B12FC" w:rsidRDefault="00000000" w:rsidP="002B12FC">
      <w:pPr>
        <w:pStyle w:val="Heading2"/>
        <w:spacing w:line="360" w:lineRule="auto"/>
        <w:rPr>
          <w:sz w:val="32"/>
          <w:szCs w:val="32"/>
        </w:rPr>
      </w:pPr>
      <w:r w:rsidRPr="002B12FC">
        <w:rPr>
          <w:sz w:val="32"/>
          <w:szCs w:val="32"/>
        </w:rPr>
        <w:t>9.3 Data Captured</w:t>
      </w:r>
    </w:p>
    <w:tbl>
      <w:tblPr>
        <w:tblStyle w:val="TableGrid"/>
        <w:tblW w:w="7910" w:type="dxa"/>
        <w:jc w:val="center"/>
        <w:tblLayout w:type="fixed"/>
        <w:tblLook w:val="04A0" w:firstRow="1" w:lastRow="0" w:firstColumn="1" w:lastColumn="0" w:noHBand="0" w:noVBand="1"/>
      </w:tblPr>
      <w:tblGrid>
        <w:gridCol w:w="2534"/>
        <w:gridCol w:w="5376"/>
      </w:tblGrid>
      <w:tr w:rsidR="004424E5" w14:paraId="32C4FB74" w14:textId="77777777" w:rsidTr="002B12FC">
        <w:trPr>
          <w:trHeight w:val="556"/>
          <w:jc w:val="center"/>
        </w:trPr>
        <w:tc>
          <w:tcPr>
            <w:tcW w:w="2534" w:type="dxa"/>
            <w:shd w:val="clear" w:color="auto" w:fill="D9EAF7"/>
            <w:vAlign w:val="center"/>
          </w:tcPr>
          <w:p w14:paraId="558E1774" w14:textId="77777777" w:rsidR="004424E5" w:rsidRDefault="00000000" w:rsidP="002B12FC">
            <w:pPr>
              <w:spacing w:after="0" w:line="360" w:lineRule="auto"/>
              <w:jc w:val="center"/>
            </w:pPr>
            <w:r>
              <w:rPr>
                <w:b/>
                <w:sz w:val="21"/>
              </w:rPr>
              <w:t>Field</w:t>
            </w:r>
          </w:p>
        </w:tc>
        <w:tc>
          <w:tcPr>
            <w:tcW w:w="5376" w:type="dxa"/>
            <w:shd w:val="clear" w:color="auto" w:fill="D9EAF7"/>
            <w:vAlign w:val="center"/>
          </w:tcPr>
          <w:p w14:paraId="4726B39A" w14:textId="77777777" w:rsidR="004424E5" w:rsidRDefault="00000000" w:rsidP="002B12FC">
            <w:pPr>
              <w:spacing w:after="0" w:line="360" w:lineRule="auto"/>
              <w:jc w:val="center"/>
            </w:pPr>
            <w:r>
              <w:rPr>
                <w:b/>
                <w:sz w:val="21"/>
              </w:rPr>
              <w:t>Purpose</w:t>
            </w:r>
          </w:p>
        </w:tc>
      </w:tr>
      <w:tr w:rsidR="004424E5" w14:paraId="0675ED93" w14:textId="77777777" w:rsidTr="002B12FC">
        <w:trPr>
          <w:trHeight w:val="556"/>
          <w:jc w:val="center"/>
        </w:trPr>
        <w:tc>
          <w:tcPr>
            <w:tcW w:w="2534" w:type="dxa"/>
            <w:vAlign w:val="center"/>
          </w:tcPr>
          <w:p w14:paraId="49EF692E" w14:textId="77777777" w:rsidR="004424E5" w:rsidRDefault="00000000" w:rsidP="002B12FC">
            <w:pPr>
              <w:spacing w:after="0" w:line="360" w:lineRule="auto"/>
              <w:jc w:val="center"/>
            </w:pPr>
            <w:r>
              <w:rPr>
                <w:sz w:val="21"/>
              </w:rPr>
              <w:t>Loan ID</w:t>
            </w:r>
          </w:p>
        </w:tc>
        <w:tc>
          <w:tcPr>
            <w:tcW w:w="5376" w:type="dxa"/>
            <w:vAlign w:val="center"/>
          </w:tcPr>
          <w:p w14:paraId="00A2F3F7" w14:textId="77777777" w:rsidR="004424E5" w:rsidRDefault="00000000" w:rsidP="002B12FC">
            <w:pPr>
              <w:spacing w:after="0" w:line="360" w:lineRule="auto"/>
              <w:jc w:val="center"/>
            </w:pPr>
            <w:r>
              <w:rPr>
                <w:sz w:val="21"/>
              </w:rPr>
              <w:t>Identifies the loan being disbursed.</w:t>
            </w:r>
          </w:p>
        </w:tc>
      </w:tr>
      <w:tr w:rsidR="004424E5" w14:paraId="4C4F1BE0" w14:textId="77777777" w:rsidTr="002B12FC">
        <w:trPr>
          <w:trHeight w:val="556"/>
          <w:jc w:val="center"/>
        </w:trPr>
        <w:tc>
          <w:tcPr>
            <w:tcW w:w="2534" w:type="dxa"/>
            <w:vAlign w:val="center"/>
          </w:tcPr>
          <w:p w14:paraId="7527E5A2" w14:textId="77777777" w:rsidR="004424E5" w:rsidRDefault="00000000" w:rsidP="002B12FC">
            <w:pPr>
              <w:spacing w:after="0" w:line="360" w:lineRule="auto"/>
              <w:jc w:val="center"/>
            </w:pPr>
            <w:r>
              <w:rPr>
                <w:sz w:val="21"/>
              </w:rPr>
              <w:t>Amount</w:t>
            </w:r>
          </w:p>
        </w:tc>
        <w:tc>
          <w:tcPr>
            <w:tcW w:w="5376" w:type="dxa"/>
            <w:vAlign w:val="center"/>
          </w:tcPr>
          <w:p w14:paraId="16A17D42" w14:textId="77777777" w:rsidR="004424E5" w:rsidRDefault="00000000" w:rsidP="002B12FC">
            <w:pPr>
              <w:spacing w:after="0" w:line="360" w:lineRule="auto"/>
              <w:jc w:val="center"/>
            </w:pPr>
            <w:r>
              <w:rPr>
                <w:sz w:val="21"/>
              </w:rPr>
              <w:t>Amount released in the disbursement.</w:t>
            </w:r>
          </w:p>
        </w:tc>
      </w:tr>
      <w:tr w:rsidR="004424E5" w14:paraId="12C98815" w14:textId="77777777" w:rsidTr="002B12FC">
        <w:trPr>
          <w:trHeight w:val="556"/>
          <w:jc w:val="center"/>
        </w:trPr>
        <w:tc>
          <w:tcPr>
            <w:tcW w:w="2534" w:type="dxa"/>
            <w:vAlign w:val="center"/>
          </w:tcPr>
          <w:p w14:paraId="11ED447B" w14:textId="77777777" w:rsidR="004424E5" w:rsidRDefault="00000000" w:rsidP="002B12FC">
            <w:pPr>
              <w:spacing w:after="0" w:line="360" w:lineRule="auto"/>
              <w:jc w:val="center"/>
            </w:pPr>
            <w:r>
              <w:rPr>
                <w:sz w:val="21"/>
              </w:rPr>
              <w:t>Disbursement Date</w:t>
            </w:r>
          </w:p>
        </w:tc>
        <w:tc>
          <w:tcPr>
            <w:tcW w:w="5376" w:type="dxa"/>
            <w:vAlign w:val="center"/>
          </w:tcPr>
          <w:p w14:paraId="5668EFEF" w14:textId="77777777" w:rsidR="004424E5" w:rsidRDefault="00000000" w:rsidP="002B12FC">
            <w:pPr>
              <w:spacing w:after="0" w:line="360" w:lineRule="auto"/>
              <w:jc w:val="center"/>
            </w:pPr>
            <w:r>
              <w:rPr>
                <w:sz w:val="21"/>
              </w:rPr>
              <w:t>Date/time at which the release is recorded.</w:t>
            </w:r>
          </w:p>
        </w:tc>
      </w:tr>
      <w:tr w:rsidR="004424E5" w14:paraId="73D70C1A" w14:textId="77777777" w:rsidTr="002B12FC">
        <w:trPr>
          <w:trHeight w:val="556"/>
          <w:jc w:val="center"/>
        </w:trPr>
        <w:tc>
          <w:tcPr>
            <w:tcW w:w="2534" w:type="dxa"/>
            <w:vAlign w:val="center"/>
          </w:tcPr>
          <w:p w14:paraId="58764274" w14:textId="77777777" w:rsidR="004424E5" w:rsidRDefault="00000000" w:rsidP="002B12FC">
            <w:pPr>
              <w:spacing w:after="0" w:line="360" w:lineRule="auto"/>
              <w:jc w:val="center"/>
            </w:pPr>
            <w:r>
              <w:rPr>
                <w:sz w:val="21"/>
              </w:rPr>
              <w:t>Reference Number</w:t>
            </w:r>
          </w:p>
        </w:tc>
        <w:tc>
          <w:tcPr>
            <w:tcW w:w="5376" w:type="dxa"/>
            <w:vAlign w:val="center"/>
          </w:tcPr>
          <w:p w14:paraId="4BE03827" w14:textId="77777777" w:rsidR="004424E5" w:rsidRDefault="00000000" w:rsidP="002B12FC">
            <w:pPr>
              <w:spacing w:after="0" w:line="360" w:lineRule="auto"/>
              <w:jc w:val="center"/>
            </w:pPr>
            <w:r>
              <w:rPr>
                <w:sz w:val="21"/>
              </w:rPr>
              <w:t>Unique identifier for the disbursement.</w:t>
            </w:r>
          </w:p>
        </w:tc>
      </w:tr>
      <w:tr w:rsidR="004424E5" w14:paraId="4D36830F" w14:textId="77777777" w:rsidTr="002B12FC">
        <w:trPr>
          <w:trHeight w:val="556"/>
          <w:jc w:val="center"/>
        </w:trPr>
        <w:tc>
          <w:tcPr>
            <w:tcW w:w="2534" w:type="dxa"/>
            <w:vAlign w:val="center"/>
          </w:tcPr>
          <w:p w14:paraId="1BF83CC8" w14:textId="77777777" w:rsidR="004424E5" w:rsidRDefault="00000000" w:rsidP="002B12FC">
            <w:pPr>
              <w:spacing w:after="0" w:line="360" w:lineRule="auto"/>
              <w:jc w:val="center"/>
            </w:pPr>
            <w:r>
              <w:rPr>
                <w:sz w:val="21"/>
              </w:rPr>
              <w:t>Beneficiary Account</w:t>
            </w:r>
          </w:p>
        </w:tc>
        <w:tc>
          <w:tcPr>
            <w:tcW w:w="5376" w:type="dxa"/>
            <w:vAlign w:val="center"/>
          </w:tcPr>
          <w:p w14:paraId="1D407789" w14:textId="77777777" w:rsidR="004424E5" w:rsidRDefault="00000000" w:rsidP="002B12FC">
            <w:pPr>
              <w:spacing w:after="0" w:line="360" w:lineRule="auto"/>
              <w:jc w:val="center"/>
            </w:pPr>
            <w:r>
              <w:rPr>
                <w:sz w:val="21"/>
              </w:rPr>
              <w:t>Destination account for the released amount.</w:t>
            </w:r>
          </w:p>
        </w:tc>
      </w:tr>
      <w:tr w:rsidR="004424E5" w14:paraId="02855582" w14:textId="77777777" w:rsidTr="002B12FC">
        <w:trPr>
          <w:trHeight w:val="556"/>
          <w:jc w:val="center"/>
        </w:trPr>
        <w:tc>
          <w:tcPr>
            <w:tcW w:w="2534" w:type="dxa"/>
            <w:vAlign w:val="center"/>
          </w:tcPr>
          <w:p w14:paraId="3F4EAA72" w14:textId="77777777" w:rsidR="004424E5" w:rsidRDefault="00000000" w:rsidP="002B12FC">
            <w:pPr>
              <w:spacing w:after="0" w:line="360" w:lineRule="auto"/>
              <w:jc w:val="center"/>
            </w:pPr>
            <w:r>
              <w:rPr>
                <w:sz w:val="21"/>
              </w:rPr>
              <w:t>Status</w:t>
            </w:r>
          </w:p>
        </w:tc>
        <w:tc>
          <w:tcPr>
            <w:tcW w:w="5376" w:type="dxa"/>
            <w:vAlign w:val="center"/>
          </w:tcPr>
          <w:p w14:paraId="47EDA2A4" w14:textId="77777777" w:rsidR="004424E5" w:rsidRDefault="00000000" w:rsidP="002B12FC">
            <w:pPr>
              <w:spacing w:after="0" w:line="360" w:lineRule="auto"/>
              <w:jc w:val="center"/>
            </w:pPr>
            <w:r>
              <w:rPr>
                <w:sz w:val="21"/>
              </w:rPr>
              <w:t>Tracks the current state of the disbursement.</w:t>
            </w:r>
          </w:p>
        </w:tc>
      </w:tr>
      <w:tr w:rsidR="004424E5" w14:paraId="4FCF35D0" w14:textId="77777777" w:rsidTr="002B12FC">
        <w:trPr>
          <w:trHeight w:val="528"/>
          <w:jc w:val="center"/>
        </w:trPr>
        <w:tc>
          <w:tcPr>
            <w:tcW w:w="2534" w:type="dxa"/>
            <w:vAlign w:val="center"/>
          </w:tcPr>
          <w:p w14:paraId="502E0D3B" w14:textId="77777777" w:rsidR="004424E5" w:rsidRDefault="00000000" w:rsidP="002B12FC">
            <w:pPr>
              <w:spacing w:after="0" w:line="360" w:lineRule="auto"/>
              <w:jc w:val="center"/>
            </w:pPr>
            <w:r>
              <w:rPr>
                <w:sz w:val="21"/>
              </w:rPr>
              <w:t>Remarks</w:t>
            </w:r>
          </w:p>
        </w:tc>
        <w:tc>
          <w:tcPr>
            <w:tcW w:w="5376" w:type="dxa"/>
            <w:vAlign w:val="center"/>
          </w:tcPr>
          <w:p w14:paraId="11BE6256" w14:textId="77777777" w:rsidR="004424E5" w:rsidRDefault="00000000" w:rsidP="002B12FC">
            <w:pPr>
              <w:spacing w:after="0" w:line="360" w:lineRule="auto"/>
              <w:jc w:val="center"/>
            </w:pPr>
            <w:r>
              <w:rPr>
                <w:sz w:val="21"/>
              </w:rPr>
              <w:t>Purpose or additional disbursement information.</w:t>
            </w:r>
          </w:p>
        </w:tc>
      </w:tr>
    </w:tbl>
    <w:p w14:paraId="0001472D" w14:textId="77777777" w:rsidR="002B12FC" w:rsidRDefault="002B12FC" w:rsidP="002B12FC">
      <w:pPr>
        <w:spacing w:after="0" w:line="360" w:lineRule="auto"/>
      </w:pPr>
    </w:p>
    <w:p w14:paraId="00BCF014" w14:textId="77777777" w:rsidR="002B12FC" w:rsidRDefault="002B12FC">
      <w:pPr>
        <w:spacing w:after="0"/>
      </w:pPr>
    </w:p>
    <w:p w14:paraId="6527CC53" w14:textId="77777777" w:rsidR="002B12FC" w:rsidRDefault="002B12FC">
      <w:pPr>
        <w:spacing w:after="0"/>
      </w:pPr>
    </w:p>
    <w:p w14:paraId="3275C5E9" w14:textId="77777777" w:rsidR="004424E5" w:rsidRDefault="00000000">
      <w:pPr>
        <w:spacing w:after="0"/>
        <w:jc w:val="center"/>
      </w:pPr>
      <w:r>
        <w:rPr>
          <w:noProof/>
        </w:rPr>
        <w:lastRenderedPageBreak/>
        <w:drawing>
          <wp:inline distT="0" distB="0" distL="0" distR="0" wp14:anchorId="10A89A63" wp14:editId="4B93D809">
            <wp:extent cx="5806440" cy="38782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806440" cy="3878291"/>
                    </a:xfrm>
                    <a:prstGeom prst="rect">
                      <a:avLst/>
                    </a:prstGeom>
                    <a:noFill/>
                  </pic:spPr>
                </pic:pic>
              </a:graphicData>
            </a:graphic>
          </wp:inline>
        </w:drawing>
      </w:r>
    </w:p>
    <w:p w14:paraId="6B363CFB" w14:textId="77777777" w:rsidR="004424E5" w:rsidRDefault="00000000">
      <w:pPr>
        <w:jc w:val="center"/>
        <w:rPr>
          <w:b/>
          <w:sz w:val="21"/>
        </w:rPr>
      </w:pPr>
      <w:r>
        <w:rPr>
          <w:b/>
          <w:sz w:val="21"/>
        </w:rPr>
        <w:t>Figure 3: Loan Disbursement Interface</w:t>
      </w:r>
    </w:p>
    <w:p w14:paraId="60CCF371" w14:textId="77777777" w:rsidR="002B12FC" w:rsidRDefault="002B12FC">
      <w:pPr>
        <w:jc w:val="center"/>
      </w:pPr>
    </w:p>
    <w:p w14:paraId="288DAF74" w14:textId="01D3B9A6" w:rsidR="002B12FC" w:rsidRPr="005F525F" w:rsidRDefault="002B12FC" w:rsidP="002B12FC">
      <w:pPr>
        <w:pStyle w:val="Heading1"/>
        <w:spacing w:before="0"/>
        <w:rPr>
          <w:sz w:val="36"/>
          <w:szCs w:val="36"/>
        </w:rPr>
      </w:pPr>
      <w:r w:rsidRPr="005F525F">
        <w:rPr>
          <w:sz w:val="36"/>
          <w:szCs w:val="36"/>
        </w:rPr>
        <w:t>10. Module 3 – EMI Collections and Repayment Management</w:t>
      </w:r>
    </w:p>
    <w:p w14:paraId="6FC23496" w14:textId="5F5A5C24" w:rsidR="004424E5" w:rsidRDefault="00000000" w:rsidP="005F525F">
      <w:pPr>
        <w:spacing w:after="0" w:line="360" w:lineRule="auto"/>
      </w:pPr>
      <w:r>
        <w:t>The Collections module records customer EMI payments and monitors repayment status. It combines a repayment-status view with a collection-entry form and a payment collection audit trail.</w:t>
      </w:r>
    </w:p>
    <w:p w14:paraId="08684D51" w14:textId="77777777" w:rsidR="004424E5" w:rsidRPr="005F525F" w:rsidRDefault="00000000">
      <w:pPr>
        <w:pStyle w:val="Heading2"/>
        <w:rPr>
          <w:sz w:val="32"/>
          <w:szCs w:val="32"/>
        </w:rPr>
      </w:pPr>
      <w:r w:rsidRPr="005F525F">
        <w:rPr>
          <w:sz w:val="32"/>
          <w:szCs w:val="32"/>
        </w:rPr>
        <w:t>10.1 Collection Dashboard</w:t>
      </w:r>
    </w:p>
    <w:p w14:paraId="246AC26B" w14:textId="77777777" w:rsidR="004424E5" w:rsidRDefault="00000000" w:rsidP="005F525F">
      <w:pPr>
        <w:spacing w:after="140" w:line="360" w:lineRule="auto"/>
      </w:pPr>
      <w:r>
        <w:t>The interface presents high-level collection indicators such as total active loans, EMIs due today, EMIs paid today, overdue EMIs, and total outstanding amount. These indicators provide a quick view of the repayment portfolio.</w:t>
      </w:r>
    </w:p>
    <w:p w14:paraId="2EB139DF" w14:textId="77777777" w:rsidR="004424E5" w:rsidRPr="005F525F" w:rsidRDefault="00000000">
      <w:pPr>
        <w:pStyle w:val="Heading2"/>
        <w:rPr>
          <w:sz w:val="32"/>
          <w:szCs w:val="32"/>
        </w:rPr>
      </w:pPr>
      <w:r w:rsidRPr="005F525F">
        <w:rPr>
          <w:sz w:val="32"/>
          <w:szCs w:val="32"/>
        </w:rPr>
        <w:t>10.2 Payment Recording</w:t>
      </w:r>
    </w:p>
    <w:p w14:paraId="6005DFED" w14:textId="77777777" w:rsidR="004424E5" w:rsidRDefault="00000000" w:rsidP="005F525F">
      <w:pPr>
        <w:pStyle w:val="ListNumber"/>
        <w:spacing w:after="60" w:line="360" w:lineRule="auto"/>
      </w:pPr>
      <w:r>
        <w:t>Select the customer loan account.</w:t>
      </w:r>
    </w:p>
    <w:p w14:paraId="5C6C5E9D" w14:textId="77777777" w:rsidR="004424E5" w:rsidRDefault="00000000" w:rsidP="005F525F">
      <w:pPr>
        <w:pStyle w:val="ListNumber"/>
        <w:spacing w:after="60" w:line="360" w:lineRule="auto"/>
      </w:pPr>
      <w:r>
        <w:t>Review the borrower, loan account, EMI due amount, due date, outstanding principal, and current EMI status.</w:t>
      </w:r>
    </w:p>
    <w:p w14:paraId="44768CDE" w14:textId="77777777" w:rsidR="004424E5" w:rsidRDefault="00000000" w:rsidP="005F525F">
      <w:pPr>
        <w:pStyle w:val="ListNumber"/>
        <w:spacing w:after="60" w:line="360" w:lineRule="auto"/>
      </w:pPr>
      <w:r>
        <w:t>Enter the payment amount.</w:t>
      </w:r>
    </w:p>
    <w:p w14:paraId="130706B4" w14:textId="77777777" w:rsidR="004424E5" w:rsidRDefault="00000000" w:rsidP="005F525F">
      <w:pPr>
        <w:pStyle w:val="ListNumber"/>
        <w:spacing w:after="60" w:line="360" w:lineRule="auto"/>
      </w:pPr>
      <w:r>
        <w:t>Select the payment mode and provide a transaction/reference identifier.</w:t>
      </w:r>
    </w:p>
    <w:p w14:paraId="0F98EA01" w14:textId="77777777" w:rsidR="004424E5" w:rsidRDefault="00000000" w:rsidP="005F525F">
      <w:pPr>
        <w:pStyle w:val="ListNumber"/>
        <w:spacing w:after="60" w:line="360" w:lineRule="auto"/>
      </w:pPr>
      <w:r>
        <w:t>Enter the payment date and remarks.</w:t>
      </w:r>
    </w:p>
    <w:p w14:paraId="7855EE31" w14:textId="77777777" w:rsidR="004424E5" w:rsidRDefault="00000000" w:rsidP="005F525F">
      <w:pPr>
        <w:pStyle w:val="ListNumber"/>
        <w:spacing w:after="60" w:line="360" w:lineRule="auto"/>
      </w:pPr>
      <w:r>
        <w:lastRenderedPageBreak/>
        <w:t>Record the collection payment.</w:t>
      </w:r>
    </w:p>
    <w:p w14:paraId="139FD918" w14:textId="77777777" w:rsidR="004424E5" w:rsidRDefault="00000000" w:rsidP="005F525F">
      <w:pPr>
        <w:pStyle w:val="ListNumber"/>
        <w:spacing w:after="60" w:line="360" w:lineRule="auto"/>
      </w:pPr>
      <w:r>
        <w:t>Update the EMI status as fully paid or partially paid and refresh the payment history.</w:t>
      </w:r>
    </w:p>
    <w:p w14:paraId="76583AF8" w14:textId="77777777" w:rsidR="004424E5" w:rsidRPr="005F525F" w:rsidRDefault="00000000">
      <w:pPr>
        <w:pStyle w:val="Heading2"/>
        <w:rPr>
          <w:sz w:val="36"/>
          <w:szCs w:val="36"/>
        </w:rPr>
      </w:pPr>
      <w:r w:rsidRPr="005F525F">
        <w:rPr>
          <w:sz w:val="36"/>
          <w:szCs w:val="36"/>
        </w:rPr>
        <w:t>10.3 Backend Collection Logic</w:t>
      </w:r>
    </w:p>
    <w:p w14:paraId="31DB2059" w14:textId="77777777" w:rsidR="004424E5" w:rsidRDefault="00000000" w:rsidP="005F525F">
      <w:pPr>
        <w:pStyle w:val="ListBullet"/>
        <w:spacing w:after="60" w:line="360" w:lineRule="auto"/>
      </w:pPr>
      <w:r>
        <w:t>A collection is associated with an EMI record.</w:t>
      </w:r>
    </w:p>
    <w:p w14:paraId="3E74D1AC" w14:textId="77777777" w:rsidR="004424E5" w:rsidRDefault="00000000" w:rsidP="005F525F">
      <w:pPr>
        <w:pStyle w:val="ListBullet"/>
        <w:spacing w:after="60" w:line="360" w:lineRule="auto"/>
      </w:pPr>
      <w:r>
        <w:t>The system calculates the remaining amount as amount due minus amount collected.</w:t>
      </w:r>
    </w:p>
    <w:p w14:paraId="229C7712" w14:textId="77777777" w:rsidR="004424E5" w:rsidRDefault="00000000" w:rsidP="005F525F">
      <w:pPr>
        <w:pStyle w:val="ListBullet"/>
        <w:spacing w:after="60" w:line="360" w:lineRule="auto"/>
      </w:pPr>
      <w:r>
        <w:t>Payment amounts must be greater than zero.</w:t>
      </w:r>
    </w:p>
    <w:p w14:paraId="6790C13B" w14:textId="77777777" w:rsidR="004424E5" w:rsidRDefault="00000000" w:rsidP="005F525F">
      <w:pPr>
        <w:pStyle w:val="ListBullet"/>
        <w:spacing w:after="60" w:line="360" w:lineRule="auto"/>
      </w:pPr>
      <w:r>
        <w:t>A payment greater than the remaining amount is rejected.</w:t>
      </w:r>
    </w:p>
    <w:p w14:paraId="3751F084" w14:textId="77777777" w:rsidR="004424E5" w:rsidRDefault="00000000" w:rsidP="005F525F">
      <w:pPr>
        <w:pStyle w:val="ListBullet"/>
        <w:spacing w:after="60" w:line="360" w:lineRule="auto"/>
      </w:pPr>
      <w:r>
        <w:t>When the collected amount equals the amount due, the collection and EMI are marked as PAID.</w:t>
      </w:r>
    </w:p>
    <w:p w14:paraId="5D84CA00" w14:textId="77777777" w:rsidR="004424E5" w:rsidRDefault="00000000" w:rsidP="005F525F">
      <w:pPr>
        <w:pStyle w:val="ListBullet"/>
        <w:spacing w:after="60" w:line="360" w:lineRule="auto"/>
      </w:pPr>
      <w:r>
        <w:t>When the collected amount is less than the amount due, the collection and EMI are marked as partially paid.</w:t>
      </w:r>
    </w:p>
    <w:p w14:paraId="4A4637DE" w14:textId="77777777" w:rsidR="004424E5" w:rsidRDefault="00000000" w:rsidP="005F525F">
      <w:pPr>
        <w:pStyle w:val="ListBullet"/>
        <w:spacing w:after="60" w:line="360" w:lineRule="auto"/>
      </w:pPr>
      <w:r>
        <w:t>Payment date and amount-paid information are updated on the corresponding EMI.</w:t>
      </w:r>
    </w:p>
    <w:p w14:paraId="02DA1FA3" w14:textId="77777777" w:rsidR="004424E5" w:rsidRDefault="00000000" w:rsidP="005F525F">
      <w:pPr>
        <w:pStyle w:val="ListBullet"/>
        <w:spacing w:after="60" w:line="360" w:lineRule="auto"/>
      </w:pPr>
      <w:r>
        <w:t>Overdue collections are identified by comparing the due date with the current date and storing the number of overdue days.</w:t>
      </w:r>
    </w:p>
    <w:p w14:paraId="04FC577B" w14:textId="77777777" w:rsidR="004424E5" w:rsidRPr="005F525F" w:rsidRDefault="00000000">
      <w:pPr>
        <w:pStyle w:val="Heading2"/>
        <w:rPr>
          <w:sz w:val="36"/>
          <w:szCs w:val="36"/>
        </w:rPr>
      </w:pPr>
      <w:r w:rsidRPr="005F525F">
        <w:rPr>
          <w:sz w:val="36"/>
          <w:szCs w:val="36"/>
        </w:rPr>
        <w:t>10.4 Collection Audit Trail</w:t>
      </w:r>
    </w:p>
    <w:p w14:paraId="5FB4C40E" w14:textId="77777777" w:rsidR="004424E5" w:rsidRDefault="00000000" w:rsidP="005F525F">
      <w:pPr>
        <w:spacing w:after="140" w:line="360" w:lineRule="auto"/>
      </w:pPr>
      <w:r>
        <w:t>The payment history table provides an auditable view of payment date, payment ID, loan ID, customer, amount, payment mode, reference number, and EMI status. This supports traceability of collection activities.</w:t>
      </w:r>
    </w:p>
    <w:p w14:paraId="34D22AAA" w14:textId="77777777" w:rsidR="004424E5" w:rsidRDefault="00000000">
      <w:pPr>
        <w:spacing w:after="0"/>
        <w:jc w:val="center"/>
      </w:pPr>
      <w:r>
        <w:rPr>
          <w:noProof/>
        </w:rPr>
        <w:lastRenderedPageBreak/>
        <w:drawing>
          <wp:inline distT="0" distB="0" distL="0" distR="0" wp14:anchorId="7E81BB7B" wp14:editId="52024DF6">
            <wp:extent cx="6035040" cy="4305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6035040" cy="4305300"/>
                    </a:xfrm>
                    <a:prstGeom prst="rect">
                      <a:avLst/>
                    </a:prstGeom>
                    <a:noFill/>
                  </pic:spPr>
                </pic:pic>
              </a:graphicData>
            </a:graphic>
          </wp:inline>
        </w:drawing>
      </w:r>
    </w:p>
    <w:p w14:paraId="7DBB814A" w14:textId="77777777" w:rsidR="004424E5" w:rsidRDefault="00000000">
      <w:pPr>
        <w:jc w:val="center"/>
      </w:pPr>
      <w:r>
        <w:rPr>
          <w:b/>
          <w:sz w:val="21"/>
        </w:rPr>
        <w:t>Figure 4: Loan Collections and Repayment Management Interface</w:t>
      </w:r>
    </w:p>
    <w:p w14:paraId="1D5BE34E" w14:textId="77777777" w:rsidR="004424E5" w:rsidRPr="005F525F" w:rsidRDefault="00000000">
      <w:pPr>
        <w:pStyle w:val="Heading1"/>
        <w:rPr>
          <w:sz w:val="36"/>
          <w:szCs w:val="36"/>
        </w:rPr>
      </w:pPr>
      <w:r w:rsidRPr="005F525F">
        <w:rPr>
          <w:sz w:val="36"/>
          <w:szCs w:val="36"/>
        </w:rPr>
        <w:t>11. Loan Servicing Summary – Supporting Workspace</w:t>
      </w:r>
    </w:p>
    <w:p w14:paraId="692BDEB5" w14:textId="77777777" w:rsidR="004424E5" w:rsidRPr="005F525F" w:rsidRDefault="00000000" w:rsidP="005F525F">
      <w:pPr>
        <w:spacing w:after="140" w:line="360" w:lineRule="auto"/>
        <w:rPr>
          <w:szCs w:val="24"/>
        </w:rPr>
      </w:pPr>
      <w:r w:rsidRPr="005F525F">
        <w:rPr>
          <w:szCs w:val="24"/>
        </w:rPr>
        <w:t>The Loan Servicing Summary acts as the integrated workspace for Milestone 2. It provides a consolidated loan view and links the user to EMI calculation, loan disbursement, and collections. The displayed summary includes active-loan information, disbursed amount, NPA ratio, loan/customer details, EMI, tenure, interest rate, disbursement flow information, EMI schedule information, and servicing actions.</w:t>
      </w:r>
    </w:p>
    <w:p w14:paraId="530BA882" w14:textId="77777777" w:rsidR="004424E5" w:rsidRPr="005F525F" w:rsidRDefault="00000000" w:rsidP="005F525F">
      <w:pPr>
        <w:spacing w:after="140" w:line="360" w:lineRule="auto"/>
        <w:rPr>
          <w:szCs w:val="24"/>
        </w:rPr>
      </w:pPr>
      <w:r w:rsidRPr="005F525F">
        <w:rPr>
          <w:szCs w:val="24"/>
        </w:rPr>
        <w:t>The frontend application uses module tabs and sidebar navigation to switch between the servicing summary, EMI calculation, disbursement, and collections views. This provides a consistent user experience across the milestone.</w:t>
      </w:r>
    </w:p>
    <w:p w14:paraId="014C6C81" w14:textId="77777777" w:rsidR="004424E5" w:rsidRDefault="00000000">
      <w:pPr>
        <w:spacing w:after="0"/>
        <w:jc w:val="center"/>
      </w:pPr>
      <w:r>
        <w:rPr>
          <w:noProof/>
        </w:rPr>
        <w:lastRenderedPageBreak/>
        <w:drawing>
          <wp:inline distT="0" distB="0" distL="0" distR="0" wp14:anchorId="3D75CABB" wp14:editId="6AEF4524">
            <wp:extent cx="6035040" cy="2503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6035040" cy="2503170"/>
                    </a:xfrm>
                    <a:prstGeom prst="rect">
                      <a:avLst/>
                    </a:prstGeom>
                    <a:noFill/>
                  </pic:spPr>
                </pic:pic>
              </a:graphicData>
            </a:graphic>
          </wp:inline>
        </w:drawing>
      </w:r>
    </w:p>
    <w:p w14:paraId="6BEB4C34" w14:textId="77777777" w:rsidR="004424E5" w:rsidRDefault="00000000">
      <w:pPr>
        <w:jc w:val="center"/>
        <w:rPr>
          <w:b/>
          <w:sz w:val="21"/>
        </w:rPr>
      </w:pPr>
      <w:r>
        <w:rPr>
          <w:b/>
          <w:sz w:val="21"/>
        </w:rPr>
        <w:t>Figure 5: Loan Origination and Servicing Summary Interface</w:t>
      </w:r>
    </w:p>
    <w:p w14:paraId="45773F53" w14:textId="77777777" w:rsidR="005F525F" w:rsidRDefault="005F525F">
      <w:pPr>
        <w:jc w:val="center"/>
      </w:pPr>
    </w:p>
    <w:p w14:paraId="4161EC7E" w14:textId="5FF8FA4D" w:rsidR="005F525F" w:rsidRPr="005F525F" w:rsidRDefault="005F525F" w:rsidP="005F525F">
      <w:pPr>
        <w:pStyle w:val="Heading1"/>
        <w:spacing w:before="0"/>
        <w:rPr>
          <w:sz w:val="36"/>
          <w:szCs w:val="36"/>
        </w:rPr>
      </w:pPr>
      <w:r w:rsidRPr="005F525F">
        <w:rPr>
          <w:sz w:val="36"/>
          <w:szCs w:val="36"/>
        </w:rPr>
        <w:t>12. Database Design</w:t>
      </w:r>
    </w:p>
    <w:p w14:paraId="02E8FA8C" w14:textId="21CC9AF8" w:rsidR="004424E5" w:rsidRDefault="00000000" w:rsidP="005F525F">
      <w:pPr>
        <w:spacing w:after="0" w:line="360" w:lineRule="auto"/>
      </w:pPr>
      <w:r>
        <w:t>PostgreSQL is used as the relational database for Milestone 2. The supplied database design contains customer, account, loan, disbursement, EMI schedule, EMI collection, and loan transaction tables. Primary keys uniquely identify records, while foreign keys connect loan-management records to their parent entities.</w:t>
      </w:r>
    </w:p>
    <w:p w14:paraId="7CE1B83D" w14:textId="77777777" w:rsidR="005F525F" w:rsidRDefault="005F525F" w:rsidP="005F525F">
      <w:pPr>
        <w:spacing w:after="0" w:line="360" w:lineRule="auto"/>
      </w:pPr>
    </w:p>
    <w:tbl>
      <w:tblPr>
        <w:tblStyle w:val="TableGrid"/>
        <w:tblW w:w="9648" w:type="dxa"/>
        <w:jc w:val="center"/>
        <w:tblLayout w:type="fixed"/>
        <w:tblLook w:val="04A0" w:firstRow="1" w:lastRow="0" w:firstColumn="1" w:lastColumn="0" w:noHBand="0" w:noVBand="1"/>
      </w:tblPr>
      <w:tblGrid>
        <w:gridCol w:w="4825"/>
        <w:gridCol w:w="4823"/>
      </w:tblGrid>
      <w:tr w:rsidR="004424E5" w14:paraId="316BB228" w14:textId="77777777">
        <w:trPr>
          <w:jc w:val="center"/>
        </w:trPr>
        <w:tc>
          <w:tcPr>
            <w:tcW w:w="4824" w:type="dxa"/>
            <w:shd w:val="clear" w:color="auto" w:fill="D9EAF7"/>
            <w:vAlign w:val="center"/>
          </w:tcPr>
          <w:p w14:paraId="3EE08D86" w14:textId="77777777" w:rsidR="004424E5" w:rsidRDefault="00000000" w:rsidP="005F525F">
            <w:pPr>
              <w:spacing w:after="0" w:line="360" w:lineRule="auto"/>
              <w:jc w:val="center"/>
            </w:pPr>
            <w:r>
              <w:rPr>
                <w:b/>
                <w:sz w:val="21"/>
              </w:rPr>
              <w:t>Table</w:t>
            </w:r>
          </w:p>
        </w:tc>
        <w:tc>
          <w:tcPr>
            <w:tcW w:w="4823" w:type="dxa"/>
            <w:shd w:val="clear" w:color="auto" w:fill="D9EAF7"/>
            <w:vAlign w:val="center"/>
          </w:tcPr>
          <w:p w14:paraId="47A21E28" w14:textId="77777777" w:rsidR="004424E5" w:rsidRDefault="00000000" w:rsidP="005F525F">
            <w:pPr>
              <w:spacing w:after="0" w:line="360" w:lineRule="auto"/>
              <w:jc w:val="center"/>
            </w:pPr>
            <w:r>
              <w:rPr>
                <w:b/>
                <w:sz w:val="21"/>
              </w:rPr>
              <w:t>Purpose</w:t>
            </w:r>
          </w:p>
        </w:tc>
      </w:tr>
      <w:tr w:rsidR="004424E5" w14:paraId="3CB81A68" w14:textId="77777777">
        <w:trPr>
          <w:jc w:val="center"/>
        </w:trPr>
        <w:tc>
          <w:tcPr>
            <w:tcW w:w="4824" w:type="dxa"/>
            <w:vAlign w:val="center"/>
          </w:tcPr>
          <w:p w14:paraId="0B9E8944" w14:textId="77777777" w:rsidR="004424E5" w:rsidRDefault="00000000" w:rsidP="005F525F">
            <w:pPr>
              <w:spacing w:after="0" w:line="360" w:lineRule="auto"/>
              <w:jc w:val="center"/>
            </w:pPr>
            <w:r>
              <w:rPr>
                <w:sz w:val="21"/>
              </w:rPr>
              <w:t>customers</w:t>
            </w:r>
          </w:p>
        </w:tc>
        <w:tc>
          <w:tcPr>
            <w:tcW w:w="4823" w:type="dxa"/>
            <w:vAlign w:val="center"/>
          </w:tcPr>
          <w:p w14:paraId="5C04BC49" w14:textId="77777777" w:rsidR="004424E5" w:rsidRDefault="00000000" w:rsidP="005F525F">
            <w:pPr>
              <w:spacing w:after="0" w:line="360" w:lineRule="auto"/>
              <w:jc w:val="center"/>
            </w:pPr>
            <w:r>
              <w:rPr>
                <w:sz w:val="21"/>
              </w:rPr>
              <w:t>Stores customer identity, contact information, address, and creation information.</w:t>
            </w:r>
          </w:p>
        </w:tc>
      </w:tr>
      <w:tr w:rsidR="004424E5" w14:paraId="472A766C" w14:textId="77777777">
        <w:trPr>
          <w:jc w:val="center"/>
        </w:trPr>
        <w:tc>
          <w:tcPr>
            <w:tcW w:w="4824" w:type="dxa"/>
            <w:vAlign w:val="center"/>
          </w:tcPr>
          <w:p w14:paraId="7DD9D21B" w14:textId="77777777" w:rsidR="004424E5" w:rsidRDefault="00000000" w:rsidP="005F525F">
            <w:pPr>
              <w:spacing w:after="0" w:line="360" w:lineRule="auto"/>
              <w:jc w:val="center"/>
            </w:pPr>
            <w:r>
              <w:rPr>
                <w:sz w:val="21"/>
              </w:rPr>
              <w:t>accounts</w:t>
            </w:r>
          </w:p>
        </w:tc>
        <w:tc>
          <w:tcPr>
            <w:tcW w:w="4823" w:type="dxa"/>
            <w:vAlign w:val="center"/>
          </w:tcPr>
          <w:p w14:paraId="285E5D35" w14:textId="77777777" w:rsidR="004424E5" w:rsidRDefault="00000000" w:rsidP="005F525F">
            <w:pPr>
              <w:spacing w:after="0" w:line="360" w:lineRule="auto"/>
              <w:jc w:val="center"/>
            </w:pPr>
            <w:r>
              <w:rPr>
                <w:sz w:val="21"/>
              </w:rPr>
              <w:t>Stores customer-linked account numbers, account type, balance, status, and opening date.</w:t>
            </w:r>
          </w:p>
        </w:tc>
      </w:tr>
      <w:tr w:rsidR="004424E5" w14:paraId="1370CFC7" w14:textId="77777777">
        <w:trPr>
          <w:jc w:val="center"/>
        </w:trPr>
        <w:tc>
          <w:tcPr>
            <w:tcW w:w="4824" w:type="dxa"/>
            <w:vAlign w:val="center"/>
          </w:tcPr>
          <w:p w14:paraId="430DE19B" w14:textId="77777777" w:rsidR="004424E5" w:rsidRDefault="00000000" w:rsidP="005F525F">
            <w:pPr>
              <w:spacing w:after="0" w:line="360" w:lineRule="auto"/>
              <w:jc w:val="center"/>
            </w:pPr>
            <w:r>
              <w:rPr>
                <w:sz w:val="21"/>
              </w:rPr>
              <w:t>loans</w:t>
            </w:r>
          </w:p>
        </w:tc>
        <w:tc>
          <w:tcPr>
            <w:tcW w:w="4823" w:type="dxa"/>
            <w:vAlign w:val="center"/>
          </w:tcPr>
          <w:p w14:paraId="0694BF05" w14:textId="77777777" w:rsidR="004424E5" w:rsidRDefault="00000000" w:rsidP="005F525F">
            <w:pPr>
              <w:spacing w:after="0" w:line="360" w:lineRule="auto"/>
              <w:jc w:val="center"/>
            </w:pPr>
            <w:r>
              <w:rPr>
                <w:sz w:val="21"/>
              </w:rPr>
              <w:t>Stores loan number/type, principal, interest rate, tenure, EMI values, disbursed amount, outstanding principal, status, and lifecycle dates.</w:t>
            </w:r>
          </w:p>
        </w:tc>
      </w:tr>
      <w:tr w:rsidR="004424E5" w14:paraId="63ADC16C" w14:textId="77777777">
        <w:trPr>
          <w:jc w:val="center"/>
        </w:trPr>
        <w:tc>
          <w:tcPr>
            <w:tcW w:w="4824" w:type="dxa"/>
            <w:vAlign w:val="center"/>
          </w:tcPr>
          <w:p w14:paraId="69DFB82B" w14:textId="77777777" w:rsidR="004424E5" w:rsidRDefault="00000000" w:rsidP="005F525F">
            <w:pPr>
              <w:spacing w:after="0" w:line="360" w:lineRule="auto"/>
              <w:jc w:val="center"/>
            </w:pPr>
            <w:proofErr w:type="spellStart"/>
            <w:r>
              <w:rPr>
                <w:sz w:val="21"/>
              </w:rPr>
              <w:t>loan_disbursement</w:t>
            </w:r>
            <w:proofErr w:type="spellEnd"/>
          </w:p>
        </w:tc>
        <w:tc>
          <w:tcPr>
            <w:tcW w:w="4823" w:type="dxa"/>
            <w:vAlign w:val="center"/>
          </w:tcPr>
          <w:p w14:paraId="46A93046" w14:textId="77777777" w:rsidR="004424E5" w:rsidRDefault="00000000" w:rsidP="005F525F">
            <w:pPr>
              <w:spacing w:after="0" w:line="360" w:lineRule="auto"/>
              <w:jc w:val="center"/>
            </w:pPr>
            <w:r>
              <w:rPr>
                <w:sz w:val="21"/>
              </w:rPr>
              <w:t>Stores loan release amount, beneficiary account, disbursement date, status, reference number, and remarks.</w:t>
            </w:r>
          </w:p>
        </w:tc>
      </w:tr>
      <w:tr w:rsidR="004424E5" w14:paraId="04DE9823" w14:textId="77777777">
        <w:trPr>
          <w:jc w:val="center"/>
        </w:trPr>
        <w:tc>
          <w:tcPr>
            <w:tcW w:w="4824" w:type="dxa"/>
            <w:vAlign w:val="center"/>
          </w:tcPr>
          <w:p w14:paraId="1BE23DD4" w14:textId="77777777" w:rsidR="004424E5" w:rsidRDefault="00000000" w:rsidP="005F525F">
            <w:pPr>
              <w:spacing w:after="0" w:line="360" w:lineRule="auto"/>
              <w:jc w:val="center"/>
            </w:pPr>
            <w:proofErr w:type="spellStart"/>
            <w:r>
              <w:rPr>
                <w:sz w:val="21"/>
              </w:rPr>
              <w:t>emi_schedule</w:t>
            </w:r>
            <w:proofErr w:type="spellEnd"/>
          </w:p>
        </w:tc>
        <w:tc>
          <w:tcPr>
            <w:tcW w:w="4823" w:type="dxa"/>
            <w:vAlign w:val="center"/>
          </w:tcPr>
          <w:p w14:paraId="516AAF94" w14:textId="77777777" w:rsidR="004424E5" w:rsidRDefault="00000000" w:rsidP="005F525F">
            <w:pPr>
              <w:spacing w:after="0" w:line="360" w:lineRule="auto"/>
              <w:jc w:val="center"/>
            </w:pPr>
            <w:r>
              <w:rPr>
                <w:sz w:val="21"/>
              </w:rPr>
              <w:t>Stores installment number, due date, opening/closing principal, EMI, principal component, interest component, paid amount, remaining amount, and status.</w:t>
            </w:r>
          </w:p>
        </w:tc>
      </w:tr>
      <w:tr w:rsidR="004424E5" w14:paraId="1C3A01F0" w14:textId="77777777">
        <w:trPr>
          <w:jc w:val="center"/>
        </w:trPr>
        <w:tc>
          <w:tcPr>
            <w:tcW w:w="4824" w:type="dxa"/>
            <w:vAlign w:val="center"/>
          </w:tcPr>
          <w:p w14:paraId="6A7F223F" w14:textId="77777777" w:rsidR="004424E5" w:rsidRDefault="00000000" w:rsidP="005F525F">
            <w:pPr>
              <w:spacing w:after="0" w:line="360" w:lineRule="auto"/>
              <w:jc w:val="center"/>
            </w:pPr>
            <w:proofErr w:type="spellStart"/>
            <w:r>
              <w:rPr>
                <w:sz w:val="21"/>
              </w:rPr>
              <w:t>emi_collections</w:t>
            </w:r>
            <w:proofErr w:type="spellEnd"/>
          </w:p>
        </w:tc>
        <w:tc>
          <w:tcPr>
            <w:tcW w:w="4823" w:type="dxa"/>
            <w:vAlign w:val="center"/>
          </w:tcPr>
          <w:p w14:paraId="2A51B92F" w14:textId="77777777" w:rsidR="004424E5" w:rsidRDefault="00000000" w:rsidP="005F525F">
            <w:pPr>
              <w:spacing w:after="0" w:line="360" w:lineRule="auto"/>
              <w:jc w:val="center"/>
            </w:pPr>
            <w:r>
              <w:rPr>
                <w:sz w:val="21"/>
              </w:rPr>
              <w:t xml:space="preserve">Stores EMI payment amount, payment date, payment </w:t>
            </w:r>
            <w:r>
              <w:rPr>
                <w:sz w:val="21"/>
              </w:rPr>
              <w:lastRenderedPageBreak/>
              <w:t>method, transaction reference, collection status, and remarks.</w:t>
            </w:r>
          </w:p>
        </w:tc>
      </w:tr>
      <w:tr w:rsidR="004424E5" w14:paraId="7C084C5B" w14:textId="77777777">
        <w:trPr>
          <w:jc w:val="center"/>
        </w:trPr>
        <w:tc>
          <w:tcPr>
            <w:tcW w:w="4824" w:type="dxa"/>
            <w:vAlign w:val="center"/>
          </w:tcPr>
          <w:p w14:paraId="78692110" w14:textId="77777777" w:rsidR="004424E5" w:rsidRDefault="00000000" w:rsidP="005F525F">
            <w:pPr>
              <w:spacing w:after="0" w:line="360" w:lineRule="auto"/>
              <w:jc w:val="center"/>
            </w:pPr>
            <w:proofErr w:type="spellStart"/>
            <w:r>
              <w:rPr>
                <w:sz w:val="21"/>
              </w:rPr>
              <w:lastRenderedPageBreak/>
              <w:t>loan_transactions</w:t>
            </w:r>
            <w:proofErr w:type="spellEnd"/>
          </w:p>
        </w:tc>
        <w:tc>
          <w:tcPr>
            <w:tcW w:w="4823" w:type="dxa"/>
            <w:vAlign w:val="center"/>
          </w:tcPr>
          <w:p w14:paraId="74264A96" w14:textId="77777777" w:rsidR="004424E5" w:rsidRDefault="00000000" w:rsidP="005F525F">
            <w:pPr>
              <w:spacing w:after="0" w:line="360" w:lineRule="auto"/>
              <w:jc w:val="center"/>
            </w:pPr>
            <w:r>
              <w:rPr>
                <w:sz w:val="21"/>
              </w:rPr>
              <w:t>Maintains loan-level financial transaction records such as disbursement and EMI payment transactions.</w:t>
            </w:r>
          </w:p>
        </w:tc>
      </w:tr>
    </w:tbl>
    <w:p w14:paraId="6566469A" w14:textId="77777777" w:rsidR="004424E5" w:rsidRDefault="004424E5">
      <w:pPr>
        <w:spacing w:after="0"/>
      </w:pPr>
    </w:p>
    <w:p w14:paraId="1FAF726A" w14:textId="77777777" w:rsidR="004424E5" w:rsidRPr="005F525F" w:rsidRDefault="00000000">
      <w:pPr>
        <w:pStyle w:val="Heading2"/>
        <w:rPr>
          <w:sz w:val="32"/>
          <w:szCs w:val="32"/>
        </w:rPr>
      </w:pPr>
      <w:r w:rsidRPr="005F525F">
        <w:rPr>
          <w:sz w:val="32"/>
          <w:szCs w:val="32"/>
        </w:rPr>
        <w:t>12.1 Entity Relationships</w:t>
      </w:r>
    </w:p>
    <w:p w14:paraId="28C518A3" w14:textId="77777777" w:rsidR="004424E5" w:rsidRDefault="00000000" w:rsidP="005F525F">
      <w:pPr>
        <w:pStyle w:val="ListBullet"/>
        <w:spacing w:after="60" w:line="360" w:lineRule="auto"/>
      </w:pPr>
      <w:r>
        <w:t>One loan can have one or more disbursement records.</w:t>
      </w:r>
    </w:p>
    <w:p w14:paraId="2C4EEDAC" w14:textId="77777777" w:rsidR="004424E5" w:rsidRDefault="00000000" w:rsidP="005F525F">
      <w:pPr>
        <w:pStyle w:val="ListBullet"/>
        <w:spacing w:after="60" w:line="360" w:lineRule="auto"/>
      </w:pPr>
      <w:r>
        <w:t>One loan can have many EMI records.</w:t>
      </w:r>
    </w:p>
    <w:p w14:paraId="6B00ABC2" w14:textId="77777777" w:rsidR="004424E5" w:rsidRDefault="00000000" w:rsidP="005F525F">
      <w:pPr>
        <w:pStyle w:val="ListBullet"/>
        <w:spacing w:after="60" w:line="360" w:lineRule="auto"/>
      </w:pPr>
      <w:r>
        <w:t>One EMI can have one or more collection records.</w:t>
      </w:r>
    </w:p>
    <w:p w14:paraId="13CA2E3C" w14:textId="77777777" w:rsidR="004424E5" w:rsidRDefault="00000000" w:rsidP="005F525F">
      <w:pPr>
        <w:pStyle w:val="ListBullet"/>
        <w:spacing w:after="60" w:line="360" w:lineRule="auto"/>
      </w:pPr>
      <w:r>
        <w:t>Loan records are linked to customer and account records through foreign keys.</w:t>
      </w:r>
    </w:p>
    <w:p w14:paraId="4E5C77E8" w14:textId="77777777" w:rsidR="004424E5" w:rsidRDefault="00000000" w:rsidP="005F525F">
      <w:pPr>
        <w:pStyle w:val="ListBullet"/>
        <w:spacing w:after="60" w:line="360" w:lineRule="auto"/>
      </w:pPr>
      <w:r>
        <w:t>Loan transactions are linked to the corresponding loan and customer.</w:t>
      </w:r>
    </w:p>
    <w:p w14:paraId="4C70DD64" w14:textId="77777777" w:rsidR="004424E5" w:rsidRDefault="00000000">
      <w:pPr>
        <w:spacing w:after="0"/>
        <w:jc w:val="center"/>
      </w:pPr>
      <w:r>
        <w:rPr>
          <w:noProof/>
        </w:rPr>
        <w:drawing>
          <wp:inline distT="0" distB="0" distL="0" distR="0" wp14:anchorId="783C74C7" wp14:editId="4258FC7D">
            <wp:extent cx="603504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6035040" cy="4023360"/>
                    </a:xfrm>
                    <a:prstGeom prst="rect">
                      <a:avLst/>
                    </a:prstGeom>
                    <a:noFill/>
                  </pic:spPr>
                </pic:pic>
              </a:graphicData>
            </a:graphic>
          </wp:inline>
        </w:drawing>
      </w:r>
    </w:p>
    <w:p w14:paraId="20EA2490" w14:textId="77777777" w:rsidR="004424E5" w:rsidRDefault="00000000">
      <w:pPr>
        <w:jc w:val="center"/>
      </w:pPr>
      <w:r>
        <w:rPr>
          <w:b/>
          <w:sz w:val="21"/>
        </w:rPr>
        <w:t>Figure 1: Loan Management Entity Relationship Diagram</w:t>
      </w:r>
    </w:p>
    <w:p w14:paraId="51897CFB" w14:textId="77777777" w:rsidR="004424E5" w:rsidRPr="005F525F" w:rsidRDefault="00000000">
      <w:pPr>
        <w:pStyle w:val="Heading2"/>
        <w:rPr>
          <w:sz w:val="32"/>
          <w:szCs w:val="32"/>
        </w:rPr>
      </w:pPr>
      <w:r w:rsidRPr="005F525F">
        <w:rPr>
          <w:sz w:val="32"/>
          <w:szCs w:val="32"/>
        </w:rPr>
        <w:t>12.2 Database Integrity and Performance</w:t>
      </w:r>
    </w:p>
    <w:p w14:paraId="228C8CC4" w14:textId="77777777" w:rsidR="004424E5" w:rsidRPr="005F525F" w:rsidRDefault="00000000" w:rsidP="005F525F">
      <w:pPr>
        <w:pStyle w:val="ListBullet"/>
        <w:spacing w:after="60" w:line="360" w:lineRule="auto"/>
        <w:rPr>
          <w:szCs w:val="24"/>
        </w:rPr>
      </w:pPr>
      <w:r w:rsidRPr="005F525F">
        <w:rPr>
          <w:szCs w:val="24"/>
        </w:rPr>
        <w:t>Primary keys provide unique record identification.</w:t>
      </w:r>
    </w:p>
    <w:p w14:paraId="0500FE0B" w14:textId="77777777" w:rsidR="004424E5" w:rsidRPr="005F525F" w:rsidRDefault="00000000" w:rsidP="005F525F">
      <w:pPr>
        <w:pStyle w:val="ListBullet"/>
        <w:spacing w:after="60" w:line="360" w:lineRule="auto"/>
        <w:rPr>
          <w:szCs w:val="24"/>
        </w:rPr>
      </w:pPr>
      <w:r w:rsidRPr="005F525F">
        <w:rPr>
          <w:szCs w:val="24"/>
        </w:rPr>
        <w:t>Foreign keys maintain relationships among customers, accounts, loans, disbursements, EMIs, collections, and transactions.</w:t>
      </w:r>
    </w:p>
    <w:p w14:paraId="121EA060" w14:textId="77777777" w:rsidR="004424E5" w:rsidRPr="005F525F" w:rsidRDefault="00000000" w:rsidP="005F525F">
      <w:pPr>
        <w:pStyle w:val="ListBullet"/>
        <w:spacing w:after="60" w:line="360" w:lineRule="auto"/>
        <w:rPr>
          <w:szCs w:val="24"/>
        </w:rPr>
      </w:pPr>
      <w:r w:rsidRPr="005F525F">
        <w:rPr>
          <w:szCs w:val="24"/>
        </w:rPr>
        <w:lastRenderedPageBreak/>
        <w:t>Positive-value checks are applied to principal amounts, interest-related monetary values, disbursement amounts, and payment amounts.</w:t>
      </w:r>
    </w:p>
    <w:p w14:paraId="3BFB3514" w14:textId="77777777" w:rsidR="004424E5" w:rsidRDefault="00000000" w:rsidP="005F525F">
      <w:pPr>
        <w:pStyle w:val="ListBullet"/>
        <w:spacing w:after="60" w:line="360" w:lineRule="auto"/>
      </w:pPr>
      <w:r>
        <w:t>Loan, EMI, and collection status values are restricted to defined states.</w:t>
      </w:r>
    </w:p>
    <w:p w14:paraId="2F300E91" w14:textId="77777777" w:rsidR="004424E5" w:rsidRDefault="00000000" w:rsidP="005F525F">
      <w:pPr>
        <w:pStyle w:val="ListBullet"/>
        <w:spacing w:after="60" w:line="360" w:lineRule="auto"/>
      </w:pPr>
      <w:r>
        <w:t>Unique constraints are applied to identifiers such as customer email/phone, loan number, and transaction/reference values where defined.</w:t>
      </w:r>
    </w:p>
    <w:p w14:paraId="61ABA365" w14:textId="77777777" w:rsidR="004424E5" w:rsidRDefault="00000000" w:rsidP="005F525F">
      <w:pPr>
        <w:pStyle w:val="ListBullet"/>
        <w:spacing w:after="60" w:line="360" w:lineRule="auto"/>
      </w:pPr>
      <w:r>
        <w:t>Indexes are created on frequently queried fields including customer, loan, EMI, due-date, status, and collection relationships.</w:t>
      </w:r>
    </w:p>
    <w:p w14:paraId="10A847EA" w14:textId="77777777" w:rsidR="004424E5" w:rsidRDefault="00000000" w:rsidP="005F525F">
      <w:pPr>
        <w:pStyle w:val="ListBullet"/>
        <w:spacing w:after="60" w:line="360" w:lineRule="auto"/>
      </w:pPr>
      <w:r>
        <w:t>PostgreSQL functions and procedures support EMI calculation, schedule generation, disbursement, EMI collection, and overdue marking.</w:t>
      </w:r>
    </w:p>
    <w:p w14:paraId="22DB96E7" w14:textId="77777777" w:rsidR="004424E5" w:rsidRDefault="00000000" w:rsidP="005F525F">
      <w:pPr>
        <w:pStyle w:val="ListBullet"/>
        <w:spacing w:after="60" w:line="360" w:lineRule="auto"/>
      </w:pPr>
      <w:r>
        <w:t>Database views provide consolidated loan summary, EMI collection status, and overdue EMI information.</w:t>
      </w:r>
    </w:p>
    <w:p w14:paraId="5D38ECEA" w14:textId="61DD2360" w:rsidR="004424E5" w:rsidRDefault="00000000" w:rsidP="005F525F">
      <w:pPr>
        <w:spacing w:after="140" w:line="360" w:lineRule="auto"/>
      </w:pPr>
      <w:r>
        <w:t xml:space="preserve">The supplied PostgreSQL script defines a </w:t>
      </w:r>
      <w:proofErr w:type="spellStart"/>
      <w:r>
        <w:t>calculate_emi</w:t>
      </w:r>
      <w:proofErr w:type="spellEnd"/>
      <w:r>
        <w:t xml:space="preserve"> function, </w:t>
      </w:r>
      <w:proofErr w:type="spellStart"/>
      <w:r>
        <w:t>generate_emi_schedule</w:t>
      </w:r>
      <w:proofErr w:type="spellEnd"/>
      <w:r>
        <w:t xml:space="preserve"> procedure, </w:t>
      </w:r>
      <w:proofErr w:type="spellStart"/>
      <w:r>
        <w:t>disburse_loan</w:t>
      </w:r>
      <w:proofErr w:type="spellEnd"/>
      <w:r>
        <w:t xml:space="preserve"> procedure, </w:t>
      </w:r>
      <w:proofErr w:type="spellStart"/>
      <w:r>
        <w:t>collect_emi</w:t>
      </w:r>
      <w:proofErr w:type="spellEnd"/>
      <w:r>
        <w:t xml:space="preserve"> procedure, and </w:t>
      </w:r>
      <w:proofErr w:type="spellStart"/>
      <w:r>
        <w:t>mark_overdue_emis</w:t>
      </w:r>
      <w:proofErr w:type="spellEnd"/>
      <w:r>
        <w:t xml:space="preserve"> procedure. It also defines </w:t>
      </w:r>
      <w:proofErr w:type="spellStart"/>
      <w:r>
        <w:t>loan_summary</w:t>
      </w:r>
      <w:proofErr w:type="spellEnd"/>
      <w:r>
        <w:t xml:space="preserve">, </w:t>
      </w:r>
      <w:proofErr w:type="spellStart"/>
      <w:r>
        <w:t>emi_collection_status</w:t>
      </w:r>
      <w:proofErr w:type="spellEnd"/>
      <w:r>
        <w:t xml:space="preserve">, and </w:t>
      </w:r>
      <w:proofErr w:type="spellStart"/>
      <w:r>
        <w:t>overdue_emis</w:t>
      </w:r>
      <w:proofErr w:type="spellEnd"/>
      <w:r>
        <w:t xml:space="preserve"> views. </w:t>
      </w:r>
    </w:p>
    <w:p w14:paraId="6BE5B468" w14:textId="77777777" w:rsidR="004424E5" w:rsidRPr="005F525F" w:rsidRDefault="00000000">
      <w:pPr>
        <w:pStyle w:val="Heading1"/>
        <w:rPr>
          <w:sz w:val="36"/>
          <w:szCs w:val="36"/>
        </w:rPr>
      </w:pPr>
      <w:r w:rsidRPr="005F525F">
        <w:rPr>
          <w:sz w:val="36"/>
          <w:szCs w:val="36"/>
        </w:rPr>
        <w:t>13. API Design</w:t>
      </w:r>
    </w:p>
    <w:p w14:paraId="6646ED18" w14:textId="77777777" w:rsidR="004424E5" w:rsidRDefault="00000000" w:rsidP="005F525F">
      <w:pPr>
        <w:spacing w:after="140" w:line="360" w:lineRule="auto"/>
        <w:jc w:val="center"/>
      </w:pPr>
      <w:r>
        <w:t>The Spring Boot backend exposes REST endpoints for the three core modules. Controllers receive requests, invoke service-layer operations, and return response DTOs.</w:t>
      </w:r>
    </w:p>
    <w:tbl>
      <w:tblPr>
        <w:tblStyle w:val="TableGrid"/>
        <w:tblW w:w="9648" w:type="dxa"/>
        <w:jc w:val="center"/>
        <w:tblLayout w:type="fixed"/>
        <w:tblLook w:val="04A0" w:firstRow="1" w:lastRow="0" w:firstColumn="1" w:lastColumn="0" w:noHBand="0" w:noVBand="1"/>
      </w:tblPr>
      <w:tblGrid>
        <w:gridCol w:w="2413"/>
        <w:gridCol w:w="2412"/>
        <w:gridCol w:w="2412"/>
        <w:gridCol w:w="2411"/>
      </w:tblGrid>
      <w:tr w:rsidR="004424E5" w14:paraId="73DA56C3" w14:textId="77777777">
        <w:trPr>
          <w:jc w:val="center"/>
        </w:trPr>
        <w:tc>
          <w:tcPr>
            <w:tcW w:w="2412" w:type="dxa"/>
            <w:shd w:val="clear" w:color="auto" w:fill="D9EAF7"/>
            <w:vAlign w:val="center"/>
          </w:tcPr>
          <w:p w14:paraId="4A02A08A" w14:textId="77777777" w:rsidR="004424E5" w:rsidRDefault="00000000" w:rsidP="005F525F">
            <w:pPr>
              <w:spacing w:after="0" w:line="360" w:lineRule="auto"/>
              <w:jc w:val="center"/>
            </w:pPr>
            <w:r>
              <w:rPr>
                <w:b/>
                <w:sz w:val="21"/>
              </w:rPr>
              <w:t>Module</w:t>
            </w:r>
          </w:p>
        </w:tc>
        <w:tc>
          <w:tcPr>
            <w:tcW w:w="2412" w:type="dxa"/>
            <w:shd w:val="clear" w:color="auto" w:fill="D9EAF7"/>
            <w:vAlign w:val="center"/>
          </w:tcPr>
          <w:p w14:paraId="61D59A68" w14:textId="77777777" w:rsidR="004424E5" w:rsidRDefault="00000000" w:rsidP="005F525F">
            <w:pPr>
              <w:spacing w:after="0" w:line="360" w:lineRule="auto"/>
              <w:jc w:val="center"/>
            </w:pPr>
            <w:r>
              <w:rPr>
                <w:b/>
                <w:sz w:val="21"/>
              </w:rPr>
              <w:t>Method</w:t>
            </w:r>
          </w:p>
        </w:tc>
        <w:tc>
          <w:tcPr>
            <w:tcW w:w="2412" w:type="dxa"/>
            <w:shd w:val="clear" w:color="auto" w:fill="D9EAF7"/>
            <w:vAlign w:val="center"/>
          </w:tcPr>
          <w:p w14:paraId="5A918489" w14:textId="77777777" w:rsidR="004424E5" w:rsidRDefault="00000000" w:rsidP="005F525F">
            <w:pPr>
              <w:spacing w:after="0" w:line="360" w:lineRule="auto"/>
              <w:jc w:val="center"/>
            </w:pPr>
            <w:r>
              <w:rPr>
                <w:b/>
                <w:sz w:val="21"/>
              </w:rPr>
              <w:t>Endpoint</w:t>
            </w:r>
          </w:p>
        </w:tc>
        <w:tc>
          <w:tcPr>
            <w:tcW w:w="2411" w:type="dxa"/>
            <w:shd w:val="clear" w:color="auto" w:fill="D9EAF7"/>
            <w:vAlign w:val="center"/>
          </w:tcPr>
          <w:p w14:paraId="1B96662C" w14:textId="77777777" w:rsidR="004424E5" w:rsidRDefault="00000000" w:rsidP="005F525F">
            <w:pPr>
              <w:spacing w:after="0" w:line="360" w:lineRule="auto"/>
              <w:jc w:val="center"/>
            </w:pPr>
            <w:r>
              <w:rPr>
                <w:b/>
                <w:sz w:val="21"/>
              </w:rPr>
              <w:t>Purpose</w:t>
            </w:r>
          </w:p>
        </w:tc>
      </w:tr>
      <w:tr w:rsidR="004424E5" w14:paraId="149EA719" w14:textId="77777777">
        <w:trPr>
          <w:jc w:val="center"/>
        </w:trPr>
        <w:tc>
          <w:tcPr>
            <w:tcW w:w="2412" w:type="dxa"/>
            <w:vAlign w:val="center"/>
          </w:tcPr>
          <w:p w14:paraId="1A3F5A33" w14:textId="77777777" w:rsidR="004424E5" w:rsidRDefault="00000000" w:rsidP="005F525F">
            <w:pPr>
              <w:spacing w:after="0" w:line="360" w:lineRule="auto"/>
              <w:jc w:val="center"/>
            </w:pPr>
            <w:r>
              <w:rPr>
                <w:sz w:val="21"/>
              </w:rPr>
              <w:t>EMI</w:t>
            </w:r>
          </w:p>
        </w:tc>
        <w:tc>
          <w:tcPr>
            <w:tcW w:w="2412" w:type="dxa"/>
            <w:vAlign w:val="center"/>
          </w:tcPr>
          <w:p w14:paraId="0B74049D" w14:textId="77777777" w:rsidR="004424E5" w:rsidRDefault="00000000" w:rsidP="005F525F">
            <w:pPr>
              <w:spacing w:after="0" w:line="360" w:lineRule="auto"/>
              <w:jc w:val="center"/>
            </w:pPr>
            <w:r>
              <w:rPr>
                <w:sz w:val="21"/>
              </w:rPr>
              <w:t>GET</w:t>
            </w:r>
          </w:p>
        </w:tc>
        <w:tc>
          <w:tcPr>
            <w:tcW w:w="2412" w:type="dxa"/>
            <w:vAlign w:val="center"/>
          </w:tcPr>
          <w:p w14:paraId="7CE1A358" w14:textId="77777777" w:rsidR="004424E5" w:rsidRDefault="00000000" w:rsidP="005F525F">
            <w:pPr>
              <w:spacing w:after="0" w:line="360" w:lineRule="auto"/>
              <w:jc w:val="center"/>
            </w:pPr>
            <w:r>
              <w:rPr>
                <w:sz w:val="21"/>
              </w:rPr>
              <w:t>/</w:t>
            </w:r>
            <w:proofErr w:type="spellStart"/>
            <w:r>
              <w:rPr>
                <w:sz w:val="21"/>
              </w:rPr>
              <w:t>api</w:t>
            </w:r>
            <w:proofErr w:type="spellEnd"/>
            <w:r>
              <w:rPr>
                <w:sz w:val="21"/>
              </w:rPr>
              <w:t>/</w:t>
            </w:r>
            <w:proofErr w:type="spellStart"/>
            <w:r>
              <w:rPr>
                <w:sz w:val="21"/>
              </w:rPr>
              <w:t>emi</w:t>
            </w:r>
            <w:proofErr w:type="spellEnd"/>
            <w:r>
              <w:rPr>
                <w:sz w:val="21"/>
              </w:rPr>
              <w:t>/calculate</w:t>
            </w:r>
          </w:p>
        </w:tc>
        <w:tc>
          <w:tcPr>
            <w:tcW w:w="2411" w:type="dxa"/>
            <w:vAlign w:val="center"/>
          </w:tcPr>
          <w:p w14:paraId="77445C87" w14:textId="77777777" w:rsidR="004424E5" w:rsidRDefault="00000000" w:rsidP="005F525F">
            <w:pPr>
              <w:spacing w:after="0" w:line="360" w:lineRule="auto"/>
              <w:jc w:val="center"/>
            </w:pPr>
            <w:r>
              <w:rPr>
                <w:sz w:val="21"/>
              </w:rPr>
              <w:t>Calculate EMI, total repayment, and total interest.</w:t>
            </w:r>
          </w:p>
        </w:tc>
      </w:tr>
      <w:tr w:rsidR="004424E5" w14:paraId="18B55FE3" w14:textId="77777777">
        <w:trPr>
          <w:jc w:val="center"/>
        </w:trPr>
        <w:tc>
          <w:tcPr>
            <w:tcW w:w="2412" w:type="dxa"/>
            <w:vAlign w:val="center"/>
          </w:tcPr>
          <w:p w14:paraId="257D2DE5" w14:textId="77777777" w:rsidR="004424E5" w:rsidRDefault="00000000" w:rsidP="005F525F">
            <w:pPr>
              <w:spacing w:after="0" w:line="360" w:lineRule="auto"/>
              <w:jc w:val="center"/>
            </w:pPr>
            <w:r>
              <w:rPr>
                <w:sz w:val="21"/>
              </w:rPr>
              <w:t>EMI</w:t>
            </w:r>
          </w:p>
        </w:tc>
        <w:tc>
          <w:tcPr>
            <w:tcW w:w="2412" w:type="dxa"/>
            <w:vAlign w:val="center"/>
          </w:tcPr>
          <w:p w14:paraId="4E566C6D" w14:textId="77777777" w:rsidR="004424E5" w:rsidRDefault="00000000" w:rsidP="005F525F">
            <w:pPr>
              <w:spacing w:after="0" w:line="360" w:lineRule="auto"/>
              <w:jc w:val="center"/>
            </w:pPr>
            <w:r>
              <w:rPr>
                <w:sz w:val="21"/>
              </w:rPr>
              <w:t>POST</w:t>
            </w:r>
          </w:p>
        </w:tc>
        <w:tc>
          <w:tcPr>
            <w:tcW w:w="2412" w:type="dxa"/>
            <w:vAlign w:val="center"/>
          </w:tcPr>
          <w:p w14:paraId="648A8150" w14:textId="77777777" w:rsidR="004424E5" w:rsidRDefault="00000000" w:rsidP="005F525F">
            <w:pPr>
              <w:spacing w:after="0" w:line="360" w:lineRule="auto"/>
              <w:jc w:val="center"/>
            </w:pPr>
            <w:r>
              <w:rPr>
                <w:sz w:val="21"/>
              </w:rPr>
              <w:t>/</w:t>
            </w:r>
            <w:proofErr w:type="spellStart"/>
            <w:r>
              <w:rPr>
                <w:sz w:val="21"/>
              </w:rPr>
              <w:t>api</w:t>
            </w:r>
            <w:proofErr w:type="spellEnd"/>
            <w:r>
              <w:rPr>
                <w:sz w:val="21"/>
              </w:rPr>
              <w:t>/</w:t>
            </w:r>
            <w:proofErr w:type="spellStart"/>
            <w:r>
              <w:rPr>
                <w:sz w:val="21"/>
              </w:rPr>
              <w:t>emi</w:t>
            </w:r>
            <w:proofErr w:type="spellEnd"/>
            <w:r>
              <w:rPr>
                <w:sz w:val="21"/>
              </w:rPr>
              <w:t>/schedule/{</w:t>
            </w:r>
            <w:proofErr w:type="spellStart"/>
            <w:r>
              <w:rPr>
                <w:sz w:val="21"/>
              </w:rPr>
              <w:t>loanId</w:t>
            </w:r>
            <w:proofErr w:type="spellEnd"/>
            <w:r>
              <w:rPr>
                <w:sz w:val="21"/>
              </w:rPr>
              <w:t>}</w:t>
            </w:r>
          </w:p>
        </w:tc>
        <w:tc>
          <w:tcPr>
            <w:tcW w:w="2411" w:type="dxa"/>
            <w:vAlign w:val="center"/>
          </w:tcPr>
          <w:p w14:paraId="308FD399" w14:textId="77777777" w:rsidR="004424E5" w:rsidRDefault="00000000" w:rsidP="005F525F">
            <w:pPr>
              <w:spacing w:after="0" w:line="360" w:lineRule="auto"/>
              <w:jc w:val="center"/>
            </w:pPr>
            <w:r>
              <w:rPr>
                <w:sz w:val="21"/>
              </w:rPr>
              <w:t>Generate an EMI schedule for a loan.</w:t>
            </w:r>
          </w:p>
        </w:tc>
      </w:tr>
      <w:tr w:rsidR="004424E5" w14:paraId="180D074A" w14:textId="77777777">
        <w:trPr>
          <w:jc w:val="center"/>
        </w:trPr>
        <w:tc>
          <w:tcPr>
            <w:tcW w:w="2412" w:type="dxa"/>
            <w:vAlign w:val="center"/>
          </w:tcPr>
          <w:p w14:paraId="012C5000" w14:textId="77777777" w:rsidR="004424E5" w:rsidRDefault="00000000" w:rsidP="005F525F">
            <w:pPr>
              <w:spacing w:after="0" w:line="360" w:lineRule="auto"/>
              <w:jc w:val="center"/>
            </w:pPr>
            <w:r>
              <w:rPr>
                <w:sz w:val="21"/>
              </w:rPr>
              <w:t>EMI</w:t>
            </w:r>
          </w:p>
        </w:tc>
        <w:tc>
          <w:tcPr>
            <w:tcW w:w="2412" w:type="dxa"/>
            <w:vAlign w:val="center"/>
          </w:tcPr>
          <w:p w14:paraId="1C05BCE2" w14:textId="77777777" w:rsidR="004424E5" w:rsidRDefault="00000000" w:rsidP="005F525F">
            <w:pPr>
              <w:spacing w:after="0" w:line="360" w:lineRule="auto"/>
              <w:jc w:val="center"/>
            </w:pPr>
            <w:r>
              <w:rPr>
                <w:sz w:val="21"/>
              </w:rPr>
              <w:t>GET</w:t>
            </w:r>
          </w:p>
        </w:tc>
        <w:tc>
          <w:tcPr>
            <w:tcW w:w="2412" w:type="dxa"/>
            <w:vAlign w:val="center"/>
          </w:tcPr>
          <w:p w14:paraId="232BFC60" w14:textId="77777777" w:rsidR="004424E5" w:rsidRDefault="00000000" w:rsidP="005F525F">
            <w:pPr>
              <w:spacing w:after="0" w:line="360" w:lineRule="auto"/>
              <w:jc w:val="center"/>
            </w:pPr>
            <w:r>
              <w:rPr>
                <w:sz w:val="21"/>
              </w:rPr>
              <w:t>/</w:t>
            </w:r>
            <w:proofErr w:type="spellStart"/>
            <w:r>
              <w:rPr>
                <w:sz w:val="21"/>
              </w:rPr>
              <w:t>api</w:t>
            </w:r>
            <w:proofErr w:type="spellEnd"/>
            <w:r>
              <w:rPr>
                <w:sz w:val="21"/>
              </w:rPr>
              <w:t>/</w:t>
            </w:r>
            <w:proofErr w:type="spellStart"/>
            <w:r>
              <w:rPr>
                <w:sz w:val="21"/>
              </w:rPr>
              <w:t>emi</w:t>
            </w:r>
            <w:proofErr w:type="spellEnd"/>
            <w:r>
              <w:rPr>
                <w:sz w:val="21"/>
              </w:rPr>
              <w:t>/loan/{</w:t>
            </w:r>
            <w:proofErr w:type="spellStart"/>
            <w:r>
              <w:rPr>
                <w:sz w:val="21"/>
              </w:rPr>
              <w:t>loanId</w:t>
            </w:r>
            <w:proofErr w:type="spellEnd"/>
            <w:r>
              <w:rPr>
                <w:sz w:val="21"/>
              </w:rPr>
              <w:t>}</w:t>
            </w:r>
          </w:p>
        </w:tc>
        <w:tc>
          <w:tcPr>
            <w:tcW w:w="2411" w:type="dxa"/>
            <w:vAlign w:val="center"/>
          </w:tcPr>
          <w:p w14:paraId="697DBEC9" w14:textId="77777777" w:rsidR="004424E5" w:rsidRDefault="00000000" w:rsidP="005F525F">
            <w:pPr>
              <w:spacing w:after="0" w:line="360" w:lineRule="auto"/>
              <w:jc w:val="center"/>
            </w:pPr>
            <w:r>
              <w:rPr>
                <w:sz w:val="21"/>
              </w:rPr>
              <w:t>Retrieve EMI records for a loan.</w:t>
            </w:r>
          </w:p>
        </w:tc>
      </w:tr>
      <w:tr w:rsidR="004424E5" w14:paraId="0FB571F8" w14:textId="77777777">
        <w:trPr>
          <w:jc w:val="center"/>
        </w:trPr>
        <w:tc>
          <w:tcPr>
            <w:tcW w:w="2412" w:type="dxa"/>
            <w:vAlign w:val="center"/>
          </w:tcPr>
          <w:p w14:paraId="46DD7102" w14:textId="77777777" w:rsidR="004424E5" w:rsidRDefault="00000000" w:rsidP="005F525F">
            <w:pPr>
              <w:spacing w:after="0" w:line="360" w:lineRule="auto"/>
              <w:jc w:val="center"/>
            </w:pPr>
            <w:r>
              <w:rPr>
                <w:sz w:val="21"/>
              </w:rPr>
              <w:t>Disbursement</w:t>
            </w:r>
          </w:p>
        </w:tc>
        <w:tc>
          <w:tcPr>
            <w:tcW w:w="2412" w:type="dxa"/>
            <w:vAlign w:val="center"/>
          </w:tcPr>
          <w:p w14:paraId="38452C60" w14:textId="77777777" w:rsidR="004424E5" w:rsidRDefault="00000000" w:rsidP="005F525F">
            <w:pPr>
              <w:spacing w:after="0" w:line="360" w:lineRule="auto"/>
              <w:jc w:val="center"/>
            </w:pPr>
            <w:r>
              <w:rPr>
                <w:sz w:val="21"/>
              </w:rPr>
              <w:t>POST</w:t>
            </w:r>
          </w:p>
        </w:tc>
        <w:tc>
          <w:tcPr>
            <w:tcW w:w="2412" w:type="dxa"/>
            <w:vAlign w:val="center"/>
          </w:tcPr>
          <w:p w14:paraId="50C41FC3" w14:textId="77777777" w:rsidR="004424E5" w:rsidRDefault="00000000" w:rsidP="005F525F">
            <w:pPr>
              <w:spacing w:after="0" w:line="360" w:lineRule="auto"/>
              <w:jc w:val="center"/>
            </w:pPr>
            <w:r>
              <w:rPr>
                <w:sz w:val="21"/>
              </w:rPr>
              <w:t>/</w:t>
            </w:r>
            <w:proofErr w:type="spellStart"/>
            <w:r>
              <w:rPr>
                <w:sz w:val="21"/>
              </w:rPr>
              <w:t>api</w:t>
            </w:r>
            <w:proofErr w:type="spellEnd"/>
            <w:r>
              <w:rPr>
                <w:sz w:val="21"/>
              </w:rPr>
              <w:t>/disbursement</w:t>
            </w:r>
          </w:p>
        </w:tc>
        <w:tc>
          <w:tcPr>
            <w:tcW w:w="2411" w:type="dxa"/>
            <w:vAlign w:val="center"/>
          </w:tcPr>
          <w:p w14:paraId="0F036139" w14:textId="77777777" w:rsidR="004424E5" w:rsidRDefault="00000000" w:rsidP="005F525F">
            <w:pPr>
              <w:spacing w:after="0" w:line="360" w:lineRule="auto"/>
              <w:jc w:val="center"/>
            </w:pPr>
            <w:r>
              <w:rPr>
                <w:sz w:val="21"/>
              </w:rPr>
              <w:t>Create a disbursement record.</w:t>
            </w:r>
          </w:p>
        </w:tc>
      </w:tr>
      <w:tr w:rsidR="004424E5" w14:paraId="0EA83DE6" w14:textId="77777777">
        <w:trPr>
          <w:jc w:val="center"/>
        </w:trPr>
        <w:tc>
          <w:tcPr>
            <w:tcW w:w="2412" w:type="dxa"/>
            <w:vAlign w:val="center"/>
          </w:tcPr>
          <w:p w14:paraId="3EE1FBA7" w14:textId="77777777" w:rsidR="004424E5" w:rsidRDefault="00000000" w:rsidP="005F525F">
            <w:pPr>
              <w:spacing w:after="0" w:line="360" w:lineRule="auto"/>
              <w:jc w:val="center"/>
            </w:pPr>
            <w:r>
              <w:rPr>
                <w:sz w:val="21"/>
              </w:rPr>
              <w:t>Disbursement</w:t>
            </w:r>
          </w:p>
        </w:tc>
        <w:tc>
          <w:tcPr>
            <w:tcW w:w="2412" w:type="dxa"/>
            <w:vAlign w:val="center"/>
          </w:tcPr>
          <w:p w14:paraId="7E801739" w14:textId="77777777" w:rsidR="004424E5" w:rsidRDefault="00000000" w:rsidP="005F525F">
            <w:pPr>
              <w:spacing w:after="0" w:line="360" w:lineRule="auto"/>
              <w:jc w:val="center"/>
            </w:pPr>
            <w:r>
              <w:rPr>
                <w:sz w:val="21"/>
              </w:rPr>
              <w:t>GET</w:t>
            </w:r>
          </w:p>
        </w:tc>
        <w:tc>
          <w:tcPr>
            <w:tcW w:w="2412" w:type="dxa"/>
            <w:vAlign w:val="center"/>
          </w:tcPr>
          <w:p w14:paraId="1307D295" w14:textId="77777777" w:rsidR="004424E5" w:rsidRDefault="00000000" w:rsidP="005F525F">
            <w:pPr>
              <w:spacing w:after="0" w:line="360" w:lineRule="auto"/>
              <w:jc w:val="center"/>
            </w:pPr>
            <w:r>
              <w:rPr>
                <w:sz w:val="21"/>
              </w:rPr>
              <w:t>/</w:t>
            </w:r>
            <w:proofErr w:type="spellStart"/>
            <w:r>
              <w:rPr>
                <w:sz w:val="21"/>
              </w:rPr>
              <w:t>api</w:t>
            </w:r>
            <w:proofErr w:type="spellEnd"/>
            <w:r>
              <w:rPr>
                <w:sz w:val="21"/>
              </w:rPr>
              <w:t>/disbursement/{id}</w:t>
            </w:r>
          </w:p>
        </w:tc>
        <w:tc>
          <w:tcPr>
            <w:tcW w:w="2411" w:type="dxa"/>
            <w:vAlign w:val="center"/>
          </w:tcPr>
          <w:p w14:paraId="2E264EC2" w14:textId="77777777" w:rsidR="004424E5" w:rsidRDefault="00000000" w:rsidP="005F525F">
            <w:pPr>
              <w:spacing w:after="0" w:line="360" w:lineRule="auto"/>
              <w:jc w:val="center"/>
            </w:pPr>
            <w:r>
              <w:rPr>
                <w:sz w:val="21"/>
              </w:rPr>
              <w:t>Retrieve a disbursement by ID.</w:t>
            </w:r>
          </w:p>
        </w:tc>
      </w:tr>
      <w:tr w:rsidR="004424E5" w14:paraId="74516A83" w14:textId="77777777">
        <w:trPr>
          <w:jc w:val="center"/>
        </w:trPr>
        <w:tc>
          <w:tcPr>
            <w:tcW w:w="2412" w:type="dxa"/>
            <w:vAlign w:val="center"/>
          </w:tcPr>
          <w:p w14:paraId="675B56BA" w14:textId="77777777" w:rsidR="004424E5" w:rsidRDefault="00000000" w:rsidP="005F525F">
            <w:pPr>
              <w:spacing w:after="0" w:line="360" w:lineRule="auto"/>
              <w:jc w:val="center"/>
            </w:pPr>
            <w:r>
              <w:rPr>
                <w:sz w:val="21"/>
              </w:rPr>
              <w:t>Disbursement</w:t>
            </w:r>
          </w:p>
        </w:tc>
        <w:tc>
          <w:tcPr>
            <w:tcW w:w="2412" w:type="dxa"/>
            <w:vAlign w:val="center"/>
          </w:tcPr>
          <w:p w14:paraId="361B03EC" w14:textId="77777777" w:rsidR="004424E5" w:rsidRDefault="00000000" w:rsidP="005F525F">
            <w:pPr>
              <w:spacing w:after="0" w:line="360" w:lineRule="auto"/>
              <w:jc w:val="center"/>
            </w:pPr>
            <w:r>
              <w:rPr>
                <w:sz w:val="21"/>
              </w:rPr>
              <w:t>GET</w:t>
            </w:r>
          </w:p>
        </w:tc>
        <w:tc>
          <w:tcPr>
            <w:tcW w:w="2412" w:type="dxa"/>
            <w:vAlign w:val="center"/>
          </w:tcPr>
          <w:p w14:paraId="45725338" w14:textId="77777777" w:rsidR="004424E5" w:rsidRDefault="00000000" w:rsidP="005F525F">
            <w:pPr>
              <w:spacing w:after="0" w:line="360" w:lineRule="auto"/>
              <w:jc w:val="center"/>
            </w:pPr>
            <w:r>
              <w:rPr>
                <w:sz w:val="21"/>
              </w:rPr>
              <w:t>/</w:t>
            </w:r>
            <w:proofErr w:type="spellStart"/>
            <w:r>
              <w:rPr>
                <w:sz w:val="21"/>
              </w:rPr>
              <w:t>api</w:t>
            </w:r>
            <w:proofErr w:type="spellEnd"/>
            <w:r>
              <w:rPr>
                <w:sz w:val="21"/>
              </w:rPr>
              <w:t>/disbursement/loan/{id}</w:t>
            </w:r>
          </w:p>
        </w:tc>
        <w:tc>
          <w:tcPr>
            <w:tcW w:w="2411" w:type="dxa"/>
            <w:vAlign w:val="center"/>
          </w:tcPr>
          <w:p w14:paraId="4DEF670E" w14:textId="77777777" w:rsidR="004424E5" w:rsidRDefault="00000000" w:rsidP="005F525F">
            <w:pPr>
              <w:spacing w:after="0" w:line="360" w:lineRule="auto"/>
              <w:jc w:val="center"/>
            </w:pPr>
            <w:r>
              <w:rPr>
                <w:sz w:val="21"/>
              </w:rPr>
              <w:t>Retrieve disbursements for a loan.</w:t>
            </w:r>
          </w:p>
        </w:tc>
      </w:tr>
      <w:tr w:rsidR="004424E5" w14:paraId="49BAE7FE" w14:textId="77777777">
        <w:trPr>
          <w:jc w:val="center"/>
        </w:trPr>
        <w:tc>
          <w:tcPr>
            <w:tcW w:w="2412" w:type="dxa"/>
            <w:vAlign w:val="center"/>
          </w:tcPr>
          <w:p w14:paraId="7270090A" w14:textId="77777777" w:rsidR="004424E5" w:rsidRDefault="00000000" w:rsidP="005F525F">
            <w:pPr>
              <w:spacing w:after="0" w:line="360" w:lineRule="auto"/>
              <w:jc w:val="center"/>
            </w:pPr>
            <w:r>
              <w:rPr>
                <w:sz w:val="21"/>
              </w:rPr>
              <w:t>Disbursement</w:t>
            </w:r>
          </w:p>
        </w:tc>
        <w:tc>
          <w:tcPr>
            <w:tcW w:w="2412" w:type="dxa"/>
            <w:vAlign w:val="center"/>
          </w:tcPr>
          <w:p w14:paraId="4F17C2BD" w14:textId="77777777" w:rsidR="004424E5" w:rsidRDefault="00000000" w:rsidP="005F525F">
            <w:pPr>
              <w:spacing w:after="0" w:line="360" w:lineRule="auto"/>
              <w:jc w:val="center"/>
            </w:pPr>
            <w:r>
              <w:rPr>
                <w:sz w:val="21"/>
              </w:rPr>
              <w:t>PATCH</w:t>
            </w:r>
          </w:p>
        </w:tc>
        <w:tc>
          <w:tcPr>
            <w:tcW w:w="2412" w:type="dxa"/>
            <w:vAlign w:val="center"/>
          </w:tcPr>
          <w:p w14:paraId="5D969B1C" w14:textId="77777777" w:rsidR="004424E5" w:rsidRDefault="00000000" w:rsidP="005F525F">
            <w:pPr>
              <w:spacing w:after="0" w:line="360" w:lineRule="auto"/>
              <w:jc w:val="center"/>
            </w:pPr>
            <w:r>
              <w:rPr>
                <w:sz w:val="21"/>
              </w:rPr>
              <w:t>/</w:t>
            </w:r>
            <w:proofErr w:type="spellStart"/>
            <w:r>
              <w:rPr>
                <w:sz w:val="21"/>
              </w:rPr>
              <w:t>api</w:t>
            </w:r>
            <w:proofErr w:type="spellEnd"/>
            <w:r>
              <w:rPr>
                <w:sz w:val="21"/>
              </w:rPr>
              <w:t>/disbursement/{id}/st</w:t>
            </w:r>
            <w:r>
              <w:rPr>
                <w:sz w:val="21"/>
              </w:rPr>
              <w:lastRenderedPageBreak/>
              <w:t>atus</w:t>
            </w:r>
          </w:p>
        </w:tc>
        <w:tc>
          <w:tcPr>
            <w:tcW w:w="2411" w:type="dxa"/>
            <w:vAlign w:val="center"/>
          </w:tcPr>
          <w:p w14:paraId="75C961D4" w14:textId="77777777" w:rsidR="004424E5" w:rsidRDefault="00000000" w:rsidP="005F525F">
            <w:pPr>
              <w:spacing w:after="0" w:line="360" w:lineRule="auto"/>
              <w:jc w:val="center"/>
            </w:pPr>
            <w:r>
              <w:rPr>
                <w:sz w:val="21"/>
              </w:rPr>
              <w:lastRenderedPageBreak/>
              <w:t xml:space="preserve">Update disbursement </w:t>
            </w:r>
            <w:r>
              <w:rPr>
                <w:sz w:val="21"/>
              </w:rPr>
              <w:lastRenderedPageBreak/>
              <w:t>status.</w:t>
            </w:r>
          </w:p>
        </w:tc>
      </w:tr>
      <w:tr w:rsidR="004424E5" w14:paraId="39FF80F7" w14:textId="77777777">
        <w:trPr>
          <w:jc w:val="center"/>
        </w:trPr>
        <w:tc>
          <w:tcPr>
            <w:tcW w:w="2412" w:type="dxa"/>
            <w:vAlign w:val="center"/>
          </w:tcPr>
          <w:p w14:paraId="2262DD5B" w14:textId="77777777" w:rsidR="004424E5" w:rsidRDefault="00000000" w:rsidP="005F525F">
            <w:pPr>
              <w:spacing w:after="0" w:line="360" w:lineRule="auto"/>
              <w:jc w:val="center"/>
            </w:pPr>
            <w:r>
              <w:rPr>
                <w:sz w:val="21"/>
              </w:rPr>
              <w:lastRenderedPageBreak/>
              <w:t>Collections</w:t>
            </w:r>
          </w:p>
        </w:tc>
        <w:tc>
          <w:tcPr>
            <w:tcW w:w="2412" w:type="dxa"/>
            <w:vAlign w:val="center"/>
          </w:tcPr>
          <w:p w14:paraId="45D2BCFB" w14:textId="77777777" w:rsidR="004424E5" w:rsidRDefault="00000000" w:rsidP="005F525F">
            <w:pPr>
              <w:spacing w:after="0" w:line="360" w:lineRule="auto"/>
              <w:jc w:val="center"/>
            </w:pPr>
            <w:r>
              <w:rPr>
                <w:sz w:val="21"/>
              </w:rPr>
              <w:t>POST</w:t>
            </w:r>
          </w:p>
        </w:tc>
        <w:tc>
          <w:tcPr>
            <w:tcW w:w="2412" w:type="dxa"/>
            <w:vAlign w:val="center"/>
          </w:tcPr>
          <w:p w14:paraId="40A8C99E" w14:textId="77777777" w:rsidR="004424E5" w:rsidRDefault="00000000" w:rsidP="005F525F">
            <w:pPr>
              <w:spacing w:after="0" w:line="360" w:lineRule="auto"/>
              <w:jc w:val="center"/>
            </w:pPr>
            <w:r>
              <w:rPr>
                <w:sz w:val="21"/>
              </w:rPr>
              <w:t>/</w:t>
            </w:r>
            <w:proofErr w:type="spellStart"/>
            <w:r>
              <w:rPr>
                <w:sz w:val="21"/>
              </w:rPr>
              <w:t>api</w:t>
            </w:r>
            <w:proofErr w:type="spellEnd"/>
            <w:r>
              <w:rPr>
                <w:sz w:val="21"/>
              </w:rPr>
              <w:t>/collection</w:t>
            </w:r>
          </w:p>
        </w:tc>
        <w:tc>
          <w:tcPr>
            <w:tcW w:w="2411" w:type="dxa"/>
            <w:vAlign w:val="center"/>
          </w:tcPr>
          <w:p w14:paraId="264B8379" w14:textId="77777777" w:rsidR="004424E5" w:rsidRDefault="00000000" w:rsidP="005F525F">
            <w:pPr>
              <w:spacing w:after="0" w:line="360" w:lineRule="auto"/>
              <w:jc w:val="center"/>
            </w:pPr>
            <w:r>
              <w:rPr>
                <w:sz w:val="21"/>
              </w:rPr>
              <w:t>Create a collection record.</w:t>
            </w:r>
          </w:p>
        </w:tc>
      </w:tr>
      <w:tr w:rsidR="004424E5" w14:paraId="025A7823" w14:textId="77777777">
        <w:trPr>
          <w:jc w:val="center"/>
        </w:trPr>
        <w:tc>
          <w:tcPr>
            <w:tcW w:w="2412" w:type="dxa"/>
            <w:vAlign w:val="center"/>
          </w:tcPr>
          <w:p w14:paraId="1A034C90" w14:textId="77777777" w:rsidR="004424E5" w:rsidRDefault="00000000" w:rsidP="005F525F">
            <w:pPr>
              <w:spacing w:after="0" w:line="360" w:lineRule="auto"/>
              <w:jc w:val="center"/>
            </w:pPr>
            <w:r>
              <w:rPr>
                <w:sz w:val="21"/>
              </w:rPr>
              <w:t>Collections</w:t>
            </w:r>
          </w:p>
        </w:tc>
        <w:tc>
          <w:tcPr>
            <w:tcW w:w="2412" w:type="dxa"/>
            <w:vAlign w:val="center"/>
          </w:tcPr>
          <w:p w14:paraId="0B9CF912" w14:textId="77777777" w:rsidR="004424E5" w:rsidRDefault="00000000" w:rsidP="005F525F">
            <w:pPr>
              <w:spacing w:after="0" w:line="360" w:lineRule="auto"/>
              <w:jc w:val="center"/>
            </w:pPr>
            <w:r>
              <w:rPr>
                <w:sz w:val="21"/>
              </w:rPr>
              <w:t>GET</w:t>
            </w:r>
          </w:p>
        </w:tc>
        <w:tc>
          <w:tcPr>
            <w:tcW w:w="2412" w:type="dxa"/>
            <w:vAlign w:val="center"/>
          </w:tcPr>
          <w:p w14:paraId="200BE954" w14:textId="77777777" w:rsidR="004424E5" w:rsidRDefault="00000000" w:rsidP="005F525F">
            <w:pPr>
              <w:spacing w:after="0" w:line="360" w:lineRule="auto"/>
              <w:jc w:val="center"/>
            </w:pPr>
            <w:r>
              <w:rPr>
                <w:sz w:val="21"/>
              </w:rPr>
              <w:t>/</w:t>
            </w:r>
            <w:proofErr w:type="spellStart"/>
            <w:r>
              <w:rPr>
                <w:sz w:val="21"/>
              </w:rPr>
              <w:t>api</w:t>
            </w:r>
            <w:proofErr w:type="spellEnd"/>
            <w:r>
              <w:rPr>
                <w:sz w:val="21"/>
              </w:rPr>
              <w:t>/collection/{id}</w:t>
            </w:r>
          </w:p>
        </w:tc>
        <w:tc>
          <w:tcPr>
            <w:tcW w:w="2411" w:type="dxa"/>
            <w:vAlign w:val="center"/>
          </w:tcPr>
          <w:p w14:paraId="0403016D" w14:textId="77777777" w:rsidR="004424E5" w:rsidRDefault="00000000" w:rsidP="005F525F">
            <w:pPr>
              <w:spacing w:after="0" w:line="360" w:lineRule="auto"/>
              <w:jc w:val="center"/>
            </w:pPr>
            <w:r>
              <w:rPr>
                <w:sz w:val="21"/>
              </w:rPr>
              <w:t>Retrieve a collection by ID.</w:t>
            </w:r>
          </w:p>
        </w:tc>
      </w:tr>
      <w:tr w:rsidR="004424E5" w14:paraId="08A2617C" w14:textId="77777777">
        <w:trPr>
          <w:jc w:val="center"/>
        </w:trPr>
        <w:tc>
          <w:tcPr>
            <w:tcW w:w="2412" w:type="dxa"/>
            <w:vAlign w:val="center"/>
          </w:tcPr>
          <w:p w14:paraId="63BF7968" w14:textId="77777777" w:rsidR="004424E5" w:rsidRDefault="00000000" w:rsidP="005F525F">
            <w:pPr>
              <w:spacing w:after="0" w:line="360" w:lineRule="auto"/>
              <w:jc w:val="center"/>
            </w:pPr>
            <w:r>
              <w:rPr>
                <w:sz w:val="21"/>
              </w:rPr>
              <w:t>Collections</w:t>
            </w:r>
          </w:p>
        </w:tc>
        <w:tc>
          <w:tcPr>
            <w:tcW w:w="2412" w:type="dxa"/>
            <w:vAlign w:val="center"/>
          </w:tcPr>
          <w:p w14:paraId="43A16872" w14:textId="77777777" w:rsidR="004424E5" w:rsidRDefault="00000000" w:rsidP="005F525F">
            <w:pPr>
              <w:spacing w:after="0" w:line="360" w:lineRule="auto"/>
              <w:jc w:val="center"/>
            </w:pPr>
            <w:r>
              <w:rPr>
                <w:sz w:val="21"/>
              </w:rPr>
              <w:t>GET</w:t>
            </w:r>
          </w:p>
        </w:tc>
        <w:tc>
          <w:tcPr>
            <w:tcW w:w="2412" w:type="dxa"/>
            <w:vAlign w:val="center"/>
          </w:tcPr>
          <w:p w14:paraId="2230A9D8" w14:textId="77777777" w:rsidR="004424E5" w:rsidRDefault="00000000" w:rsidP="005F525F">
            <w:pPr>
              <w:spacing w:after="0" w:line="360" w:lineRule="auto"/>
              <w:jc w:val="center"/>
            </w:pPr>
            <w:r>
              <w:rPr>
                <w:sz w:val="21"/>
              </w:rPr>
              <w:t>/</w:t>
            </w:r>
            <w:proofErr w:type="spellStart"/>
            <w:r>
              <w:rPr>
                <w:sz w:val="21"/>
              </w:rPr>
              <w:t>api</w:t>
            </w:r>
            <w:proofErr w:type="spellEnd"/>
            <w:r>
              <w:rPr>
                <w:sz w:val="21"/>
              </w:rPr>
              <w:t>/collection/loan/{</w:t>
            </w:r>
            <w:proofErr w:type="spellStart"/>
            <w:r>
              <w:rPr>
                <w:sz w:val="21"/>
              </w:rPr>
              <w:t>loanId</w:t>
            </w:r>
            <w:proofErr w:type="spellEnd"/>
            <w:r>
              <w:rPr>
                <w:sz w:val="21"/>
              </w:rPr>
              <w:t>}</w:t>
            </w:r>
          </w:p>
        </w:tc>
        <w:tc>
          <w:tcPr>
            <w:tcW w:w="2411" w:type="dxa"/>
            <w:vAlign w:val="center"/>
          </w:tcPr>
          <w:p w14:paraId="3FF0816F" w14:textId="77777777" w:rsidR="004424E5" w:rsidRDefault="00000000" w:rsidP="005F525F">
            <w:pPr>
              <w:spacing w:after="0" w:line="360" w:lineRule="auto"/>
              <w:jc w:val="center"/>
            </w:pPr>
            <w:r>
              <w:rPr>
                <w:sz w:val="21"/>
              </w:rPr>
              <w:t>Retrieve collections for a loan.</w:t>
            </w:r>
          </w:p>
        </w:tc>
      </w:tr>
      <w:tr w:rsidR="004424E5" w14:paraId="3E065B81" w14:textId="77777777">
        <w:trPr>
          <w:jc w:val="center"/>
        </w:trPr>
        <w:tc>
          <w:tcPr>
            <w:tcW w:w="2412" w:type="dxa"/>
            <w:vAlign w:val="center"/>
          </w:tcPr>
          <w:p w14:paraId="58828393" w14:textId="77777777" w:rsidR="004424E5" w:rsidRDefault="00000000" w:rsidP="005F525F">
            <w:pPr>
              <w:spacing w:after="0" w:line="360" w:lineRule="auto"/>
              <w:jc w:val="center"/>
            </w:pPr>
            <w:r>
              <w:rPr>
                <w:sz w:val="21"/>
              </w:rPr>
              <w:t>Collections</w:t>
            </w:r>
          </w:p>
        </w:tc>
        <w:tc>
          <w:tcPr>
            <w:tcW w:w="2412" w:type="dxa"/>
            <w:vAlign w:val="center"/>
          </w:tcPr>
          <w:p w14:paraId="21FE7AB7" w14:textId="77777777" w:rsidR="004424E5" w:rsidRDefault="00000000" w:rsidP="005F525F">
            <w:pPr>
              <w:spacing w:after="0" w:line="360" w:lineRule="auto"/>
              <w:jc w:val="center"/>
            </w:pPr>
            <w:r>
              <w:rPr>
                <w:sz w:val="21"/>
              </w:rPr>
              <w:t>GET</w:t>
            </w:r>
          </w:p>
        </w:tc>
        <w:tc>
          <w:tcPr>
            <w:tcW w:w="2412" w:type="dxa"/>
            <w:vAlign w:val="center"/>
          </w:tcPr>
          <w:p w14:paraId="3AB68FEE" w14:textId="77777777" w:rsidR="004424E5" w:rsidRDefault="00000000" w:rsidP="005F525F">
            <w:pPr>
              <w:spacing w:after="0" w:line="360" w:lineRule="auto"/>
              <w:jc w:val="center"/>
            </w:pPr>
            <w:r>
              <w:rPr>
                <w:sz w:val="21"/>
              </w:rPr>
              <w:t>/</w:t>
            </w:r>
            <w:proofErr w:type="spellStart"/>
            <w:r>
              <w:rPr>
                <w:sz w:val="21"/>
              </w:rPr>
              <w:t>api</w:t>
            </w:r>
            <w:proofErr w:type="spellEnd"/>
            <w:r>
              <w:rPr>
                <w:sz w:val="21"/>
              </w:rPr>
              <w:t>/collection/overdue</w:t>
            </w:r>
          </w:p>
        </w:tc>
        <w:tc>
          <w:tcPr>
            <w:tcW w:w="2411" w:type="dxa"/>
            <w:vAlign w:val="center"/>
          </w:tcPr>
          <w:p w14:paraId="08BC61F3" w14:textId="77777777" w:rsidR="004424E5" w:rsidRDefault="00000000" w:rsidP="005F525F">
            <w:pPr>
              <w:spacing w:after="0" w:line="360" w:lineRule="auto"/>
              <w:jc w:val="center"/>
            </w:pPr>
            <w:r>
              <w:rPr>
                <w:sz w:val="21"/>
              </w:rPr>
              <w:t>Retrieve overdue collections.</w:t>
            </w:r>
          </w:p>
        </w:tc>
      </w:tr>
      <w:tr w:rsidR="004424E5" w14:paraId="781052D1" w14:textId="77777777">
        <w:trPr>
          <w:jc w:val="center"/>
        </w:trPr>
        <w:tc>
          <w:tcPr>
            <w:tcW w:w="2412" w:type="dxa"/>
            <w:vAlign w:val="center"/>
          </w:tcPr>
          <w:p w14:paraId="14F12E7F" w14:textId="77777777" w:rsidR="004424E5" w:rsidRDefault="00000000" w:rsidP="005F525F">
            <w:pPr>
              <w:spacing w:after="0" w:line="360" w:lineRule="auto"/>
              <w:jc w:val="center"/>
            </w:pPr>
            <w:r>
              <w:rPr>
                <w:sz w:val="21"/>
              </w:rPr>
              <w:t>Collections</w:t>
            </w:r>
          </w:p>
        </w:tc>
        <w:tc>
          <w:tcPr>
            <w:tcW w:w="2412" w:type="dxa"/>
            <w:vAlign w:val="center"/>
          </w:tcPr>
          <w:p w14:paraId="03916E52" w14:textId="77777777" w:rsidR="004424E5" w:rsidRDefault="00000000" w:rsidP="005F525F">
            <w:pPr>
              <w:spacing w:after="0" w:line="360" w:lineRule="auto"/>
              <w:jc w:val="center"/>
            </w:pPr>
            <w:r>
              <w:rPr>
                <w:sz w:val="21"/>
              </w:rPr>
              <w:t>POST</w:t>
            </w:r>
          </w:p>
        </w:tc>
        <w:tc>
          <w:tcPr>
            <w:tcW w:w="2412" w:type="dxa"/>
            <w:vAlign w:val="center"/>
          </w:tcPr>
          <w:p w14:paraId="7D41EB65" w14:textId="77777777" w:rsidR="004424E5" w:rsidRDefault="00000000" w:rsidP="005F525F">
            <w:pPr>
              <w:spacing w:after="0" w:line="360" w:lineRule="auto"/>
              <w:jc w:val="center"/>
            </w:pPr>
            <w:r>
              <w:rPr>
                <w:sz w:val="21"/>
              </w:rPr>
              <w:t>/</w:t>
            </w:r>
            <w:proofErr w:type="spellStart"/>
            <w:r>
              <w:rPr>
                <w:sz w:val="21"/>
              </w:rPr>
              <w:t>api</w:t>
            </w:r>
            <w:proofErr w:type="spellEnd"/>
            <w:r>
              <w:rPr>
                <w:sz w:val="21"/>
              </w:rPr>
              <w:t>/collection/{id}/payment</w:t>
            </w:r>
          </w:p>
        </w:tc>
        <w:tc>
          <w:tcPr>
            <w:tcW w:w="2411" w:type="dxa"/>
            <w:vAlign w:val="center"/>
          </w:tcPr>
          <w:p w14:paraId="64F076F4" w14:textId="77777777" w:rsidR="004424E5" w:rsidRDefault="00000000" w:rsidP="005F525F">
            <w:pPr>
              <w:spacing w:after="0" w:line="360" w:lineRule="auto"/>
              <w:jc w:val="center"/>
            </w:pPr>
            <w:r>
              <w:rPr>
                <w:sz w:val="21"/>
              </w:rPr>
              <w:t>Record a payment against a collection.</w:t>
            </w:r>
          </w:p>
        </w:tc>
      </w:tr>
    </w:tbl>
    <w:p w14:paraId="25461683" w14:textId="77777777" w:rsidR="004424E5" w:rsidRDefault="004424E5" w:rsidP="005F525F">
      <w:pPr>
        <w:spacing w:after="0" w:line="360" w:lineRule="auto"/>
        <w:jc w:val="center"/>
      </w:pPr>
    </w:p>
    <w:p w14:paraId="0CDA595D" w14:textId="77777777" w:rsidR="004424E5" w:rsidRPr="005F525F" w:rsidRDefault="00000000">
      <w:pPr>
        <w:pStyle w:val="Heading1"/>
        <w:rPr>
          <w:sz w:val="36"/>
          <w:szCs w:val="36"/>
        </w:rPr>
      </w:pPr>
      <w:r w:rsidRPr="005F525F">
        <w:rPr>
          <w:sz w:val="36"/>
          <w:szCs w:val="36"/>
        </w:rPr>
        <w:t>14. User Interface Implementation</w:t>
      </w:r>
    </w:p>
    <w:p w14:paraId="2FA2F9FC" w14:textId="77777777" w:rsidR="004424E5" w:rsidRDefault="00000000" w:rsidP="005F525F">
      <w:pPr>
        <w:spacing w:after="140" w:line="360" w:lineRule="auto"/>
      </w:pPr>
      <w:r>
        <w:t>The Angular interface is organized into reusable components for the header, sidebar, metrics header, loan servicing summary, EMI calculator, disbursement, and collections. The main application switches between the milestone views through module tabs and sidebar navigation.</w:t>
      </w:r>
    </w:p>
    <w:p w14:paraId="1A5D110A" w14:textId="77777777" w:rsidR="004424E5" w:rsidRDefault="00000000" w:rsidP="005F525F">
      <w:pPr>
        <w:pStyle w:val="ListBullet"/>
        <w:spacing w:after="60" w:line="360" w:lineRule="auto"/>
      </w:pPr>
      <w:r>
        <w:t>The EMI interface contains loan-detail inputs, an EMI summary panel, principal/interest distribution, an amortization schedule, search support, and CSV export control.</w:t>
      </w:r>
    </w:p>
    <w:p w14:paraId="7F6373F6" w14:textId="77777777" w:rsidR="004424E5" w:rsidRDefault="00000000" w:rsidP="005F525F">
      <w:pPr>
        <w:pStyle w:val="ListBullet"/>
        <w:spacing w:after="60" w:line="360" w:lineRule="auto"/>
      </w:pPr>
      <w:r>
        <w:t>The disbursement interface contains active-loan selection, loan overview and eligibility information, disbursement form fields, and a process-disbursement action.</w:t>
      </w:r>
    </w:p>
    <w:p w14:paraId="2564A193" w14:textId="77777777" w:rsidR="004424E5" w:rsidRDefault="00000000" w:rsidP="005F525F">
      <w:pPr>
        <w:pStyle w:val="ListBullet"/>
        <w:spacing w:after="60" w:line="360" w:lineRule="auto"/>
      </w:pPr>
      <w:r>
        <w:t>The collections interface contains dashboard metrics, loan repayment status, payment-entry fields, and a payment audit trail.</w:t>
      </w:r>
    </w:p>
    <w:p w14:paraId="20974BF6" w14:textId="77777777" w:rsidR="004424E5" w:rsidRDefault="00000000" w:rsidP="005F525F">
      <w:pPr>
        <w:pStyle w:val="ListBullet"/>
        <w:spacing w:after="60" w:line="360" w:lineRule="auto"/>
      </w:pPr>
      <w:r>
        <w:t>The servicing summary provides a consolidated loan view and navigation to the three core modules.</w:t>
      </w:r>
    </w:p>
    <w:p w14:paraId="6749E1C0" w14:textId="77777777" w:rsidR="004424E5" w:rsidRDefault="00000000" w:rsidP="005F525F">
      <w:pPr>
        <w:pStyle w:val="Heading1"/>
        <w:spacing w:line="360" w:lineRule="auto"/>
      </w:pPr>
      <w:r>
        <w:t>15. Testing and Validation</w:t>
      </w:r>
    </w:p>
    <w:p w14:paraId="1866643C" w14:textId="77777777" w:rsidR="004424E5" w:rsidRDefault="00000000" w:rsidP="005F525F">
      <w:pPr>
        <w:spacing w:after="140" w:line="360" w:lineRule="auto"/>
      </w:pPr>
      <w:r>
        <w:t>Testing for Milestone 2 focuses on functional correctness of the EMI calculation, disbursement validation, collection processing, schedule generation, status transitions, and frontend interactions. The backend project also contains a Spring Boot application-context test setup.</w:t>
      </w:r>
    </w:p>
    <w:p w14:paraId="6A494A99" w14:textId="77777777" w:rsidR="005F525F" w:rsidRDefault="005F525F" w:rsidP="005F525F">
      <w:pPr>
        <w:spacing w:after="140" w:line="360" w:lineRule="auto"/>
      </w:pPr>
    </w:p>
    <w:p w14:paraId="11B88203" w14:textId="77777777" w:rsidR="005F525F" w:rsidRDefault="005F525F" w:rsidP="005F525F">
      <w:pPr>
        <w:spacing w:after="140" w:line="360" w:lineRule="auto"/>
      </w:pPr>
    </w:p>
    <w:tbl>
      <w:tblPr>
        <w:tblStyle w:val="TableGrid"/>
        <w:tblW w:w="9648" w:type="dxa"/>
        <w:jc w:val="center"/>
        <w:tblLayout w:type="fixed"/>
        <w:tblLook w:val="04A0" w:firstRow="1" w:lastRow="0" w:firstColumn="1" w:lastColumn="0" w:noHBand="0" w:noVBand="1"/>
      </w:tblPr>
      <w:tblGrid>
        <w:gridCol w:w="3216"/>
        <w:gridCol w:w="3216"/>
        <w:gridCol w:w="3216"/>
      </w:tblGrid>
      <w:tr w:rsidR="004424E5" w14:paraId="659C769C" w14:textId="77777777">
        <w:trPr>
          <w:jc w:val="center"/>
        </w:trPr>
        <w:tc>
          <w:tcPr>
            <w:tcW w:w="3216" w:type="dxa"/>
            <w:shd w:val="clear" w:color="auto" w:fill="D9EAF7"/>
            <w:vAlign w:val="center"/>
          </w:tcPr>
          <w:p w14:paraId="2B201156" w14:textId="77777777" w:rsidR="004424E5" w:rsidRDefault="00000000" w:rsidP="005F525F">
            <w:pPr>
              <w:spacing w:after="0" w:line="360" w:lineRule="auto"/>
              <w:jc w:val="center"/>
            </w:pPr>
            <w:r>
              <w:rPr>
                <w:b/>
                <w:sz w:val="21"/>
              </w:rPr>
              <w:lastRenderedPageBreak/>
              <w:t>Test Area</w:t>
            </w:r>
          </w:p>
        </w:tc>
        <w:tc>
          <w:tcPr>
            <w:tcW w:w="3216" w:type="dxa"/>
            <w:shd w:val="clear" w:color="auto" w:fill="D9EAF7"/>
            <w:vAlign w:val="center"/>
          </w:tcPr>
          <w:p w14:paraId="0845EB49" w14:textId="77777777" w:rsidR="004424E5" w:rsidRDefault="00000000" w:rsidP="005F525F">
            <w:pPr>
              <w:spacing w:after="0" w:line="360" w:lineRule="auto"/>
              <w:jc w:val="center"/>
            </w:pPr>
            <w:r>
              <w:rPr>
                <w:b/>
                <w:sz w:val="21"/>
              </w:rPr>
              <w:t>Test Condition</w:t>
            </w:r>
          </w:p>
        </w:tc>
        <w:tc>
          <w:tcPr>
            <w:tcW w:w="3216" w:type="dxa"/>
            <w:shd w:val="clear" w:color="auto" w:fill="D9EAF7"/>
            <w:vAlign w:val="center"/>
          </w:tcPr>
          <w:p w14:paraId="7D5FF73A" w14:textId="77777777" w:rsidR="004424E5" w:rsidRDefault="00000000" w:rsidP="005F525F">
            <w:pPr>
              <w:spacing w:after="0" w:line="360" w:lineRule="auto"/>
              <w:jc w:val="center"/>
            </w:pPr>
            <w:r>
              <w:rPr>
                <w:b/>
                <w:sz w:val="21"/>
              </w:rPr>
              <w:t>Expected Result</w:t>
            </w:r>
          </w:p>
        </w:tc>
      </w:tr>
      <w:tr w:rsidR="004424E5" w14:paraId="565946F8" w14:textId="77777777">
        <w:trPr>
          <w:jc w:val="center"/>
        </w:trPr>
        <w:tc>
          <w:tcPr>
            <w:tcW w:w="3216" w:type="dxa"/>
            <w:vAlign w:val="center"/>
          </w:tcPr>
          <w:p w14:paraId="3E7F3954" w14:textId="77777777" w:rsidR="004424E5" w:rsidRDefault="00000000" w:rsidP="005F525F">
            <w:pPr>
              <w:spacing w:after="0" w:line="360" w:lineRule="auto"/>
              <w:jc w:val="center"/>
            </w:pPr>
            <w:r>
              <w:rPr>
                <w:sz w:val="21"/>
              </w:rPr>
              <w:t>EMI Calculation</w:t>
            </w:r>
          </w:p>
        </w:tc>
        <w:tc>
          <w:tcPr>
            <w:tcW w:w="3216" w:type="dxa"/>
            <w:vAlign w:val="center"/>
          </w:tcPr>
          <w:p w14:paraId="31C7329E" w14:textId="77777777" w:rsidR="004424E5" w:rsidRDefault="00000000" w:rsidP="005F525F">
            <w:pPr>
              <w:spacing w:after="0" w:line="360" w:lineRule="auto"/>
              <w:jc w:val="center"/>
            </w:pPr>
            <w:r>
              <w:rPr>
                <w:sz w:val="21"/>
              </w:rPr>
              <w:t>Valid principal, rate, and tenure</w:t>
            </w:r>
          </w:p>
        </w:tc>
        <w:tc>
          <w:tcPr>
            <w:tcW w:w="3216" w:type="dxa"/>
            <w:vAlign w:val="center"/>
          </w:tcPr>
          <w:p w14:paraId="41EDAED7" w14:textId="77777777" w:rsidR="004424E5" w:rsidRDefault="00000000" w:rsidP="005F525F">
            <w:pPr>
              <w:spacing w:after="0" w:line="360" w:lineRule="auto"/>
              <w:jc w:val="center"/>
            </w:pPr>
            <w:r>
              <w:rPr>
                <w:sz w:val="21"/>
              </w:rPr>
              <w:t>Monthly EMI, total interest, and total repayment are calculated.</w:t>
            </w:r>
          </w:p>
        </w:tc>
      </w:tr>
      <w:tr w:rsidR="004424E5" w14:paraId="5C3F7978" w14:textId="77777777">
        <w:trPr>
          <w:jc w:val="center"/>
        </w:trPr>
        <w:tc>
          <w:tcPr>
            <w:tcW w:w="3216" w:type="dxa"/>
            <w:vAlign w:val="center"/>
          </w:tcPr>
          <w:p w14:paraId="3A048245" w14:textId="77777777" w:rsidR="004424E5" w:rsidRDefault="00000000" w:rsidP="005F525F">
            <w:pPr>
              <w:spacing w:after="0" w:line="360" w:lineRule="auto"/>
              <w:jc w:val="center"/>
            </w:pPr>
            <w:r>
              <w:rPr>
                <w:sz w:val="21"/>
              </w:rPr>
              <w:t>EMI Calculation</w:t>
            </w:r>
          </w:p>
        </w:tc>
        <w:tc>
          <w:tcPr>
            <w:tcW w:w="3216" w:type="dxa"/>
            <w:vAlign w:val="center"/>
          </w:tcPr>
          <w:p w14:paraId="5A06534D" w14:textId="77777777" w:rsidR="004424E5" w:rsidRDefault="00000000" w:rsidP="005F525F">
            <w:pPr>
              <w:spacing w:after="0" w:line="360" w:lineRule="auto"/>
              <w:jc w:val="center"/>
            </w:pPr>
            <w:r>
              <w:rPr>
                <w:sz w:val="21"/>
              </w:rPr>
              <w:t>Zero/invalid calculation inputs</w:t>
            </w:r>
          </w:p>
        </w:tc>
        <w:tc>
          <w:tcPr>
            <w:tcW w:w="3216" w:type="dxa"/>
            <w:vAlign w:val="center"/>
          </w:tcPr>
          <w:p w14:paraId="3FB6A0B1" w14:textId="77777777" w:rsidR="004424E5" w:rsidRDefault="00000000" w:rsidP="005F525F">
            <w:pPr>
              <w:spacing w:after="0" w:line="360" w:lineRule="auto"/>
              <w:jc w:val="center"/>
            </w:pPr>
            <w:r>
              <w:rPr>
                <w:sz w:val="21"/>
              </w:rPr>
              <w:t>Invalid values are rejected or do not produce a valid EMI result.</w:t>
            </w:r>
          </w:p>
        </w:tc>
      </w:tr>
      <w:tr w:rsidR="004424E5" w14:paraId="254F8840" w14:textId="77777777">
        <w:trPr>
          <w:jc w:val="center"/>
        </w:trPr>
        <w:tc>
          <w:tcPr>
            <w:tcW w:w="3216" w:type="dxa"/>
            <w:vAlign w:val="center"/>
          </w:tcPr>
          <w:p w14:paraId="0A23E243" w14:textId="77777777" w:rsidR="004424E5" w:rsidRDefault="00000000" w:rsidP="005F525F">
            <w:pPr>
              <w:spacing w:after="0" w:line="360" w:lineRule="auto"/>
              <w:jc w:val="center"/>
            </w:pPr>
            <w:r>
              <w:rPr>
                <w:sz w:val="21"/>
              </w:rPr>
              <w:t>Schedule Generation</w:t>
            </w:r>
          </w:p>
        </w:tc>
        <w:tc>
          <w:tcPr>
            <w:tcW w:w="3216" w:type="dxa"/>
            <w:vAlign w:val="center"/>
          </w:tcPr>
          <w:p w14:paraId="1DABECDF" w14:textId="77777777" w:rsidR="004424E5" w:rsidRDefault="00000000" w:rsidP="005F525F">
            <w:pPr>
              <w:spacing w:after="0" w:line="360" w:lineRule="auto"/>
              <w:jc w:val="center"/>
            </w:pPr>
            <w:r>
              <w:rPr>
                <w:sz w:val="21"/>
              </w:rPr>
              <w:t>Valid loan ID</w:t>
            </w:r>
          </w:p>
        </w:tc>
        <w:tc>
          <w:tcPr>
            <w:tcW w:w="3216" w:type="dxa"/>
            <w:vAlign w:val="center"/>
          </w:tcPr>
          <w:p w14:paraId="67AAFA41" w14:textId="77777777" w:rsidR="004424E5" w:rsidRDefault="00000000" w:rsidP="005F525F">
            <w:pPr>
              <w:spacing w:after="0" w:line="360" w:lineRule="auto"/>
              <w:jc w:val="center"/>
            </w:pPr>
            <w:r>
              <w:rPr>
                <w:sz w:val="21"/>
              </w:rPr>
              <w:t>Installments are generated with due dates and principal/interest components.</w:t>
            </w:r>
          </w:p>
        </w:tc>
      </w:tr>
      <w:tr w:rsidR="004424E5" w14:paraId="7650D70E" w14:textId="77777777">
        <w:trPr>
          <w:jc w:val="center"/>
        </w:trPr>
        <w:tc>
          <w:tcPr>
            <w:tcW w:w="3216" w:type="dxa"/>
            <w:vAlign w:val="center"/>
          </w:tcPr>
          <w:p w14:paraId="772AC3A8" w14:textId="77777777" w:rsidR="004424E5" w:rsidRDefault="00000000" w:rsidP="005F525F">
            <w:pPr>
              <w:spacing w:after="0" w:line="360" w:lineRule="auto"/>
              <w:jc w:val="center"/>
            </w:pPr>
            <w:r>
              <w:rPr>
                <w:sz w:val="21"/>
              </w:rPr>
              <w:t>Schedule Retrieval</w:t>
            </w:r>
          </w:p>
        </w:tc>
        <w:tc>
          <w:tcPr>
            <w:tcW w:w="3216" w:type="dxa"/>
            <w:vAlign w:val="center"/>
          </w:tcPr>
          <w:p w14:paraId="3EA0FE04" w14:textId="77777777" w:rsidR="004424E5" w:rsidRDefault="00000000" w:rsidP="005F525F">
            <w:pPr>
              <w:spacing w:after="0" w:line="360" w:lineRule="auto"/>
              <w:jc w:val="center"/>
            </w:pPr>
            <w:r>
              <w:rPr>
                <w:sz w:val="21"/>
              </w:rPr>
              <w:t>Existing loan ID</w:t>
            </w:r>
          </w:p>
        </w:tc>
        <w:tc>
          <w:tcPr>
            <w:tcW w:w="3216" w:type="dxa"/>
            <w:vAlign w:val="center"/>
          </w:tcPr>
          <w:p w14:paraId="413DAE34" w14:textId="77777777" w:rsidR="004424E5" w:rsidRDefault="00000000" w:rsidP="005F525F">
            <w:pPr>
              <w:spacing w:after="0" w:line="360" w:lineRule="auto"/>
              <w:jc w:val="center"/>
            </w:pPr>
            <w:r>
              <w:rPr>
                <w:sz w:val="21"/>
              </w:rPr>
              <w:t>EMIs are returned in installment order.</w:t>
            </w:r>
          </w:p>
        </w:tc>
      </w:tr>
      <w:tr w:rsidR="004424E5" w14:paraId="26B54F2D" w14:textId="77777777">
        <w:trPr>
          <w:jc w:val="center"/>
        </w:trPr>
        <w:tc>
          <w:tcPr>
            <w:tcW w:w="3216" w:type="dxa"/>
            <w:vAlign w:val="center"/>
          </w:tcPr>
          <w:p w14:paraId="16572FF2" w14:textId="77777777" w:rsidR="004424E5" w:rsidRDefault="00000000" w:rsidP="005F525F">
            <w:pPr>
              <w:spacing w:after="0" w:line="360" w:lineRule="auto"/>
              <w:jc w:val="center"/>
            </w:pPr>
            <w:r>
              <w:rPr>
                <w:sz w:val="21"/>
              </w:rPr>
              <w:t>Disbursement</w:t>
            </w:r>
          </w:p>
        </w:tc>
        <w:tc>
          <w:tcPr>
            <w:tcW w:w="3216" w:type="dxa"/>
            <w:vAlign w:val="center"/>
          </w:tcPr>
          <w:p w14:paraId="29D71422" w14:textId="77777777" w:rsidR="004424E5" w:rsidRDefault="00000000" w:rsidP="005F525F">
            <w:pPr>
              <w:spacing w:after="0" w:line="360" w:lineRule="auto"/>
              <w:jc w:val="center"/>
            </w:pPr>
            <w:r>
              <w:rPr>
                <w:sz w:val="21"/>
              </w:rPr>
              <w:t>Positive amount within allowed loan amount</w:t>
            </w:r>
          </w:p>
        </w:tc>
        <w:tc>
          <w:tcPr>
            <w:tcW w:w="3216" w:type="dxa"/>
            <w:vAlign w:val="center"/>
          </w:tcPr>
          <w:p w14:paraId="3B2C1F30" w14:textId="77777777" w:rsidR="004424E5" w:rsidRDefault="00000000" w:rsidP="005F525F">
            <w:pPr>
              <w:spacing w:after="0" w:line="360" w:lineRule="auto"/>
              <w:jc w:val="center"/>
            </w:pPr>
            <w:r>
              <w:rPr>
                <w:sz w:val="21"/>
              </w:rPr>
              <w:t>Disbursement record is created with reference number and status.</w:t>
            </w:r>
          </w:p>
        </w:tc>
      </w:tr>
      <w:tr w:rsidR="004424E5" w14:paraId="10C1E018" w14:textId="77777777">
        <w:trPr>
          <w:jc w:val="center"/>
        </w:trPr>
        <w:tc>
          <w:tcPr>
            <w:tcW w:w="3216" w:type="dxa"/>
            <w:vAlign w:val="center"/>
          </w:tcPr>
          <w:p w14:paraId="14AB49EA" w14:textId="77777777" w:rsidR="004424E5" w:rsidRDefault="00000000" w:rsidP="005F525F">
            <w:pPr>
              <w:spacing w:after="0" w:line="360" w:lineRule="auto"/>
              <w:jc w:val="center"/>
            </w:pPr>
            <w:r>
              <w:rPr>
                <w:sz w:val="21"/>
              </w:rPr>
              <w:t>Disbursement</w:t>
            </w:r>
          </w:p>
        </w:tc>
        <w:tc>
          <w:tcPr>
            <w:tcW w:w="3216" w:type="dxa"/>
            <w:vAlign w:val="center"/>
          </w:tcPr>
          <w:p w14:paraId="0A3F6450" w14:textId="77777777" w:rsidR="004424E5" w:rsidRDefault="00000000" w:rsidP="005F525F">
            <w:pPr>
              <w:spacing w:after="0" w:line="360" w:lineRule="auto"/>
              <w:jc w:val="center"/>
            </w:pPr>
            <w:r>
              <w:rPr>
                <w:sz w:val="21"/>
              </w:rPr>
              <w:t>Amount greater than loan amount</w:t>
            </w:r>
          </w:p>
        </w:tc>
        <w:tc>
          <w:tcPr>
            <w:tcW w:w="3216" w:type="dxa"/>
            <w:vAlign w:val="center"/>
          </w:tcPr>
          <w:p w14:paraId="3CF7FD6C" w14:textId="77777777" w:rsidR="004424E5" w:rsidRDefault="00000000" w:rsidP="005F525F">
            <w:pPr>
              <w:spacing w:after="0" w:line="360" w:lineRule="auto"/>
              <w:jc w:val="center"/>
            </w:pPr>
            <w:r>
              <w:rPr>
                <w:sz w:val="21"/>
              </w:rPr>
              <w:t>Request is rejected.</w:t>
            </w:r>
          </w:p>
        </w:tc>
      </w:tr>
      <w:tr w:rsidR="004424E5" w14:paraId="34298C86" w14:textId="77777777">
        <w:trPr>
          <w:jc w:val="center"/>
        </w:trPr>
        <w:tc>
          <w:tcPr>
            <w:tcW w:w="3216" w:type="dxa"/>
            <w:vAlign w:val="center"/>
          </w:tcPr>
          <w:p w14:paraId="78BEB39C" w14:textId="77777777" w:rsidR="004424E5" w:rsidRDefault="00000000" w:rsidP="005F525F">
            <w:pPr>
              <w:spacing w:after="0" w:line="360" w:lineRule="auto"/>
              <w:jc w:val="center"/>
            </w:pPr>
            <w:r>
              <w:rPr>
                <w:sz w:val="21"/>
              </w:rPr>
              <w:t>Disbursement</w:t>
            </w:r>
          </w:p>
        </w:tc>
        <w:tc>
          <w:tcPr>
            <w:tcW w:w="3216" w:type="dxa"/>
            <w:vAlign w:val="center"/>
          </w:tcPr>
          <w:p w14:paraId="46FD5F08" w14:textId="77777777" w:rsidR="004424E5" w:rsidRDefault="00000000" w:rsidP="005F525F">
            <w:pPr>
              <w:spacing w:after="0" w:line="360" w:lineRule="auto"/>
              <w:jc w:val="center"/>
            </w:pPr>
            <w:r>
              <w:rPr>
                <w:sz w:val="21"/>
              </w:rPr>
              <w:t>Unknown loan</w:t>
            </w:r>
          </w:p>
        </w:tc>
        <w:tc>
          <w:tcPr>
            <w:tcW w:w="3216" w:type="dxa"/>
            <w:vAlign w:val="center"/>
          </w:tcPr>
          <w:p w14:paraId="01339D63" w14:textId="77777777" w:rsidR="004424E5" w:rsidRDefault="00000000" w:rsidP="005F525F">
            <w:pPr>
              <w:spacing w:after="0" w:line="360" w:lineRule="auto"/>
              <w:jc w:val="center"/>
            </w:pPr>
            <w:r>
              <w:rPr>
                <w:sz w:val="21"/>
              </w:rPr>
              <w:t>Request is rejected with loan-not-found handling.</w:t>
            </w:r>
          </w:p>
        </w:tc>
      </w:tr>
      <w:tr w:rsidR="004424E5" w14:paraId="2264EC16" w14:textId="77777777">
        <w:trPr>
          <w:jc w:val="center"/>
        </w:trPr>
        <w:tc>
          <w:tcPr>
            <w:tcW w:w="3216" w:type="dxa"/>
            <w:vAlign w:val="center"/>
          </w:tcPr>
          <w:p w14:paraId="3900B4F1" w14:textId="77777777" w:rsidR="004424E5" w:rsidRDefault="00000000" w:rsidP="005F525F">
            <w:pPr>
              <w:spacing w:after="0" w:line="360" w:lineRule="auto"/>
              <w:jc w:val="center"/>
            </w:pPr>
            <w:r>
              <w:rPr>
                <w:sz w:val="21"/>
              </w:rPr>
              <w:t>Collections</w:t>
            </w:r>
          </w:p>
        </w:tc>
        <w:tc>
          <w:tcPr>
            <w:tcW w:w="3216" w:type="dxa"/>
            <w:vAlign w:val="center"/>
          </w:tcPr>
          <w:p w14:paraId="6B2A52BC" w14:textId="77777777" w:rsidR="004424E5" w:rsidRDefault="00000000" w:rsidP="005F525F">
            <w:pPr>
              <w:spacing w:after="0" w:line="360" w:lineRule="auto"/>
              <w:jc w:val="center"/>
            </w:pPr>
            <w:r>
              <w:rPr>
                <w:sz w:val="21"/>
              </w:rPr>
              <w:t>Positive payment within remaining amount</w:t>
            </w:r>
          </w:p>
        </w:tc>
        <w:tc>
          <w:tcPr>
            <w:tcW w:w="3216" w:type="dxa"/>
            <w:vAlign w:val="center"/>
          </w:tcPr>
          <w:p w14:paraId="51B4DBE6" w14:textId="77777777" w:rsidR="004424E5" w:rsidRDefault="00000000" w:rsidP="005F525F">
            <w:pPr>
              <w:spacing w:after="0" w:line="360" w:lineRule="auto"/>
              <w:jc w:val="center"/>
            </w:pPr>
            <w:r>
              <w:rPr>
                <w:sz w:val="21"/>
              </w:rPr>
              <w:t>Collection is recorded and remaining amount is updated.</w:t>
            </w:r>
          </w:p>
        </w:tc>
      </w:tr>
      <w:tr w:rsidR="004424E5" w14:paraId="0C1B61B9" w14:textId="77777777">
        <w:trPr>
          <w:jc w:val="center"/>
        </w:trPr>
        <w:tc>
          <w:tcPr>
            <w:tcW w:w="3216" w:type="dxa"/>
            <w:vAlign w:val="center"/>
          </w:tcPr>
          <w:p w14:paraId="14C1C031" w14:textId="77777777" w:rsidR="004424E5" w:rsidRDefault="00000000" w:rsidP="005F525F">
            <w:pPr>
              <w:spacing w:after="0" w:line="360" w:lineRule="auto"/>
              <w:jc w:val="center"/>
            </w:pPr>
            <w:r>
              <w:rPr>
                <w:sz w:val="21"/>
              </w:rPr>
              <w:t>Collections</w:t>
            </w:r>
          </w:p>
        </w:tc>
        <w:tc>
          <w:tcPr>
            <w:tcW w:w="3216" w:type="dxa"/>
            <w:vAlign w:val="center"/>
          </w:tcPr>
          <w:p w14:paraId="67F6D41E" w14:textId="77777777" w:rsidR="004424E5" w:rsidRDefault="00000000" w:rsidP="005F525F">
            <w:pPr>
              <w:spacing w:after="0" w:line="360" w:lineRule="auto"/>
              <w:jc w:val="center"/>
            </w:pPr>
            <w:r>
              <w:rPr>
                <w:sz w:val="21"/>
              </w:rPr>
              <w:t>Payment exceeds remaining amount</w:t>
            </w:r>
          </w:p>
        </w:tc>
        <w:tc>
          <w:tcPr>
            <w:tcW w:w="3216" w:type="dxa"/>
            <w:vAlign w:val="center"/>
          </w:tcPr>
          <w:p w14:paraId="03346535" w14:textId="77777777" w:rsidR="004424E5" w:rsidRDefault="00000000" w:rsidP="005F525F">
            <w:pPr>
              <w:spacing w:after="0" w:line="360" w:lineRule="auto"/>
              <w:jc w:val="center"/>
            </w:pPr>
            <w:r>
              <w:rPr>
                <w:sz w:val="21"/>
              </w:rPr>
              <w:t>Payment is rejected.</w:t>
            </w:r>
          </w:p>
        </w:tc>
      </w:tr>
      <w:tr w:rsidR="004424E5" w14:paraId="7432AF95" w14:textId="77777777">
        <w:trPr>
          <w:jc w:val="center"/>
        </w:trPr>
        <w:tc>
          <w:tcPr>
            <w:tcW w:w="3216" w:type="dxa"/>
            <w:vAlign w:val="center"/>
          </w:tcPr>
          <w:p w14:paraId="1180A3EB" w14:textId="77777777" w:rsidR="004424E5" w:rsidRDefault="00000000" w:rsidP="005F525F">
            <w:pPr>
              <w:spacing w:after="0" w:line="360" w:lineRule="auto"/>
              <w:jc w:val="center"/>
            </w:pPr>
            <w:r>
              <w:rPr>
                <w:sz w:val="21"/>
              </w:rPr>
              <w:t>Collections</w:t>
            </w:r>
          </w:p>
        </w:tc>
        <w:tc>
          <w:tcPr>
            <w:tcW w:w="3216" w:type="dxa"/>
            <w:vAlign w:val="center"/>
          </w:tcPr>
          <w:p w14:paraId="0F1D3133" w14:textId="77777777" w:rsidR="004424E5" w:rsidRDefault="00000000" w:rsidP="005F525F">
            <w:pPr>
              <w:spacing w:after="0" w:line="360" w:lineRule="auto"/>
              <w:jc w:val="center"/>
            </w:pPr>
            <w:r>
              <w:rPr>
                <w:sz w:val="21"/>
              </w:rPr>
              <w:t>Payment completes EMI</w:t>
            </w:r>
          </w:p>
        </w:tc>
        <w:tc>
          <w:tcPr>
            <w:tcW w:w="3216" w:type="dxa"/>
            <w:vAlign w:val="center"/>
          </w:tcPr>
          <w:p w14:paraId="6DF53D04" w14:textId="77777777" w:rsidR="004424E5" w:rsidRDefault="00000000" w:rsidP="005F525F">
            <w:pPr>
              <w:spacing w:after="0" w:line="360" w:lineRule="auto"/>
              <w:jc w:val="center"/>
            </w:pPr>
            <w:r>
              <w:rPr>
                <w:sz w:val="21"/>
              </w:rPr>
              <w:t>Collection and EMI become PAID.</w:t>
            </w:r>
          </w:p>
        </w:tc>
      </w:tr>
      <w:tr w:rsidR="004424E5" w14:paraId="6F6998C9" w14:textId="77777777">
        <w:trPr>
          <w:jc w:val="center"/>
        </w:trPr>
        <w:tc>
          <w:tcPr>
            <w:tcW w:w="3216" w:type="dxa"/>
            <w:vAlign w:val="center"/>
          </w:tcPr>
          <w:p w14:paraId="5786E9BA" w14:textId="77777777" w:rsidR="004424E5" w:rsidRDefault="00000000" w:rsidP="005F525F">
            <w:pPr>
              <w:spacing w:after="0" w:line="360" w:lineRule="auto"/>
              <w:jc w:val="center"/>
            </w:pPr>
            <w:r>
              <w:rPr>
                <w:sz w:val="21"/>
              </w:rPr>
              <w:t>Collections</w:t>
            </w:r>
          </w:p>
        </w:tc>
        <w:tc>
          <w:tcPr>
            <w:tcW w:w="3216" w:type="dxa"/>
            <w:vAlign w:val="center"/>
          </w:tcPr>
          <w:p w14:paraId="6DC1757C" w14:textId="77777777" w:rsidR="004424E5" w:rsidRDefault="00000000" w:rsidP="005F525F">
            <w:pPr>
              <w:spacing w:after="0" w:line="360" w:lineRule="auto"/>
              <w:jc w:val="center"/>
            </w:pPr>
            <w:r>
              <w:rPr>
                <w:sz w:val="21"/>
              </w:rPr>
              <w:t>Payment is less than amount due</w:t>
            </w:r>
          </w:p>
        </w:tc>
        <w:tc>
          <w:tcPr>
            <w:tcW w:w="3216" w:type="dxa"/>
            <w:vAlign w:val="center"/>
          </w:tcPr>
          <w:p w14:paraId="31C50BFC" w14:textId="77777777" w:rsidR="004424E5" w:rsidRDefault="00000000" w:rsidP="005F525F">
            <w:pPr>
              <w:spacing w:after="0" w:line="360" w:lineRule="auto"/>
              <w:jc w:val="center"/>
            </w:pPr>
            <w:r>
              <w:rPr>
                <w:sz w:val="21"/>
              </w:rPr>
              <w:t>Collection and EMI become partially paid.</w:t>
            </w:r>
          </w:p>
        </w:tc>
      </w:tr>
      <w:tr w:rsidR="004424E5" w14:paraId="37BD4298" w14:textId="77777777">
        <w:trPr>
          <w:jc w:val="center"/>
        </w:trPr>
        <w:tc>
          <w:tcPr>
            <w:tcW w:w="3216" w:type="dxa"/>
            <w:vAlign w:val="center"/>
          </w:tcPr>
          <w:p w14:paraId="411759D8" w14:textId="77777777" w:rsidR="004424E5" w:rsidRDefault="00000000" w:rsidP="005F525F">
            <w:pPr>
              <w:spacing w:after="0" w:line="360" w:lineRule="auto"/>
              <w:jc w:val="center"/>
            </w:pPr>
            <w:r>
              <w:rPr>
                <w:sz w:val="21"/>
              </w:rPr>
              <w:t>Overdue</w:t>
            </w:r>
          </w:p>
        </w:tc>
        <w:tc>
          <w:tcPr>
            <w:tcW w:w="3216" w:type="dxa"/>
            <w:vAlign w:val="center"/>
          </w:tcPr>
          <w:p w14:paraId="37DE9301" w14:textId="77777777" w:rsidR="004424E5" w:rsidRDefault="00000000" w:rsidP="005F525F">
            <w:pPr>
              <w:spacing w:after="0" w:line="360" w:lineRule="auto"/>
              <w:jc w:val="center"/>
            </w:pPr>
            <w:r>
              <w:rPr>
                <w:sz w:val="21"/>
              </w:rPr>
              <w:t>Due date has passed and amount remains</w:t>
            </w:r>
          </w:p>
        </w:tc>
        <w:tc>
          <w:tcPr>
            <w:tcW w:w="3216" w:type="dxa"/>
            <w:vAlign w:val="center"/>
          </w:tcPr>
          <w:p w14:paraId="70BA578A" w14:textId="77777777" w:rsidR="004424E5" w:rsidRDefault="00000000" w:rsidP="005F525F">
            <w:pPr>
              <w:spacing w:after="0" w:line="360" w:lineRule="auto"/>
              <w:jc w:val="center"/>
            </w:pPr>
            <w:r>
              <w:rPr>
                <w:sz w:val="21"/>
              </w:rPr>
              <w:t>Collection/EMI can be identified as overdue.</w:t>
            </w:r>
          </w:p>
        </w:tc>
      </w:tr>
      <w:tr w:rsidR="004424E5" w14:paraId="5EDF60FA" w14:textId="77777777">
        <w:trPr>
          <w:jc w:val="center"/>
        </w:trPr>
        <w:tc>
          <w:tcPr>
            <w:tcW w:w="3216" w:type="dxa"/>
            <w:vAlign w:val="center"/>
          </w:tcPr>
          <w:p w14:paraId="72B085A0" w14:textId="77777777" w:rsidR="004424E5" w:rsidRDefault="00000000" w:rsidP="005F525F">
            <w:pPr>
              <w:spacing w:after="0" w:line="360" w:lineRule="auto"/>
              <w:jc w:val="center"/>
            </w:pPr>
            <w:r>
              <w:rPr>
                <w:sz w:val="21"/>
              </w:rPr>
              <w:t>UI</w:t>
            </w:r>
          </w:p>
        </w:tc>
        <w:tc>
          <w:tcPr>
            <w:tcW w:w="3216" w:type="dxa"/>
            <w:vAlign w:val="center"/>
          </w:tcPr>
          <w:p w14:paraId="7903451B" w14:textId="77777777" w:rsidR="004424E5" w:rsidRDefault="00000000" w:rsidP="005F525F">
            <w:pPr>
              <w:spacing w:after="0" w:line="360" w:lineRule="auto"/>
              <w:jc w:val="center"/>
            </w:pPr>
            <w:r>
              <w:rPr>
                <w:sz w:val="21"/>
              </w:rPr>
              <w:t>Navigation between milestone tabs</w:t>
            </w:r>
          </w:p>
        </w:tc>
        <w:tc>
          <w:tcPr>
            <w:tcW w:w="3216" w:type="dxa"/>
            <w:vAlign w:val="center"/>
          </w:tcPr>
          <w:p w14:paraId="0D7F11ED" w14:textId="77777777" w:rsidR="004424E5" w:rsidRDefault="00000000" w:rsidP="005F525F">
            <w:pPr>
              <w:spacing w:after="0" w:line="360" w:lineRule="auto"/>
              <w:jc w:val="center"/>
            </w:pPr>
            <w:r>
              <w:rPr>
                <w:sz w:val="21"/>
              </w:rPr>
              <w:t>Correct module view is displayed.</w:t>
            </w:r>
          </w:p>
        </w:tc>
      </w:tr>
    </w:tbl>
    <w:p w14:paraId="3A983348" w14:textId="77777777" w:rsidR="004424E5" w:rsidRDefault="004424E5">
      <w:pPr>
        <w:spacing w:after="0"/>
      </w:pPr>
    </w:p>
    <w:p w14:paraId="7BF43089" w14:textId="77777777" w:rsidR="004424E5" w:rsidRPr="005F525F" w:rsidRDefault="00000000">
      <w:pPr>
        <w:pStyle w:val="Heading1"/>
        <w:rPr>
          <w:sz w:val="36"/>
          <w:szCs w:val="36"/>
        </w:rPr>
      </w:pPr>
      <w:r w:rsidRPr="005F525F">
        <w:rPr>
          <w:sz w:val="36"/>
          <w:szCs w:val="36"/>
        </w:rPr>
        <w:t>16. Results and Outcomes</w:t>
      </w:r>
    </w:p>
    <w:p w14:paraId="61F700BD" w14:textId="77777777" w:rsidR="004424E5" w:rsidRDefault="00000000" w:rsidP="005F525F">
      <w:pPr>
        <w:spacing w:after="140" w:line="360" w:lineRule="auto"/>
      </w:pPr>
      <w:r>
        <w:t xml:space="preserve">Milestone 2 establishes the loan servicing layer of the </w:t>
      </w:r>
      <w:proofErr w:type="spellStart"/>
      <w:r>
        <w:t>FinCore</w:t>
      </w:r>
      <w:proofErr w:type="spellEnd"/>
      <w:r>
        <w:t xml:space="preserve"> platform. The implemented modules provide EMI calculation and schedule generation, loan disbursement management, and EMI collection management. The supporting servicing summary consolidates loan information and provides navigation across the milestone.</w:t>
      </w:r>
    </w:p>
    <w:p w14:paraId="5BE42DFF" w14:textId="77777777" w:rsidR="004424E5" w:rsidRDefault="00000000" w:rsidP="005F525F">
      <w:pPr>
        <w:spacing w:after="140" w:line="360" w:lineRule="auto"/>
      </w:pPr>
      <w:r>
        <w:t xml:space="preserve">The demonstrated EMI interface calculates a monthly EMI and presents principal, interest, total repayment, and a five-installment amortization schedule for the displayed sample inputs. The disbursement interface demonstrates eligibility tracking, tranche release entry, beneficiary account </w:t>
      </w:r>
      <w:r>
        <w:lastRenderedPageBreak/>
        <w:t>information, and successful disbursement status. The collections interface demonstrates EMI payment entry, repayment status, and an auditable payment history.</w:t>
      </w:r>
    </w:p>
    <w:p w14:paraId="5BC57995" w14:textId="7E191E22" w:rsidR="004424E5" w:rsidRDefault="00000000" w:rsidP="005F525F">
      <w:pPr>
        <w:spacing w:after="140" w:line="360" w:lineRule="auto"/>
      </w:pPr>
      <w:r>
        <w:t>The PostgreSQL design strengthens the milestone through relational constraints, loan/EMI/collection relationships, indexes, database procedures, and reporting views. The supplied database script defines the core loan-management tables and the relationships required for EMI, disbursement, and collection processing</w:t>
      </w:r>
    </w:p>
    <w:p w14:paraId="41D64330" w14:textId="77777777" w:rsidR="004424E5" w:rsidRPr="005F525F" w:rsidRDefault="00000000">
      <w:pPr>
        <w:pStyle w:val="Heading1"/>
        <w:rPr>
          <w:sz w:val="36"/>
          <w:szCs w:val="36"/>
        </w:rPr>
      </w:pPr>
      <w:r w:rsidRPr="005F525F">
        <w:rPr>
          <w:sz w:val="36"/>
          <w:szCs w:val="36"/>
        </w:rPr>
        <w:t>17. Conclusion</w:t>
      </w:r>
    </w:p>
    <w:p w14:paraId="53DC5E28" w14:textId="77777777" w:rsidR="004424E5" w:rsidRDefault="00000000" w:rsidP="005F525F">
      <w:pPr>
        <w:spacing w:after="140" w:line="360" w:lineRule="auto"/>
      </w:pPr>
      <w:proofErr w:type="spellStart"/>
      <w:r>
        <w:t>FinCore</w:t>
      </w:r>
      <w:proofErr w:type="spellEnd"/>
      <w:r>
        <w:t xml:space="preserve"> Digital Banking Management Platform Milestone 2 successfully extends the platform from core account and transaction capabilities into loan servicing. The EMI Calculation module provides accurate repayment calculations and amortization schedules. The Loan Disbursement module supports controlled release and tracking of sanctioned amounts. The Collections module supports payment recording, partial/full repayment handling, overdue identification, and collection history.</w:t>
      </w:r>
    </w:p>
    <w:p w14:paraId="4814F694" w14:textId="77777777" w:rsidR="004424E5" w:rsidRDefault="00000000" w:rsidP="005F525F">
      <w:pPr>
        <w:spacing w:after="140" w:line="360" w:lineRule="auto"/>
      </w:pPr>
      <w:r>
        <w:t>The combination of Angular 22, TypeScript, Java, Spring Boot, Spring Data JPA, Hibernate, and PostgreSQL provides a modular foundation for further loan-management capabilities. The relational database model, REST APIs, service-layer validation, and reusable frontend components make the milestone suitable for extension into additional banking workflows.</w:t>
      </w:r>
    </w:p>
    <w:p w14:paraId="674461A2" w14:textId="77777777" w:rsidR="004424E5" w:rsidRPr="005F525F" w:rsidRDefault="00000000">
      <w:pPr>
        <w:pStyle w:val="Heading1"/>
        <w:rPr>
          <w:sz w:val="36"/>
          <w:szCs w:val="36"/>
        </w:rPr>
      </w:pPr>
      <w:r w:rsidRPr="005F525F">
        <w:rPr>
          <w:sz w:val="36"/>
          <w:szCs w:val="36"/>
        </w:rPr>
        <w:t>18. Team Members</w:t>
      </w:r>
    </w:p>
    <w:tbl>
      <w:tblPr>
        <w:tblStyle w:val="TableGrid"/>
        <w:tblW w:w="9648" w:type="dxa"/>
        <w:jc w:val="center"/>
        <w:tblLayout w:type="fixed"/>
        <w:tblLook w:val="04A0" w:firstRow="1" w:lastRow="0" w:firstColumn="1" w:lastColumn="0" w:noHBand="0" w:noVBand="1"/>
      </w:tblPr>
      <w:tblGrid>
        <w:gridCol w:w="4825"/>
        <w:gridCol w:w="4823"/>
      </w:tblGrid>
      <w:tr w:rsidR="004424E5" w14:paraId="1DD8B4E2" w14:textId="77777777">
        <w:trPr>
          <w:jc w:val="center"/>
        </w:trPr>
        <w:tc>
          <w:tcPr>
            <w:tcW w:w="4824" w:type="dxa"/>
            <w:shd w:val="clear" w:color="auto" w:fill="D9EAF7"/>
            <w:vAlign w:val="center"/>
          </w:tcPr>
          <w:p w14:paraId="456263D6" w14:textId="77777777" w:rsidR="004424E5" w:rsidRDefault="00000000" w:rsidP="005F525F">
            <w:pPr>
              <w:spacing w:after="0" w:line="480" w:lineRule="auto"/>
              <w:jc w:val="center"/>
            </w:pPr>
            <w:r>
              <w:rPr>
                <w:b/>
                <w:sz w:val="21"/>
              </w:rPr>
              <w:t>Name</w:t>
            </w:r>
          </w:p>
        </w:tc>
        <w:tc>
          <w:tcPr>
            <w:tcW w:w="4823" w:type="dxa"/>
            <w:shd w:val="clear" w:color="auto" w:fill="D9EAF7"/>
            <w:vAlign w:val="center"/>
          </w:tcPr>
          <w:p w14:paraId="6A9CD65E" w14:textId="77777777" w:rsidR="004424E5" w:rsidRDefault="00000000" w:rsidP="005F525F">
            <w:pPr>
              <w:spacing w:after="0" w:line="480" w:lineRule="auto"/>
              <w:jc w:val="center"/>
            </w:pPr>
            <w:r>
              <w:rPr>
                <w:b/>
                <w:sz w:val="21"/>
              </w:rPr>
              <w:t>Role</w:t>
            </w:r>
          </w:p>
        </w:tc>
      </w:tr>
      <w:tr w:rsidR="004424E5" w14:paraId="264A1C33" w14:textId="77777777">
        <w:trPr>
          <w:jc w:val="center"/>
        </w:trPr>
        <w:tc>
          <w:tcPr>
            <w:tcW w:w="4824" w:type="dxa"/>
            <w:vAlign w:val="center"/>
          </w:tcPr>
          <w:p w14:paraId="1DA008B0" w14:textId="77777777" w:rsidR="004424E5" w:rsidRDefault="00000000" w:rsidP="005F525F">
            <w:pPr>
              <w:spacing w:after="0" w:line="480" w:lineRule="auto"/>
              <w:jc w:val="center"/>
            </w:pPr>
            <w:r>
              <w:rPr>
                <w:sz w:val="21"/>
              </w:rPr>
              <w:t>Bharati Bhat</w:t>
            </w:r>
          </w:p>
        </w:tc>
        <w:tc>
          <w:tcPr>
            <w:tcW w:w="4823" w:type="dxa"/>
            <w:vAlign w:val="center"/>
          </w:tcPr>
          <w:p w14:paraId="1F79FF76" w14:textId="77777777" w:rsidR="004424E5" w:rsidRDefault="00000000" w:rsidP="005F525F">
            <w:pPr>
              <w:spacing w:after="0" w:line="480" w:lineRule="auto"/>
              <w:jc w:val="center"/>
            </w:pPr>
            <w:r>
              <w:rPr>
                <w:sz w:val="21"/>
              </w:rPr>
              <w:t>Frontend Developer</w:t>
            </w:r>
          </w:p>
        </w:tc>
      </w:tr>
      <w:tr w:rsidR="004424E5" w14:paraId="5F3FA429" w14:textId="77777777">
        <w:trPr>
          <w:jc w:val="center"/>
        </w:trPr>
        <w:tc>
          <w:tcPr>
            <w:tcW w:w="4824" w:type="dxa"/>
            <w:vAlign w:val="center"/>
          </w:tcPr>
          <w:p w14:paraId="04288B33" w14:textId="77777777" w:rsidR="004424E5" w:rsidRDefault="00000000" w:rsidP="005F525F">
            <w:pPr>
              <w:spacing w:after="0" w:line="480" w:lineRule="auto"/>
              <w:jc w:val="center"/>
            </w:pPr>
            <w:r>
              <w:rPr>
                <w:sz w:val="21"/>
              </w:rPr>
              <w:t>Ramya Chava</w:t>
            </w:r>
          </w:p>
        </w:tc>
        <w:tc>
          <w:tcPr>
            <w:tcW w:w="4823" w:type="dxa"/>
            <w:vAlign w:val="center"/>
          </w:tcPr>
          <w:p w14:paraId="2270DF9F" w14:textId="77777777" w:rsidR="004424E5" w:rsidRDefault="00000000" w:rsidP="005F525F">
            <w:pPr>
              <w:spacing w:after="0" w:line="480" w:lineRule="auto"/>
              <w:jc w:val="center"/>
            </w:pPr>
            <w:r>
              <w:rPr>
                <w:sz w:val="21"/>
              </w:rPr>
              <w:t>Frontend Developer</w:t>
            </w:r>
          </w:p>
        </w:tc>
      </w:tr>
      <w:tr w:rsidR="004424E5" w14:paraId="17D5FCF4" w14:textId="77777777">
        <w:trPr>
          <w:jc w:val="center"/>
        </w:trPr>
        <w:tc>
          <w:tcPr>
            <w:tcW w:w="4824" w:type="dxa"/>
            <w:vAlign w:val="center"/>
          </w:tcPr>
          <w:p w14:paraId="2789AB16" w14:textId="77777777" w:rsidR="004424E5" w:rsidRDefault="00000000" w:rsidP="005F525F">
            <w:pPr>
              <w:spacing w:after="0" w:line="480" w:lineRule="auto"/>
              <w:jc w:val="center"/>
            </w:pPr>
            <w:r>
              <w:rPr>
                <w:sz w:val="21"/>
              </w:rPr>
              <w:t>Janhvi Pandey</w:t>
            </w:r>
          </w:p>
        </w:tc>
        <w:tc>
          <w:tcPr>
            <w:tcW w:w="4823" w:type="dxa"/>
            <w:vAlign w:val="center"/>
          </w:tcPr>
          <w:p w14:paraId="67753DF0" w14:textId="77777777" w:rsidR="004424E5" w:rsidRDefault="00000000" w:rsidP="005F525F">
            <w:pPr>
              <w:spacing w:after="0" w:line="480" w:lineRule="auto"/>
              <w:jc w:val="center"/>
            </w:pPr>
            <w:r>
              <w:rPr>
                <w:sz w:val="21"/>
              </w:rPr>
              <w:t>Backend Developer</w:t>
            </w:r>
          </w:p>
        </w:tc>
      </w:tr>
      <w:tr w:rsidR="004424E5" w14:paraId="6115CDA5" w14:textId="77777777">
        <w:trPr>
          <w:jc w:val="center"/>
        </w:trPr>
        <w:tc>
          <w:tcPr>
            <w:tcW w:w="4824" w:type="dxa"/>
            <w:vAlign w:val="center"/>
          </w:tcPr>
          <w:p w14:paraId="0755CB2D" w14:textId="77777777" w:rsidR="004424E5" w:rsidRDefault="00000000" w:rsidP="005F525F">
            <w:pPr>
              <w:spacing w:after="0" w:line="480" w:lineRule="auto"/>
              <w:jc w:val="center"/>
            </w:pPr>
            <w:r>
              <w:rPr>
                <w:sz w:val="21"/>
              </w:rPr>
              <w:t>Indu Patil</w:t>
            </w:r>
          </w:p>
        </w:tc>
        <w:tc>
          <w:tcPr>
            <w:tcW w:w="4823" w:type="dxa"/>
            <w:vAlign w:val="center"/>
          </w:tcPr>
          <w:p w14:paraId="0160291C" w14:textId="77777777" w:rsidR="004424E5" w:rsidRDefault="00000000" w:rsidP="005F525F">
            <w:pPr>
              <w:spacing w:after="0" w:line="480" w:lineRule="auto"/>
              <w:jc w:val="center"/>
            </w:pPr>
            <w:r>
              <w:rPr>
                <w:sz w:val="21"/>
              </w:rPr>
              <w:t>Database</w:t>
            </w:r>
          </w:p>
        </w:tc>
      </w:tr>
      <w:tr w:rsidR="004424E5" w14:paraId="1662352B" w14:textId="77777777">
        <w:trPr>
          <w:jc w:val="center"/>
        </w:trPr>
        <w:tc>
          <w:tcPr>
            <w:tcW w:w="4824" w:type="dxa"/>
            <w:vAlign w:val="center"/>
          </w:tcPr>
          <w:p w14:paraId="1C7F0ECF" w14:textId="77777777" w:rsidR="004424E5" w:rsidRDefault="00000000" w:rsidP="005F525F">
            <w:pPr>
              <w:spacing w:after="0" w:line="480" w:lineRule="auto"/>
              <w:jc w:val="center"/>
            </w:pPr>
            <w:r>
              <w:rPr>
                <w:sz w:val="21"/>
              </w:rPr>
              <w:t>Shanmukha Sai</w:t>
            </w:r>
          </w:p>
        </w:tc>
        <w:tc>
          <w:tcPr>
            <w:tcW w:w="4823" w:type="dxa"/>
            <w:vAlign w:val="center"/>
          </w:tcPr>
          <w:p w14:paraId="5167CE4D" w14:textId="77777777" w:rsidR="004424E5" w:rsidRDefault="00000000" w:rsidP="005F525F">
            <w:pPr>
              <w:spacing w:after="0" w:line="480" w:lineRule="auto"/>
              <w:jc w:val="center"/>
            </w:pPr>
            <w:r>
              <w:rPr>
                <w:sz w:val="21"/>
              </w:rPr>
              <w:t>Frontend Developer</w:t>
            </w:r>
          </w:p>
        </w:tc>
      </w:tr>
      <w:tr w:rsidR="004424E5" w14:paraId="1D377018" w14:textId="77777777">
        <w:trPr>
          <w:jc w:val="center"/>
        </w:trPr>
        <w:tc>
          <w:tcPr>
            <w:tcW w:w="4824" w:type="dxa"/>
            <w:vAlign w:val="center"/>
          </w:tcPr>
          <w:p w14:paraId="509E7A40" w14:textId="77777777" w:rsidR="004424E5" w:rsidRDefault="00000000" w:rsidP="005F525F">
            <w:pPr>
              <w:spacing w:after="0" w:line="480" w:lineRule="auto"/>
              <w:jc w:val="center"/>
            </w:pPr>
            <w:r>
              <w:rPr>
                <w:sz w:val="21"/>
              </w:rPr>
              <w:t>Raziya</w:t>
            </w:r>
          </w:p>
        </w:tc>
        <w:tc>
          <w:tcPr>
            <w:tcW w:w="4823" w:type="dxa"/>
            <w:vAlign w:val="center"/>
          </w:tcPr>
          <w:p w14:paraId="6AC4DBF7" w14:textId="77777777" w:rsidR="004424E5" w:rsidRDefault="00000000" w:rsidP="005F525F">
            <w:pPr>
              <w:spacing w:after="0" w:line="480" w:lineRule="auto"/>
              <w:jc w:val="center"/>
            </w:pPr>
            <w:r>
              <w:rPr>
                <w:sz w:val="21"/>
              </w:rPr>
              <w:t>Backend Developer</w:t>
            </w:r>
          </w:p>
        </w:tc>
      </w:tr>
    </w:tbl>
    <w:p w14:paraId="72D408C8" w14:textId="77777777" w:rsidR="004424E5" w:rsidRDefault="004424E5">
      <w:pPr>
        <w:spacing w:after="0"/>
      </w:pPr>
    </w:p>
    <w:sectPr w:rsidR="004424E5">
      <w:footerReference w:type="even" r:id="rId13"/>
      <w:footerReference w:type="default" r:id="rId14"/>
      <w:footerReference w:type="first" r:id="rId15"/>
      <w:pgSz w:w="12240" w:h="15840"/>
      <w:pgMar w:top="1080" w:right="1296" w:bottom="1080" w:left="1296"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50ADF" w14:textId="77777777" w:rsidR="00734ED2" w:rsidRDefault="00734ED2">
      <w:pPr>
        <w:spacing w:after="0" w:line="240" w:lineRule="auto"/>
      </w:pPr>
      <w:r>
        <w:separator/>
      </w:r>
    </w:p>
  </w:endnote>
  <w:endnote w:type="continuationSeparator" w:id="0">
    <w:p w14:paraId="436CEBE7" w14:textId="77777777" w:rsidR="00734ED2" w:rsidRDefault="00734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3B4A" w14:textId="77777777" w:rsidR="004424E5" w:rsidRDefault="004424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B239A" w14:textId="77777777" w:rsidR="004424E5" w:rsidRDefault="004424E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0026" w14:textId="77777777" w:rsidR="004424E5" w:rsidRDefault="00000000">
    <w:pPr>
      <w:pStyle w:val="Footer"/>
      <w:jc w:val="center"/>
    </w:pPr>
    <w:proofErr w:type="spellStart"/>
    <w:r>
      <w:rPr>
        <w:sz w:val="18"/>
      </w:rPr>
      <w:t>FinCore</w:t>
    </w:r>
    <w:proofErr w:type="spellEnd"/>
    <w:r>
      <w:rPr>
        <w:sz w:val="18"/>
      </w:rPr>
      <w:t xml:space="preserve"> Digital Banking Management Platform | Milestone 2</w:t>
    </w:r>
    <w:r>
      <w:t xml:space="preserve">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93152" w14:textId="77777777" w:rsidR="00734ED2" w:rsidRDefault="00734ED2">
      <w:pPr>
        <w:spacing w:after="0" w:line="240" w:lineRule="auto"/>
      </w:pPr>
      <w:r>
        <w:separator/>
      </w:r>
    </w:p>
  </w:footnote>
  <w:footnote w:type="continuationSeparator" w:id="0">
    <w:p w14:paraId="4FE3E6F6" w14:textId="77777777" w:rsidR="00734ED2" w:rsidRDefault="00734E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957DA"/>
    <w:multiLevelType w:val="multilevel"/>
    <w:tmpl w:val="2B78E6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7561CA2"/>
    <w:multiLevelType w:val="multilevel"/>
    <w:tmpl w:val="386ABE7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720509D"/>
    <w:multiLevelType w:val="multilevel"/>
    <w:tmpl w:val="C942A1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FCF6DA0"/>
    <w:multiLevelType w:val="multilevel"/>
    <w:tmpl w:val="B3F4051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8EB2326"/>
    <w:multiLevelType w:val="multilevel"/>
    <w:tmpl w:val="65DAE60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C18734A"/>
    <w:multiLevelType w:val="multilevel"/>
    <w:tmpl w:val="7BB2CA2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2E3392"/>
    <w:multiLevelType w:val="multilevel"/>
    <w:tmpl w:val="66F409E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71547811">
    <w:abstractNumId w:val="4"/>
  </w:num>
  <w:num w:numId="2" w16cid:durableId="1876115460">
    <w:abstractNumId w:val="3"/>
  </w:num>
  <w:num w:numId="3" w16cid:durableId="1841313719">
    <w:abstractNumId w:val="1"/>
  </w:num>
  <w:num w:numId="4" w16cid:durableId="1666322550">
    <w:abstractNumId w:val="5"/>
  </w:num>
  <w:num w:numId="5" w16cid:durableId="1468279773">
    <w:abstractNumId w:val="6"/>
  </w:num>
  <w:num w:numId="6" w16cid:durableId="156311306">
    <w:abstractNumId w:val="0"/>
  </w:num>
  <w:num w:numId="7" w16cid:durableId="944733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E5"/>
    <w:rsid w:val="00253301"/>
    <w:rsid w:val="002B12FC"/>
    <w:rsid w:val="002B6C01"/>
    <w:rsid w:val="004424E5"/>
    <w:rsid w:val="005F525F"/>
    <w:rsid w:val="00734ED2"/>
    <w:rsid w:val="00B4739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BA24"/>
  <w15:docId w15:val="{9DD2AA38-A0FC-4E8D-8B3B-039130AB9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3328</Words>
  <Characters>18976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Bharati S Bhat</cp:lastModifiedBy>
  <cp:revision>2</cp:revision>
  <dcterms:created xsi:type="dcterms:W3CDTF">2026-08-17T10:26:00Z</dcterms:created>
  <dcterms:modified xsi:type="dcterms:W3CDTF">2026-08-17T10:26:00Z</dcterms:modified>
  <dc:language>en-US</dc:language>
</cp:coreProperties>
</file>