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41F" w14:textId="77777777" w:rsidR="00737EED" w:rsidRPr="00637468" w:rsidRDefault="00737EE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637468">
        <w:rPr>
          <w:rFonts w:ascii="Times New Roman" w:hAnsi="Times New Roman" w:cs="Times New Roman"/>
          <w:b/>
          <w:bCs/>
          <w:sz w:val="32"/>
          <w:szCs w:val="32"/>
        </w:rPr>
        <w:t>Severity :</w:t>
      </w:r>
      <w:proofErr w:type="gramEnd"/>
    </w:p>
    <w:p w14:paraId="4FCCA7D5" w14:textId="0B841870" w:rsidR="00737EED" w:rsidRPr="00637468" w:rsidRDefault="00737EED" w:rsidP="00737E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37468">
        <w:rPr>
          <w:rFonts w:ascii="Times New Roman" w:hAnsi="Times New Roman" w:cs="Times New Roman"/>
          <w:sz w:val="32"/>
          <w:szCs w:val="32"/>
        </w:rPr>
        <w:t>Severity determines the defect’s effect on the application.</w:t>
      </w:r>
    </w:p>
    <w:p w14:paraId="4F4C5C33" w14:textId="50044562" w:rsidR="00737EED" w:rsidRPr="00637468" w:rsidRDefault="00737EED" w:rsidP="00737E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37468">
        <w:rPr>
          <w:rFonts w:ascii="Times New Roman" w:hAnsi="Times New Roman" w:cs="Times New Roman"/>
          <w:sz w:val="32"/>
          <w:szCs w:val="32"/>
        </w:rPr>
        <w:t>Severity is given by Quality Assurance tester.</w:t>
      </w:r>
    </w:p>
    <w:p w14:paraId="55F5D016" w14:textId="77777777" w:rsidR="00737EED" w:rsidRPr="00637468" w:rsidRDefault="00737EE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637468">
        <w:rPr>
          <w:rFonts w:ascii="Times New Roman" w:hAnsi="Times New Roman" w:cs="Times New Roman"/>
          <w:b/>
          <w:bCs/>
          <w:sz w:val="32"/>
          <w:szCs w:val="32"/>
        </w:rPr>
        <w:t>Priority :</w:t>
      </w:r>
      <w:proofErr w:type="gramEnd"/>
    </w:p>
    <w:p w14:paraId="6612F832" w14:textId="7D4F471A" w:rsidR="00737EED" w:rsidRPr="00637468" w:rsidRDefault="00737EED" w:rsidP="00737E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37468">
        <w:rPr>
          <w:rFonts w:ascii="Times New Roman" w:hAnsi="Times New Roman" w:cs="Times New Roman"/>
          <w:sz w:val="32"/>
          <w:szCs w:val="32"/>
        </w:rPr>
        <w:t>Priority determines the defect urgency of repair.</w:t>
      </w:r>
    </w:p>
    <w:p w14:paraId="65679DC4" w14:textId="4F5AE8C9" w:rsidR="00737EED" w:rsidRPr="00637468" w:rsidRDefault="00737EED" w:rsidP="00737E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37468">
        <w:rPr>
          <w:rFonts w:ascii="Times New Roman" w:hAnsi="Times New Roman" w:cs="Times New Roman"/>
          <w:sz w:val="32"/>
          <w:szCs w:val="32"/>
        </w:rPr>
        <w:t>Priority is given by the Test load or project manager.</w:t>
      </w:r>
    </w:p>
    <w:p w14:paraId="6DA154B6" w14:textId="151E5587" w:rsidR="00737EED" w:rsidRPr="00637468" w:rsidRDefault="00637468" w:rsidP="00737EED">
      <w:pPr>
        <w:rPr>
          <w:rFonts w:ascii="Times New Roman" w:hAnsi="Times New Roman" w:cs="Times New Roman"/>
          <w:sz w:val="32"/>
          <w:szCs w:val="32"/>
        </w:rPr>
      </w:pPr>
      <w:r w:rsidRPr="00637468">
        <w:rPr>
          <w:rFonts w:ascii="Times New Roman" w:hAnsi="Times New Roman" w:cs="Times New Roman"/>
          <w:b/>
          <w:bCs/>
          <w:sz w:val="32"/>
          <w:szCs w:val="32"/>
        </w:rPr>
        <w:t>Severity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&amp;</w:t>
      </w:r>
      <w:r w:rsidRPr="0063746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Pr="00637468">
        <w:rPr>
          <w:rFonts w:ascii="Times New Roman" w:hAnsi="Times New Roman" w:cs="Times New Roman"/>
          <w:b/>
          <w:bCs/>
          <w:sz w:val="32"/>
          <w:szCs w:val="32"/>
        </w:rPr>
        <w:t>Priority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</w:p>
    <w:p w14:paraId="67EE7F4C" w14:textId="39D4C637" w:rsidR="00737EED" w:rsidRPr="00637468" w:rsidRDefault="00737EED" w:rsidP="00737E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637468">
        <w:rPr>
          <w:rFonts w:ascii="Times New Roman" w:hAnsi="Times New Roman" w:cs="Times New Roman"/>
          <w:sz w:val="32"/>
          <w:szCs w:val="32"/>
        </w:rPr>
        <w:t>High Severity, High Priority – Login button not working</w:t>
      </w:r>
    </w:p>
    <w:p w14:paraId="3F04906D" w14:textId="3ED5B868" w:rsidR="00737EED" w:rsidRPr="00637468" w:rsidRDefault="00737EED" w:rsidP="00737E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637468">
        <w:rPr>
          <w:rFonts w:ascii="Times New Roman" w:hAnsi="Times New Roman" w:cs="Times New Roman"/>
          <w:sz w:val="32"/>
          <w:szCs w:val="32"/>
        </w:rPr>
        <w:t xml:space="preserve">Low Severity, High Priority – </w:t>
      </w:r>
      <w:r w:rsidR="00637468" w:rsidRPr="00637468">
        <w:rPr>
          <w:rFonts w:ascii="Times New Roman" w:hAnsi="Times New Roman" w:cs="Times New Roman"/>
          <w:sz w:val="32"/>
          <w:szCs w:val="32"/>
        </w:rPr>
        <w:t>Misspelled company</w:t>
      </w:r>
      <w:r w:rsidR="0017523D" w:rsidRPr="00637468">
        <w:rPr>
          <w:rFonts w:ascii="Times New Roman" w:hAnsi="Times New Roman" w:cs="Times New Roman"/>
          <w:sz w:val="32"/>
          <w:szCs w:val="32"/>
        </w:rPr>
        <w:t xml:space="preserve"> Logo</w:t>
      </w:r>
    </w:p>
    <w:p w14:paraId="34A3A726" w14:textId="3596206E" w:rsidR="00737EED" w:rsidRPr="00637468" w:rsidRDefault="00737EED" w:rsidP="00737E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637468">
        <w:rPr>
          <w:rFonts w:ascii="Times New Roman" w:hAnsi="Times New Roman" w:cs="Times New Roman"/>
          <w:sz w:val="32"/>
          <w:szCs w:val="32"/>
        </w:rPr>
        <w:t xml:space="preserve">High Severity, Low Priority – </w:t>
      </w:r>
      <w:r w:rsidR="0017523D" w:rsidRPr="00637468">
        <w:rPr>
          <w:rFonts w:ascii="Times New Roman" w:hAnsi="Times New Roman" w:cs="Times New Roman"/>
          <w:sz w:val="32"/>
          <w:szCs w:val="32"/>
        </w:rPr>
        <w:t>Calculation fault in the yearly report</w:t>
      </w:r>
    </w:p>
    <w:p w14:paraId="79D3279D" w14:textId="6DE90B02" w:rsidR="00737EED" w:rsidRPr="00637468" w:rsidRDefault="00737EED" w:rsidP="00737E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637468">
        <w:rPr>
          <w:rFonts w:ascii="Times New Roman" w:hAnsi="Times New Roman" w:cs="Times New Roman"/>
          <w:sz w:val="32"/>
          <w:szCs w:val="32"/>
        </w:rPr>
        <w:t xml:space="preserve">Low Severity, Low Priority – </w:t>
      </w:r>
      <w:r w:rsidR="0017523D" w:rsidRPr="00637468">
        <w:rPr>
          <w:rFonts w:ascii="Times New Roman" w:hAnsi="Times New Roman" w:cs="Times New Roman"/>
          <w:sz w:val="32"/>
          <w:szCs w:val="32"/>
        </w:rPr>
        <w:t>Font family mismatch in a report</w:t>
      </w:r>
    </w:p>
    <w:p w14:paraId="205838F9" w14:textId="7E8F10B0" w:rsidR="00637468" w:rsidRPr="00637468" w:rsidRDefault="00637468" w:rsidP="00637468">
      <w:pPr>
        <w:ind w:left="360"/>
        <w:rPr>
          <w:rFonts w:ascii="Times New Roman" w:hAnsi="Times New Roman" w:cs="Times New Roman"/>
          <w:sz w:val="32"/>
          <w:szCs w:val="32"/>
        </w:rPr>
      </w:pPr>
      <w:r w:rsidRPr="00637468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E7676A4" wp14:editId="02A0AA29">
            <wp:extent cx="5943600" cy="5588000"/>
            <wp:effectExtent l="0" t="0" r="0" b="0"/>
            <wp:docPr id="1" name="Picture 1" descr="QA | Severity and Priority Guide. Severity defines the degree of impact… |  by Dan Emmons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A | Severity and Priority Guide. Severity defines the degree of impact… |  by Dan Emmons | Medi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3D239" w14:textId="72C6AE04" w:rsidR="00737EED" w:rsidRDefault="00737EED" w:rsidP="00737EED">
      <w:pPr>
        <w:rPr>
          <w:rFonts w:ascii="Times New Roman" w:hAnsi="Times New Roman" w:cs="Times New Roman"/>
          <w:sz w:val="32"/>
          <w:szCs w:val="32"/>
        </w:rPr>
      </w:pPr>
    </w:p>
    <w:p w14:paraId="4B0EB4D5" w14:textId="0E3C2014" w:rsidR="00586B76" w:rsidRDefault="00586B76" w:rsidP="00737EED">
      <w:pPr>
        <w:rPr>
          <w:rFonts w:ascii="Times New Roman" w:hAnsi="Times New Roman" w:cs="Times New Roman"/>
          <w:sz w:val="32"/>
          <w:szCs w:val="32"/>
        </w:rPr>
      </w:pPr>
    </w:p>
    <w:p w14:paraId="33A76ACB" w14:textId="38B8CB2F" w:rsidR="00586B76" w:rsidRDefault="00586B76" w:rsidP="00737EED">
      <w:pPr>
        <w:rPr>
          <w:rFonts w:ascii="Times New Roman" w:hAnsi="Times New Roman" w:cs="Times New Roman"/>
          <w:sz w:val="32"/>
          <w:szCs w:val="32"/>
        </w:rPr>
      </w:pPr>
    </w:p>
    <w:p w14:paraId="245790F5" w14:textId="4E60DA66" w:rsidR="00586B76" w:rsidRDefault="00586B76" w:rsidP="00737EED">
      <w:pPr>
        <w:rPr>
          <w:rFonts w:ascii="Times New Roman" w:hAnsi="Times New Roman" w:cs="Times New Roman"/>
          <w:sz w:val="32"/>
          <w:szCs w:val="32"/>
        </w:rPr>
      </w:pPr>
    </w:p>
    <w:p w14:paraId="74A75B42" w14:textId="5364FBDF" w:rsidR="00586B76" w:rsidRDefault="00586B76" w:rsidP="00737EED">
      <w:pPr>
        <w:rPr>
          <w:rFonts w:ascii="Times New Roman" w:hAnsi="Times New Roman" w:cs="Times New Roman"/>
          <w:sz w:val="32"/>
          <w:szCs w:val="32"/>
        </w:rPr>
      </w:pPr>
    </w:p>
    <w:p w14:paraId="641F6E74" w14:textId="24DD4D2E" w:rsidR="00586B76" w:rsidRDefault="00586B76" w:rsidP="00737EED">
      <w:pPr>
        <w:rPr>
          <w:rFonts w:ascii="Times New Roman" w:hAnsi="Times New Roman" w:cs="Times New Roman"/>
          <w:sz w:val="32"/>
          <w:szCs w:val="32"/>
        </w:rPr>
      </w:pPr>
    </w:p>
    <w:p w14:paraId="18FAA762" w14:textId="77777777" w:rsidR="00586B76" w:rsidRDefault="00586B76" w:rsidP="00586B76">
      <w:pPr>
        <w:pStyle w:val="NormalWeb"/>
        <w:shd w:val="clear" w:color="auto" w:fill="FFFFFF"/>
        <w:spacing w:before="0" w:beforeAutospacing="0" w:after="0" w:afterAutospacing="0" w:line="390" w:lineRule="atLeast"/>
        <w:rPr>
          <w:rStyle w:val="Strong"/>
          <w:color w:val="2C2F34"/>
          <w:sz w:val="32"/>
          <w:szCs w:val="32"/>
          <w:bdr w:val="none" w:sz="0" w:space="0" w:color="auto" w:frame="1"/>
        </w:rPr>
      </w:pPr>
    </w:p>
    <w:sectPr w:rsidR="00586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F23D9"/>
    <w:multiLevelType w:val="hybridMultilevel"/>
    <w:tmpl w:val="FE9C5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855DE"/>
    <w:multiLevelType w:val="hybridMultilevel"/>
    <w:tmpl w:val="BBD2F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D0767"/>
    <w:multiLevelType w:val="hybridMultilevel"/>
    <w:tmpl w:val="3AD66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3696221">
    <w:abstractNumId w:val="1"/>
  </w:num>
  <w:num w:numId="2" w16cid:durableId="1419907988">
    <w:abstractNumId w:val="2"/>
  </w:num>
  <w:num w:numId="3" w16cid:durableId="2065565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EED"/>
    <w:rsid w:val="0017523D"/>
    <w:rsid w:val="00586B76"/>
    <w:rsid w:val="00637468"/>
    <w:rsid w:val="006D2A42"/>
    <w:rsid w:val="00737EED"/>
    <w:rsid w:val="00C9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214AF"/>
  <w15:chartTrackingRefBased/>
  <w15:docId w15:val="{31E4B355-6A7E-42F8-A281-48593B874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E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6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6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8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Kawinbalaji E.M</dc:creator>
  <cp:keywords/>
  <dc:description/>
  <cp:lastModifiedBy>Kawinbalaji E.M</cp:lastModifiedBy>
  <cp:revision>3</cp:revision>
  <cp:lastPrinted>2022-11-11T09:31:00Z</cp:lastPrinted>
  <dcterms:created xsi:type="dcterms:W3CDTF">2022-11-10T14:16:00Z</dcterms:created>
  <dcterms:modified xsi:type="dcterms:W3CDTF">2022-11-11T09:48:00Z</dcterms:modified>
</cp:coreProperties>
</file>