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</w:p>
    <w:p w:rsidR="00AE4D37" w:rsidRDefault="00AE4D37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ANNEXURE –</w:t>
      </w:r>
      <w:r>
        <w:rPr>
          <w:rFonts w:ascii="Times New Roman" w:eastAsia="Times New Roman" w:hAnsi="Times New Roman" w:cs="Times New Roman"/>
          <w:b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3</w:t>
      </w:r>
    </w:p>
    <w:p w:rsidR="00AE4D37" w:rsidRDefault="00AE4D37">
      <w:pPr>
        <w:spacing w:before="9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E1BD5" w:rsidRPr="00761A36" w:rsidRDefault="002A0F3F" w:rsidP="00761A36">
      <w:pPr>
        <w:spacing w:after="0" w:line="482" w:lineRule="auto"/>
        <w:ind w:left="2725" w:right="2751"/>
        <w:jc w:val="center"/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Connection</w:t>
      </w:r>
      <w:r>
        <w:rPr>
          <w:rFonts w:ascii="Times New Roman" w:eastAsia="Times New Roman" w:hAnsi="Times New Roman" w:cs="Times New Roman"/>
          <w:b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  <w:t xml:space="preserve"> </w:t>
      </w:r>
    </w:p>
    <w:p w:rsidR="00AE4D37" w:rsidRPr="00CE1BD5" w:rsidRDefault="002A0F3F" w:rsidP="00EB6C40">
      <w:pPr>
        <w:spacing w:after="0"/>
        <w:ind w:left="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made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entered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(location)</w:t>
      </w:r>
      <w:r>
        <w:rPr>
          <w:rFonts w:ascii="Times New Roman" w:eastAsia="Times New Roman" w:hAnsi="Times New Roman" w:cs="Times New Roman"/>
          <w:color w:val="2F2F2F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CHALISGAON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>(date)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${CONSUMER_APP_DATE}$</w:t>
      </w:r>
      <w:r w:rsidR="006E241D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between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 w:rsidR="001B7384">
        <w:rPr>
          <w:rFonts w:ascii="Times New Roman" w:eastAsia="Times New Roman" w:hAnsi="Times New Roman" w:cs="Times New Roman"/>
          <w:color w:val="2F2F2F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(Name)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${CONSUMER_NAME}$</w:t>
      </w:r>
      <w:r w:rsidR="006E241D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having</w:t>
      </w:r>
      <w:r w:rsidR="004E3EFB">
        <w:rPr>
          <w:rFonts w:ascii="Times New Roman" w:eastAsia="Times New Roman" w:hAnsi="Times New Roman" w:cs="Times New Roman"/>
          <w:color w:val="2F2F2F"/>
          <w:spacing w:val="33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premises</w:t>
      </w:r>
      <w:r w:rsidR="004E3EFB">
        <w:rPr>
          <w:rFonts w:ascii="Times New Roman" w:eastAsia="Times New Roman" w:hAnsi="Times New Roman" w:cs="Times New Roman"/>
          <w:color w:val="2F2F2F"/>
          <w:spacing w:val="38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at</w:t>
      </w:r>
      <w:r w:rsidR="004E3EFB">
        <w:rPr>
          <w:rFonts w:ascii="Times New Roman" w:eastAsia="Times New Roman" w:hAnsi="Times New Roman" w:cs="Times New Roman"/>
          <w:color w:val="2F2F2F"/>
          <w:spacing w:val="34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 xml:space="preserve">(address)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${CONSUMER_ADDRESS}$</w:t>
      </w:r>
      <w:r w:rsidR="001B7384">
        <w:rPr>
          <w:b/>
          <w:bCs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No as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${CONSUMER_NO}$</w:t>
      </w:r>
      <w:r w:rsidR="00E87CFC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first</w:t>
      </w:r>
      <w:r>
        <w:rPr>
          <w:rFonts w:ascii="Times New Roman" w:eastAsia="Times New Roman" w:hAnsi="Times New Roman" w:cs="Times New Roman"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Party,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</w:p>
    <w:p w:rsidR="00AE4D37" w:rsidRPr="00F2469F" w:rsidRDefault="002A0F3F" w:rsidP="00F2469F">
      <w:pPr>
        <w:spacing w:after="0"/>
        <w:ind w:left="100" w:right="129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Distribution Licensee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(hereinafter referred to as 'the Licensee')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having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its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Registered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Office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  <w:t xml:space="preserve"> </w:t>
      </w:r>
      <w:r w:rsidR="00F2469F" w:rsidRPr="00F2469F">
        <w:rPr>
          <w:rFonts w:ascii="Times New Roman" w:eastAsia="Times New Roman" w:hAnsi="Times New Roman" w:cs="Times New Roman"/>
          <w:color w:val="2F2F2F"/>
          <w:sz w:val="24"/>
        </w:rPr>
        <w:t>${DISCOM_REGISTERED_OFFICE}$</w:t>
      </w:r>
      <w:r w:rsidR="00F2469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second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Party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Agreement;</w:t>
      </w:r>
    </w:p>
    <w:p w:rsidR="00AE4D37" w:rsidRDefault="002A0F3F">
      <w:pPr>
        <w:spacing w:after="0" w:line="240" w:lineRule="auto"/>
        <w:ind w:left="100" w:right="12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Whereas,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applied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approval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 Arrangement under the provisions of the Maharashtra Electricity Regulatory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Commission (Net Metering for Roof-top Solar Photo Voltaic Systems) Regulations, 2015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('the Net Metering Regulations') and subsequent amendments and sought its 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;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leader="hyphen" w:pos="4074"/>
        </w:tabs>
        <w:spacing w:after="0" w:line="240" w:lineRule="auto"/>
        <w:ind w:left="100" w:right="1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lastRenderedPageBreak/>
        <w:t>And whereas, the Licensee has agreed to provide Network connectivity to the 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 for injection of 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generated from its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of </w:t>
      </w:r>
      <w:r w:rsidR="0044446C" w:rsidRPr="0044446C">
        <w:rPr>
          <w:rFonts w:ascii="Times New Roman" w:eastAsia="Times New Roman" w:hAnsi="Times New Roman" w:cs="Times New Roman"/>
          <w:color w:val="2F2F2F"/>
          <w:sz w:val="24"/>
        </w:rPr>
        <w:t>${SOLAR_CAPACITY}$</w:t>
      </w:r>
      <w:r w:rsidR="0044446C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kilowatt;</w:t>
      </w:r>
    </w:p>
    <w:p w:rsidR="00AE4D37" w:rsidRDefault="002A0F3F">
      <w:pPr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hereby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 as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follows:-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1.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Eligibility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ind w:left="820" w:right="1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meets the applicable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 being integrated into the Distribution Network, and that the Eligible 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 maintain the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accordingly for the duration</w:t>
      </w:r>
      <w:r>
        <w:rPr>
          <w:rFonts w:ascii="Times New Roman" w:eastAsia="Times New Roman" w:hAnsi="Times New Roman" w:cs="Times New Roman"/>
          <w:color w:val="2F2F2F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this Agreement.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2.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Technical</w:t>
      </w:r>
      <w:r w:rsidR="002A0F3F">
        <w:rPr>
          <w:rFonts w:ascii="Times New Roman" w:eastAsia="Times New Roman" w:hAnsi="Times New Roman" w:cs="Times New Roman"/>
          <w:b/>
          <w:color w:val="2F2F2F"/>
          <w:spacing w:val="-3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Inter-connection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Requirements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3"/>
        </w:numPr>
        <w:tabs>
          <w:tab w:val="left" w:pos="820"/>
        </w:tabs>
        <w:spacing w:before="1" w:after="0" w:line="240" w:lineRule="auto"/>
        <w:ind w:left="720" w:right="11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metering arrangement and the inter-connection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with the Network of the Licensee shall be as per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provisions of the Net Metering Regulations and the technical standards and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generation resources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installation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operation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meters.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4"/>
        </w:numPr>
        <w:tabs>
          <w:tab w:val="left" w:pos="820"/>
        </w:tabs>
        <w:spacing w:after="0" w:line="240" w:lineRule="auto"/>
        <w:ind w:left="720" w:right="122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agrees, that he shall install, prior to connection of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-6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isolation</w:t>
      </w:r>
      <w:r>
        <w:rPr>
          <w:rFonts w:ascii="Times New Roman" w:eastAsia="Times New Roman" w:hAnsi="Times New Roman" w:cs="Times New Roman"/>
          <w:color w:val="2F2F2F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device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(both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built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inverter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external</w:t>
      </w:r>
      <w:r>
        <w:rPr>
          <w:rFonts w:ascii="Times New Roman" w:eastAsia="Times New Roman" w:hAnsi="Times New Roman" w:cs="Times New Roman"/>
          <w:color w:val="2F2F2F"/>
          <w:spacing w:val="27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manual relays</w:t>
      </w:r>
      <w:r>
        <w:rPr>
          <w:rFonts w:ascii="Times New Roman" w:eastAsia="Times New Roman" w:hAnsi="Times New Roman" w:cs="Times New Roman"/>
          <w:color w:val="2F2F2F"/>
          <w:sz w:val="24"/>
        </w:rPr>
        <w:t>); and the Licensee shall have access to it if required for the repair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maintenance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4D37" w:rsidRDefault="002A0F3F">
      <w:pPr>
        <w:numPr>
          <w:ilvl w:val="0"/>
          <w:numId w:val="5"/>
        </w:numPr>
        <w:tabs>
          <w:tab w:val="left" w:pos="819"/>
          <w:tab w:val="left" w:pos="820"/>
        </w:tabs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interface/inter-connection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6"/>
        </w:numPr>
        <w:tabs>
          <w:tab w:val="left" w:pos="820"/>
        </w:tabs>
        <w:spacing w:after="0" w:line="240" w:lineRule="auto"/>
        <w:ind w:left="7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furnish all relevant data, such as voltage, frequency,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circuit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breaker,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position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required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3.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Safety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8"/>
        </w:numPr>
        <w:tabs>
          <w:tab w:val="left" w:pos="820"/>
        </w:tabs>
        <w:spacing w:after="0" w:line="240" w:lineRule="auto"/>
        <w:ind w:left="820" w:right="128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equipment connected to the Licensee's Distribution System shall be compliant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 relevant International (IEEE/IEC) or Indian Standards (BIS), as the case may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be, and the installation of electrical equipment shall comply with the requirements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regarding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supply.</w:t>
      </w:r>
    </w:p>
    <w:p w:rsidR="00AE4D37" w:rsidRDefault="00AE4D37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9"/>
        </w:numPr>
        <w:tabs>
          <w:tab w:val="left" w:pos="820"/>
        </w:tabs>
        <w:spacing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design, installation, maintenance and operation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System </w:t>
      </w:r>
      <w:r>
        <w:rPr>
          <w:rFonts w:ascii="Times New Roman" w:eastAsia="Times New Roman" w:hAnsi="Times New Roman" w:cs="Times New Roman"/>
          <w:color w:val="2F2F2F"/>
          <w:sz w:val="24"/>
        </w:rPr>
        <w:t>shall be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 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 conducive to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well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0"/>
        </w:numPr>
        <w:tabs>
          <w:tab w:val="left" w:pos="820"/>
        </w:tabs>
        <w:spacing w:before="1"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If, at any time, the Licensee determines that the Eligible Consumer's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is causing or may cause damage to and/or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results in the Licensee's other consumers or its assets, the Eligible Consumer 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upon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direction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corrective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measures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own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expense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prior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re-connection.</w:t>
      </w:r>
    </w:p>
    <w:p w:rsidR="00AE4D37" w:rsidRDefault="00AE4D37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1"/>
        </w:numPr>
        <w:tabs>
          <w:tab w:val="left" w:pos="820"/>
        </w:tabs>
        <w:spacing w:after="0" w:line="240" w:lineRule="auto"/>
        <w:ind w:left="820" w:right="119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Licensee shall not be responsible for any accident resulting in injury to human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beings or animals or damage to property that may occur due to back- feeding from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when the grid supply is off.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 may disconnect the installation at any time in the event of 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exigencies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prevent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accident.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D36738" w:rsidP="00D36738">
      <w:pPr>
        <w:tabs>
          <w:tab w:val="left" w:pos="1175"/>
        </w:tabs>
        <w:spacing w:before="75" w:after="0" w:line="298" w:lineRule="auto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4.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Other Clearances and Approvals: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obtain any statutory approv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als and clearances that may be required, </w:t>
      </w:r>
      <w:r>
        <w:rPr>
          <w:rFonts w:ascii="Times New Roman" w:eastAsia="Times New Roman" w:hAnsi="Times New Roman" w:cs="Times New Roman"/>
          <w:color w:val="2F2F2F"/>
          <w:sz w:val="24"/>
        </w:rPr>
        <w:t>such as from the Electrical Inspector or the munici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pal or other authorities, before </w:t>
      </w:r>
      <w:r>
        <w:rPr>
          <w:rFonts w:ascii="Times New Roman" w:eastAsia="Times New Roman" w:hAnsi="Times New Roman" w:cs="Times New Roman"/>
          <w:color w:val="2F2F2F"/>
          <w:sz w:val="24"/>
        </w:rPr>
        <w:t>connecting the Roof-top Renewable Energy Generating System to the distribution Network.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7F2851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5.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Period of Agreement, and Termination: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This Agreement shall be for a period for </w:t>
      </w:r>
      <w:r w:rsidR="00F73971">
        <w:rPr>
          <w:rFonts w:ascii="Times New Roman" w:eastAsia="Times New Roman" w:hAnsi="Times New Roman" w:cs="Times New Roman"/>
          <w:color w:val="2F2F2F"/>
          <w:sz w:val="24"/>
        </w:rPr>
        <w:t xml:space="preserve">20 years, but may be terminated </w:t>
      </w:r>
      <w:r>
        <w:rPr>
          <w:rFonts w:ascii="Times New Roman" w:eastAsia="Times New Roman" w:hAnsi="Times New Roman" w:cs="Times New Roman"/>
          <w:color w:val="2F2F2F"/>
          <w:sz w:val="24"/>
        </w:rPr>
        <w:t>prematurely</w:t>
      </w:r>
    </w:p>
    <w:p w:rsidR="00AE4D37" w:rsidRDefault="002A0F3F">
      <w:pPr>
        <w:numPr>
          <w:ilvl w:val="0"/>
          <w:numId w:val="13"/>
        </w:numPr>
        <w:tabs>
          <w:tab w:val="left" w:pos="1175"/>
        </w:tabs>
        <w:spacing w:before="75" w:after="0" w:line="298" w:lineRule="auto"/>
        <w:ind w:left="1174" w:hanging="355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By mutual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consent</w:t>
      </w:r>
      <w:r>
        <w:rPr>
          <w:rFonts w:ascii="Times New Roman" w:eastAsia="Times New Roman" w:hAnsi="Times New Roman" w:cs="Times New Roman"/>
          <w:color w:val="2F2F2F"/>
          <w:sz w:val="24"/>
        </w:rPr>
        <w:t>; or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98" w:lineRule="auto"/>
        <w:ind w:left="1188" w:hanging="36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Consumer, 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giving 30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days'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notice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Licensee;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40" w:lineRule="auto"/>
        <w:ind w:left="1180" w:right="12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 the Licensee, by giving 30 days' notice, if the Eligible Consumer breaches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any terms of this Agreement or the provisions of the Net Metering Regulations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does not remedy such breach within 30 days, or such other reasonable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period as may be provided, of receiving notice of such breach, or for any other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valid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reason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communicated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writing.</w:t>
      </w:r>
    </w:p>
    <w:p w:rsidR="00AE4D37" w:rsidRDefault="00AE4D37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 w:rsidP="00306D0F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6.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Access</w:t>
      </w:r>
      <w:r w:rsidR="002A0F3F">
        <w:rPr>
          <w:rFonts w:ascii="Times New Roman" w:eastAsia="Times New Roman" w:hAnsi="Times New Roman" w:cs="Times New Roman"/>
          <w:b/>
          <w:color w:val="2F2F2F"/>
          <w:spacing w:val="-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Disconnection:</w:t>
      </w:r>
    </w:p>
    <w:p w:rsidR="00AE4D37" w:rsidRDefault="00AE4D37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6.1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provide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meter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E87CFC">
        <w:rPr>
          <w:rFonts w:ascii="Times New Roman" w:eastAsia="Times New Roman" w:hAnsi="Times New Roman" w:cs="Times New Roman"/>
          <w:color w:val="2F2F2F"/>
          <w:sz w:val="24"/>
        </w:rPr>
        <w:t xml:space="preserve">       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equipment</w:t>
      </w:r>
    </w:p>
    <w:p w:rsidR="00AE4D37" w:rsidRDefault="002A0F3F">
      <w:pPr>
        <w:tabs>
          <w:tab w:val="left" w:pos="820"/>
        </w:tabs>
        <w:spacing w:after="0" w:line="240" w:lineRule="auto"/>
        <w:ind w:left="568" w:right="121"/>
        <w:rPr>
          <w:rFonts w:ascii="Times New Roman" w:eastAsia="Times New Roman" w:hAnsi="Times New Roman" w:cs="Times New Roman"/>
          <w:color w:val="2F2F2F"/>
          <w:spacing w:val="1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and disconnecting devices of </w:t>
      </w:r>
      <w:r>
        <w:rPr>
          <w:rFonts w:ascii="Times New Roman" w:eastAsia="Times New Roman" w:hAnsi="Times New Roman" w:cs="Times New Roman"/>
          <w:sz w:val="24"/>
        </w:rPr>
        <w:t>Roof-top Renewable Energy Generating System,</w:t>
      </w:r>
    </w:p>
    <w:p w:rsidR="00AE4D37" w:rsidRDefault="002A0F3F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manual,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 Consumer.</w:t>
      </w:r>
    </w:p>
    <w:p w:rsidR="00AE4D37" w:rsidRDefault="00AE4D37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6.2.           If,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emergent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outage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situation,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cannot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disconnecting devices of the </w:t>
      </w:r>
      <w:r>
        <w:rPr>
          <w:rFonts w:ascii="Times New Roman" w:eastAsia="Times New Roman" w:hAnsi="Times New Roman" w:cs="Times New Roman"/>
          <w:sz w:val="24"/>
        </w:rPr>
        <w:t>Roof-top 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,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both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manual,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may  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power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 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premises.</w:t>
      </w:r>
    </w:p>
    <w:p w:rsidR="00AE4D37" w:rsidRDefault="00AE4D37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6.3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Upon termination of this Agreement under Clause 5, the Eligible Consumer shall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 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forthwith from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tabs>
          <w:tab w:val="left" w:pos="820"/>
        </w:tabs>
        <w:spacing w:after="0" w:line="240" w:lineRule="auto"/>
        <w:ind w:right="12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7.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Liabilities: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7.1.</w:t>
      </w:r>
      <w:r>
        <w:rPr>
          <w:rFonts w:ascii="Times New Roman" w:eastAsia="Times New Roman" w:hAnsi="Times New Roman" w:cs="Times New Roman"/>
          <w:sz w:val="24"/>
        </w:rPr>
        <w:tab/>
        <w:t xml:space="preserve">     The Parties shall indemnify each other for damages or adverse effects of either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Party's negligence or misconduct during the installation of the Roof-top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Renewable Energy Generating System, connectivity with the distribution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Network and operation of the System.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, </w:t>
      </w:r>
    </w:p>
    <w:p w:rsidR="00272CDB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7.2.</w:t>
      </w:r>
      <w:r>
        <w:rPr>
          <w:rFonts w:ascii="Times New Roman" w:eastAsia="Times New Roman" w:hAnsi="Times New Roman" w:cs="Times New Roman"/>
          <w:sz w:val="24"/>
        </w:rPr>
        <w:tab/>
        <w:t xml:space="preserve">    The Parties shall not be liable to each other for any loss of profits or revenues</w:t>
      </w:r>
    </w:p>
    <w:p w:rsidR="00AE4D37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="002A0F3F">
        <w:rPr>
          <w:rFonts w:ascii="Times New Roman" w:eastAsia="Times New Roman" w:hAnsi="Times New Roman" w:cs="Times New Roman"/>
          <w:sz w:val="24"/>
        </w:rPr>
        <w:t xml:space="preserve">       business interruption losses, loss of contract or goodwill, or for indirect,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consequential, incidental or special damages including, but not limited to,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punitive or exemplary damages, whether any of these liabilities, losses or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damages arise in contract, or otherwise.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8.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Commercial Settlement: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8.1.             The commercial settlements under this Agreement shall be in accordance with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The Net Metering Regulations.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8.2.             The Licensee shall not be liable to compensate the Eligible Consumer if this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Roof – top Renewable Energy Generating System is unable to inject surplus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Power generated into the Licensee’s Network on account of failure of power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Supply in </w:t>
      </w:r>
      <w:r w:rsidR="00F2469F">
        <w:rPr>
          <w:rFonts w:ascii="Times New Roman" w:eastAsia="Times New Roman" w:hAnsi="Times New Roman" w:cs="Times New Roman"/>
          <w:sz w:val="24"/>
        </w:rPr>
        <w:t>the grid</w:t>
      </w:r>
      <w:r>
        <w:rPr>
          <w:rFonts w:ascii="Times New Roman" w:eastAsia="Times New Roman" w:hAnsi="Times New Roman" w:cs="Times New Roman"/>
          <w:sz w:val="24"/>
        </w:rPr>
        <w:t>/Network.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8.3.             The existing metering System, if not in accordance with Net Metering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Regulations, shall be replaced by a bi-directional meter (whole current/CT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Operated) or a pair of meter (as per the definition of ‘Net Meter’ in the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Regulation), and a separate generation meter may be provided to measure Solar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Power generation. The bi – direction meter (Whole current / CT operated) or pair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Off meters shall be installed at the inter – connection point to the </w:t>
      </w:r>
      <w:r w:rsidR="00F2469F">
        <w:rPr>
          <w:rFonts w:ascii="Times New Roman" w:eastAsia="Times New Roman" w:hAnsi="Times New Roman" w:cs="Times New Roman"/>
          <w:sz w:val="24"/>
        </w:rPr>
        <w:t>Licensee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Network </w:t>
      </w:r>
      <w:r w:rsidR="00F2469F">
        <w:rPr>
          <w:rFonts w:ascii="Times New Roman" w:eastAsia="Times New Roman" w:hAnsi="Times New Roman" w:cs="Times New Roman"/>
          <w:sz w:val="24"/>
        </w:rPr>
        <w:t>for recording</w:t>
      </w:r>
      <w:r>
        <w:rPr>
          <w:rFonts w:ascii="Times New Roman" w:eastAsia="Times New Roman" w:hAnsi="Times New Roman" w:cs="Times New Roman"/>
          <w:sz w:val="24"/>
        </w:rPr>
        <w:t xml:space="preserve"> export and import of energy.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8.4.              The uni-directional and bio-directional or pair of meters shall be fixed in separate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Meter boxes in the same proximity.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8.5.              The Licensee shall issue monthly electricity bill for the net metered energy on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Energy, the Licensee shall show the net energy exported as credited Units of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Electricity as specified in the Net Metering Regulations, 2015. If the exported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 is less then the imported energy, the Eligible Consumer shall pay the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Distribution Licensee for net energy imported at the prevailing tariff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Approved by the Commission for the consumer category to which he </w:t>
      </w:r>
      <w:r w:rsidR="00F2469F"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:rsidR="00AE4D37" w:rsidRDefault="00AE4D37">
      <w:pPr>
        <w:spacing w:before="10" w:after="0" w:line="240" w:lineRule="auto"/>
        <w:ind w:left="426" w:firstLine="567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A57AD" w:rsidRDefault="001A57AD" w:rsidP="001A57AD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 w:rsidP="000A0A7B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7F2851" w:rsidP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9.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 xml:space="preserve"> Connection</w:t>
      </w:r>
      <w:r w:rsidR="00F73971">
        <w:rPr>
          <w:rFonts w:ascii="Times New Roman" w:eastAsia="Times New Roman" w:hAnsi="Times New Roman" w:cs="Times New Roman"/>
          <w:b/>
          <w:color w:val="2F2F2F"/>
          <w:spacing w:val="-6"/>
          <w:sz w:val="24"/>
        </w:rPr>
        <w:t xml:space="preserve">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>Costs:</w:t>
      </w:r>
    </w:p>
    <w:p w:rsidR="00AE4D37" w:rsidRPr="00F73971" w:rsidRDefault="00F73971" w:rsidP="00F73971">
      <w:pPr>
        <w:spacing w:after="0" w:line="240" w:lineRule="auto"/>
        <w:ind w:left="820" w:right="12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Eligible Consumer shall bear all costs related to the setting up of the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>, excluding the Net Metering Arrangement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costs</w:t>
      </w:r>
    </w:p>
    <w:p w:rsidR="003C5C2D" w:rsidRDefault="003C5C2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7F2851">
      <w:pPr>
        <w:tabs>
          <w:tab w:val="left" w:pos="887"/>
          <w:tab w:val="left" w:pos="888"/>
        </w:tabs>
        <w:spacing w:before="1"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10. </w:t>
      </w:r>
      <w:r w:rsidR="001A57AD">
        <w:rPr>
          <w:rFonts w:ascii="Times New Roman" w:eastAsia="Times New Roman" w:hAnsi="Times New Roman" w:cs="Times New Roman"/>
          <w:b/>
          <w:color w:val="2F2F2F"/>
          <w:sz w:val="24"/>
        </w:rPr>
        <w:t>Di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spute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Resolution:</w:t>
      </w:r>
    </w:p>
    <w:p w:rsidR="00AE4D37" w:rsidRDefault="00AE4D37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numPr>
          <w:ilvl w:val="0"/>
          <w:numId w:val="15"/>
        </w:numPr>
        <w:tabs>
          <w:tab w:val="left" w:pos="820"/>
        </w:tabs>
        <w:spacing w:before="1" w:after="0" w:line="242" w:lineRule="auto"/>
        <w:ind w:left="8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Any dispute arising under this Agreement shall be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resolved promptly, in good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faith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equitable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Parties.</w:t>
      </w:r>
    </w:p>
    <w:p w:rsidR="00AE4D37" w:rsidRDefault="00AE4D37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6"/>
        </w:numPr>
        <w:tabs>
          <w:tab w:val="left" w:pos="820"/>
        </w:tabs>
        <w:spacing w:after="0" w:line="240" w:lineRule="auto"/>
        <w:ind w:left="820" w:right="13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have recourse to the concerned Consumer Grievance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Redressal Forum constituted under the relevant Regulations in respect of any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grievance regarding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billing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which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 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redressed 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624B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 w:rsidRPr="005624BD">
        <w:rPr>
          <w:rFonts w:ascii="Times New Roman" w:eastAsia="Times New Roman" w:hAnsi="Times New Roman" w:cs="Times New Roman"/>
          <w:color w:val="2F2F2F"/>
          <w:sz w:val="24"/>
        </w:rPr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  <w:r w:rsidRPr="005624BD">
        <w:rPr>
          <w:rFonts w:ascii="Times New Roman" w:eastAsia="Times New Roman" w:hAnsi="Times New Roman" w:cs="Times New Roman"/>
          <w:color w:val="2F2F2F"/>
          <w:sz w:val="24"/>
        </w:rPr>
        <w:tab/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 xml:space="preserve"> 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</w:p>
    <w:p w:rsidR="003C5C2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z w:val="24"/>
        </w:rPr>
        <w:tab/>
        <w:t>for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</w:p>
    <w:p w:rsidR="003C5C2D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</w:p>
    <w:p w:rsidR="00AE4D37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  <w:r w:rsidR="00F73971"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 1: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ab/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          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</w:t>
      </w:r>
      <w:r w:rsidR="002A0F3F"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 xml:space="preserve">1: </w:t>
      </w:r>
    </w:p>
    <w:p w:rsidR="00F73971" w:rsidRDefault="00F73971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Witness 2:</w:t>
      </w:r>
      <w:r>
        <w:rPr>
          <w:rFonts w:ascii="Times New Roman" w:eastAsia="Times New Roman" w:hAnsi="Times New Roman" w:cs="Times New Roman"/>
          <w:color w:val="2F2F2F"/>
          <w:sz w:val="26"/>
        </w:rPr>
        <w:tab/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Witness</w:t>
      </w:r>
      <w:r w:rsidRPr="00F73971">
        <w:rPr>
          <w:rFonts w:ascii="Times New Roman" w:eastAsia="Times New Roman" w:hAnsi="Times New Roman" w:cs="Times New Roman"/>
          <w:color w:val="2F2F2F"/>
          <w:spacing w:val="-3"/>
          <w:sz w:val="24"/>
          <w:szCs w:val="24"/>
        </w:rPr>
        <w:t xml:space="preserve"> </w:t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2F2F2F"/>
          <w:sz w:val="26"/>
        </w:rPr>
        <w:t>:</w:t>
      </w:r>
    </w:p>
    <w:sectPr w:rsidR="00AE4D37" w:rsidSect="002F62D8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4E4B"/>
    <w:multiLevelType w:val="multilevel"/>
    <w:tmpl w:val="8D325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019C9"/>
    <w:multiLevelType w:val="multilevel"/>
    <w:tmpl w:val="CFCC60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7C7DB8"/>
    <w:multiLevelType w:val="multilevel"/>
    <w:tmpl w:val="C4C4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091ABA"/>
    <w:multiLevelType w:val="multilevel"/>
    <w:tmpl w:val="0BF87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E34C0"/>
    <w:multiLevelType w:val="multilevel"/>
    <w:tmpl w:val="E594E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FF0B46"/>
    <w:multiLevelType w:val="multilevel"/>
    <w:tmpl w:val="3B7C85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2D5AA8"/>
    <w:multiLevelType w:val="multilevel"/>
    <w:tmpl w:val="491063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1E6148"/>
    <w:multiLevelType w:val="multilevel"/>
    <w:tmpl w:val="94F64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533C30"/>
    <w:multiLevelType w:val="multilevel"/>
    <w:tmpl w:val="71203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556F19"/>
    <w:multiLevelType w:val="multilevel"/>
    <w:tmpl w:val="C62C3C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8E40EC"/>
    <w:multiLevelType w:val="multilevel"/>
    <w:tmpl w:val="9ACAB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0000E3"/>
    <w:multiLevelType w:val="multilevel"/>
    <w:tmpl w:val="72548F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D6173D"/>
    <w:multiLevelType w:val="multilevel"/>
    <w:tmpl w:val="8E888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BF6D60"/>
    <w:multiLevelType w:val="multilevel"/>
    <w:tmpl w:val="9EF48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900597"/>
    <w:multiLevelType w:val="multilevel"/>
    <w:tmpl w:val="3D788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F634D86"/>
    <w:multiLevelType w:val="multilevel"/>
    <w:tmpl w:val="A3A2F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1"/>
  </w:num>
  <w:num w:numId="5">
    <w:abstractNumId w:val="15"/>
  </w:num>
  <w:num w:numId="6">
    <w:abstractNumId w:val="5"/>
  </w:num>
  <w:num w:numId="7">
    <w:abstractNumId w:val="12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2"/>
  </w:num>
  <w:num w:numId="13">
    <w:abstractNumId w:val="1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D37"/>
    <w:rsid w:val="000A0A7B"/>
    <w:rsid w:val="001A57AD"/>
    <w:rsid w:val="001B7384"/>
    <w:rsid w:val="00200E1C"/>
    <w:rsid w:val="00272CDB"/>
    <w:rsid w:val="002A0F3F"/>
    <w:rsid w:val="002F62D8"/>
    <w:rsid w:val="00306D0F"/>
    <w:rsid w:val="00357F01"/>
    <w:rsid w:val="003C5C2D"/>
    <w:rsid w:val="00401FB7"/>
    <w:rsid w:val="004403C5"/>
    <w:rsid w:val="0044446C"/>
    <w:rsid w:val="00493665"/>
    <w:rsid w:val="004E3EFB"/>
    <w:rsid w:val="005562EC"/>
    <w:rsid w:val="005624BD"/>
    <w:rsid w:val="005F030A"/>
    <w:rsid w:val="006E241D"/>
    <w:rsid w:val="00761A36"/>
    <w:rsid w:val="007F2851"/>
    <w:rsid w:val="00A04997"/>
    <w:rsid w:val="00AE4D37"/>
    <w:rsid w:val="00B63046"/>
    <w:rsid w:val="00BE01AC"/>
    <w:rsid w:val="00CE1BD5"/>
    <w:rsid w:val="00D36738"/>
    <w:rsid w:val="00D847D9"/>
    <w:rsid w:val="00E078EA"/>
    <w:rsid w:val="00E87CFC"/>
    <w:rsid w:val="00EB6C40"/>
    <w:rsid w:val="00EE25DA"/>
    <w:rsid w:val="00F2469F"/>
    <w:rsid w:val="00F73971"/>
    <w:rsid w:val="00F914F5"/>
    <w:rsid w:val="00F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6B37"/>
  <w15:docId w15:val="{16D87E60-6318-44DA-86D6-A1B659ED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F0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F0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CF2DB-0BDB-4F09-890C-3EFA6AE19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DHARMAYUG</dc:creator>
  <cp:lastModifiedBy>Dharmesh</cp:lastModifiedBy>
  <cp:revision>5</cp:revision>
  <cp:lastPrinted>2025-03-27T07:44:00Z</cp:lastPrinted>
  <dcterms:created xsi:type="dcterms:W3CDTF">2025-03-28T10:12:00Z</dcterms:created>
  <dcterms:modified xsi:type="dcterms:W3CDTF">2025-04-06T05:23:00Z</dcterms:modified>
</cp:coreProperties>
</file>