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480"/>
        <w:ind w:right="0" w:left="0" w:firstLine="0"/>
        <w:jc w:val="center"/>
        <w:rPr>
          <w:rFonts w:ascii="Arial Black" w:hAnsi="Arial Black" w:cs="Arial Black" w:eastAsia="Arial Black"/>
          <w:b/>
          <w:color w:val="FF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200" w:line="48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48"/>
          <w:u w:val="single"/>
          <w:shd w:fill="auto" w:val="clear"/>
        </w:rPr>
        <w:t xml:space="preserve">Predictive Analytics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Data set 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 to tab “LikelytoChurn” in the attached excel file. Like any other industry, A common phenomenon in Fund services business is that the Advisors change their service providers for better service, which is synonymous to classic customer churn data science problem.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 set consists of all Advisors (Identified by unique identity “ID”) that changed a service provider and all Advisors that did not change a service provider indicated by column “Switched” as “Yes” or “No”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respectively. There are various factors that describe the nature of the advisors business and are indicated as “Factor#1” to #Factor#38”. The purpose of Predictive analytics exercise has two objectives.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QUESTIONS: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Determine which Factors influence the outcome of changing (“switching”) a service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provider the most and describe why using various statistical exploratory 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techniques. In the interest of time, You can limit your description to Top3 factors that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influence the most.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Build a Classification predictive model to predict the likelihood of an Advisor changing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(“Switching”) a service provider. You could choose to split the data into 70% Train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30% Test data sets with the aim of training the model with “Train” data set and testing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model on the “Test” data set. The final result should include “Confusion matrix” 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“Test” data set and any model validation metrics that you chose to include. Write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 on your approach and the summary of your observations. The aim of this exercise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to convince a business user of the predictive value and take an appropriate action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avoid losing business from Advisors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