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70263" w14:textId="4EDCBA49" w:rsidR="00EB773C" w:rsidRPr="00EB773C" w:rsidRDefault="00EB773C" w:rsidP="00EB773C">
      <w:pPr>
        <w:jc w:val="center"/>
        <w:rPr>
          <w:color w:val="595959" w:themeColor="text1" w:themeTint="A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73C">
        <w:rPr>
          <w:rFonts w:hint="eastAsia"/>
          <w:color w:val="595959" w:themeColor="text1" w:themeTint="A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八关斋戒持戒时间</w:t>
      </w:r>
    </w:p>
    <w:p w14:paraId="56CB62A5" w14:textId="5574308A" w:rsidR="00EB773C" w:rsidRPr="00EB773C" w:rsidRDefault="00EB773C" w:rsidP="00EB773C">
      <w:pPr>
        <w:jc w:val="center"/>
        <w:rPr>
          <w:color w:val="595959" w:themeColor="text1" w:themeTint="A6"/>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73C">
        <w:rPr>
          <w:rFonts w:hint="eastAsia"/>
          <w:color w:val="595959" w:themeColor="text1" w:themeTint="A6"/>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（含对于神足月的探索）</w:t>
      </w:r>
    </w:p>
    <w:p w14:paraId="2A5CE1A8" w14:textId="3DC6FE52" w:rsidR="000B5FFC" w:rsidRDefault="000B5FFC" w:rsidP="000B5FFC">
      <w:pP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资料中的“在十四、十五日裡”应该是指月满或者是新月的现象，而“半月形的夜晚(第8天)”则是指夜晚月亮是半月的形状的现象，在佛在的那个时候，月满或者是新月这个现象发生应该是在</w:t>
      </w:r>
      <w:bookmarkStart w:id="0" w:name="_Hlk140243432"/>
      <w:r>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佛陀生活时代的</w:t>
      </w:r>
      <w:bookmarkEnd w:id="0"/>
      <w:r>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历法当中</w:t>
      </w:r>
      <w:r w:rsidR="00A6756E">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黑月或者白月</w:t>
      </w:r>
      <w:r>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w:t>
      </w:r>
      <w:r w:rsidR="004B5EB7">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第十四天或第十五天</w:t>
      </w:r>
      <w:r>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中会发生，夜晚月亮是半月的形状的现象是在佛陀生活时代的历法当中</w:t>
      </w:r>
      <w:r w:rsidR="00A6756E">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黑月或者白月</w:t>
      </w:r>
      <w:r>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w:t>
      </w:r>
      <w:r w:rsidR="004B5EB7">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第八天</w:t>
      </w:r>
      <w:r>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会发生，“</w:t>
      </w:r>
      <w:r>
        <w:rPr>
          <w:rFonts w:ascii="Tahoma" w:hAnsi="Tahoma" w:cs="Tahoma" w:hint="eastAsia"/>
          <w:color w:val="000000" w:themeColor="text1"/>
          <w:szCs w:val="21"/>
          <w:shd w:val="clear" w:color="auto" w:fill="EDFFE1"/>
        </w:rPr>
        <w:t>十四十五日，及以月八日，神足月齋日，持戒不毀缺。</w:t>
      </w:r>
      <w:r>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”这是阿含经中偈言中所提到的一句话，</w:t>
      </w:r>
      <w:r>
        <w:rPr>
          <w:rFonts w:hint="eastAsia"/>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所以应该不是说神足月一个月整个都要去持八支斋，而应该是神足月有月满或者是新月或是月亮是半月的形状的现象发生的时候才要去持。</w:t>
      </w:r>
      <w:r>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所以说我们即便不知道神變月/神變之月/神足瑞應月/神足月/如來神足月是哪几个月，我们</w:t>
      </w:r>
      <w:r w:rsidR="004B5EB7">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现在</w:t>
      </w:r>
      <w:r>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也可以去像佛陀时代的人一样去持八关斋戒，而且现在我们有月相软件我们可以准确地算出月满或者是新月还有月亮是半月的形状的现象发生的时间，所以当我们知道月满或者是新月还有月亮是半月的形状的现象发生的时间后直接持一日一夜的八关斋戒就可以了。</w:t>
      </w:r>
    </w:p>
    <w:p w14:paraId="4849C645" w14:textId="77777777" w:rsidR="000B5FFC" w:rsidRDefault="000B5FFC" w:rsidP="000B5FFC"/>
    <w:p w14:paraId="51480F8B" w14:textId="3DF6D3ED" w:rsidR="000B5FFC" w:rsidRDefault="004B5EB7" w:rsidP="000B5FFC">
      <w:r>
        <w:rPr>
          <w:rFonts w:hint="eastAsia"/>
          <w:color w:val="2E74B5" w:themeColor="accent5" w:themeShade="BF"/>
        </w:rPr>
        <w:t>资料1（斋日资料）</w:t>
      </w:r>
      <w:r w:rsidR="000B5FFC">
        <w:rPr>
          <w:rFonts w:hint="eastAsia"/>
          <w:color w:val="2E74B5" w:themeColor="accent5" w:themeShade="BF"/>
        </w:rPr>
        <w:t>：</w:t>
      </w:r>
      <w:r w:rsidR="000B5FFC">
        <w:rPr>
          <w:rFonts w:hint="eastAsia"/>
          <w:b/>
          <w:bCs/>
          <w:color w:val="FF0000"/>
        </w:rPr>
        <w:t>{</w:t>
      </w:r>
      <w:r w:rsidR="000B5FFC">
        <w:rPr>
          <w:rFonts w:hint="eastAsia"/>
        </w:rPr>
        <w:t>「法齋日/十五日(SA)；十五日(GA)；月十五日(MA/DA/AA)；十五日齋(DA)；齋日(AA)」，南傳作(i)「</w:t>
      </w:r>
      <w:bookmarkStart w:id="1" w:name="_Hlk140240295"/>
      <w:r w:rsidR="000B5FFC">
        <w:rPr>
          <w:rFonts w:hint="eastAsia"/>
        </w:rPr>
        <w:t>在十四、十五日裡</w:t>
      </w:r>
      <w:bookmarkEnd w:id="1"/>
      <w:r w:rsidR="000B5FFC">
        <w:rPr>
          <w:rFonts w:hint="eastAsia"/>
        </w:rPr>
        <w:t>」(Cātuddasi</w:t>
      </w:r>
      <w:r w:rsidR="000B5FFC">
        <w:rPr>
          <w:rFonts w:ascii="Cambria" w:hAnsi="Cambria" w:cs="Cambria"/>
        </w:rPr>
        <w:t>ṃ</w:t>
      </w:r>
      <w:r w:rsidR="000B5FFC">
        <w:rPr>
          <w:rFonts w:hint="eastAsia"/>
        </w:rPr>
        <w:t xml:space="preserve"> pañcadasi</w:t>
      </w:r>
      <w:r w:rsidR="000B5FFC">
        <w:rPr>
          <w:rFonts w:ascii="Cambria" w:hAnsi="Cambria" w:cs="Cambria"/>
        </w:rPr>
        <w:t>ṃ</w:t>
      </w:r>
      <w:r w:rsidR="000B5FFC">
        <w:rPr>
          <w:rFonts w:hint="eastAsia"/>
        </w:rPr>
        <w:t>)，菩提比丘長老英譯為「在第十四、第十五」(On the fourteenth or fifteenth)，或(ii)「在那個布薩日」(tadahuposathe)，菩提比丘長老英譯為「布薩日」(the Uposatha day)，並說這是佛教徒的儀式日(observance day)，在陰曆15日或14日晚上比丘聚集在一起背誦「波羅提木叉」(SN.8.7)。佛陀時代印度一年分為寒季、熱季、雨季，每季有四個月，即八個半月(pakkha)，第3與第7個半月有14天，其它為15天(摩訶僧祇律卷第二所說亦同)，在每個半月的滿月(第14日或第15日)與新月夜晚，以及半月形的夜晚(第8天)被認為特別吉祥，前者為布薩日，該日夜晚比丘們誦戒，而在家信眾則在白天就到寺院守八關齋戒、聞法、修定(MN.4)。後者為「小布薩日；小齋戒日」(minor Uposatha</w:t>
      </w:r>
      <w:r w:rsidR="000B5FFC">
        <w:rPr>
          <w:rFonts w:ascii="Cambria" w:hAnsi="Cambria" w:cs="Cambria"/>
        </w:rPr>
        <w:t>ṃ</w:t>
      </w:r>
      <w:r w:rsidR="000B5FFC">
        <w:rPr>
          <w:rFonts w:hint="eastAsia"/>
        </w:rPr>
        <w:t>, SN.10.5)。「布薩」(uposatha)，安世高(150AD)譯為布薩，支謙(250AD)譯為齋，齋者①戒潔也(東漢-許慎-說文解字100AD)②洗心曰齊(齋)，防患曰戒(東晉-韓康伯-易·繫辭註～380AD)。</w:t>
      </w:r>
      <w:r w:rsidR="000B5FFC">
        <w:rPr>
          <w:rFonts w:hint="eastAsia"/>
          <w:b/>
          <w:bCs/>
          <w:color w:val="FF0000"/>
        </w:rPr>
        <w:t>}</w:t>
      </w:r>
      <w:r w:rsidR="00EB773C">
        <w:rPr>
          <w:b/>
          <w:bCs/>
          <w:color w:val="FF0000"/>
        </w:rPr>
        <w:br/>
      </w:r>
    </w:p>
    <w:p w14:paraId="38C2BB5D" w14:textId="2129688F" w:rsidR="004B5EB7" w:rsidRDefault="004B5EB7">
      <w:pPr>
        <w:rPr>
          <w:color w:val="2E74B5" w:themeColor="accent5" w:themeShade="BF"/>
        </w:rPr>
      </w:pPr>
      <w:r>
        <w:rPr>
          <w:rFonts w:hint="eastAsia"/>
          <w:color w:val="2E74B5" w:themeColor="accent5" w:themeShade="BF"/>
        </w:rPr>
        <w:lastRenderedPageBreak/>
        <w:t>资料</w:t>
      </w:r>
      <w:r>
        <w:rPr>
          <w:color w:val="2E74B5" w:themeColor="accent5" w:themeShade="BF"/>
        </w:rPr>
        <w:t>2</w:t>
      </w:r>
      <w:r>
        <w:rPr>
          <w:rFonts w:hint="eastAsia"/>
          <w:color w:val="2E74B5" w:themeColor="accent5" w:themeShade="BF"/>
        </w:rPr>
        <w:t>（</w:t>
      </w:r>
      <w:r>
        <w:rPr>
          <w:rFonts w:hint="eastAsia"/>
          <w:color w:val="2E74B5" w:themeColor="accent5" w:themeShade="BF"/>
        </w:rPr>
        <w:t>南</w:t>
      </w:r>
      <w:r>
        <w:rPr>
          <w:rFonts w:hint="eastAsia"/>
          <w:color w:val="2E74B5" w:themeColor="accent5" w:themeShade="BF"/>
        </w:rPr>
        <w:t>传四斋日资料）：</w:t>
      </w:r>
      <w:r>
        <w:rPr>
          <w:rFonts w:ascii="Arial" w:hAnsi="Arial" w:cs="Arial"/>
          <w:color w:val="202122"/>
          <w:sz w:val="23"/>
          <w:szCs w:val="23"/>
          <w:shd w:val="clear" w:color="auto" w:fill="FFFFFF"/>
        </w:rPr>
        <w:t>在泰国阴历上半月的第八日和第十五日，即初八、月望、廿三、月末。全年共</w:t>
      </w:r>
      <w:r>
        <w:rPr>
          <w:rFonts w:ascii="Arial" w:hAnsi="Arial" w:cs="Arial"/>
          <w:color w:val="202122"/>
          <w:sz w:val="23"/>
          <w:szCs w:val="23"/>
          <w:shd w:val="clear" w:color="auto" w:fill="FFFFFF"/>
        </w:rPr>
        <w:t>48</w:t>
      </w:r>
      <w:r>
        <w:rPr>
          <w:rFonts w:ascii="Arial" w:hAnsi="Arial" w:cs="Arial"/>
          <w:color w:val="202122"/>
          <w:sz w:val="23"/>
          <w:szCs w:val="23"/>
          <w:shd w:val="clear" w:color="auto" w:fill="FFFFFF"/>
        </w:rPr>
        <w:t>个佛日</w:t>
      </w:r>
    </w:p>
    <w:p w14:paraId="71630A8C" w14:textId="77777777" w:rsidR="004B5EB7" w:rsidRDefault="004B5EB7">
      <w:pPr>
        <w:rPr>
          <w:color w:val="2E74B5" w:themeColor="accent5" w:themeShade="BF"/>
        </w:rPr>
      </w:pPr>
    </w:p>
    <w:p w14:paraId="3C0F6164" w14:textId="76C46120" w:rsidR="004B5EB7" w:rsidRDefault="00EB773C">
      <w:pPr>
        <w:rPr>
          <w:rFonts w:ascii="Arial" w:hAnsi="Arial" w:cs="Arial"/>
          <w:color w:val="202122"/>
          <w:sz w:val="23"/>
          <w:szCs w:val="23"/>
          <w:shd w:val="clear" w:color="auto" w:fill="FFFFFF"/>
        </w:rPr>
      </w:pPr>
      <w:bookmarkStart w:id="2" w:name="_Hlk140602844"/>
      <w:r>
        <w:rPr>
          <w:rFonts w:hint="eastAsia"/>
          <w:color w:val="2E74B5" w:themeColor="accent5" w:themeShade="BF"/>
        </w:rPr>
        <w:t>资料</w:t>
      </w:r>
      <w:r w:rsidR="004B5EB7">
        <w:rPr>
          <w:color w:val="2E74B5" w:themeColor="accent5" w:themeShade="BF"/>
        </w:rPr>
        <w:t>3</w:t>
      </w:r>
      <w:bookmarkEnd w:id="2"/>
      <w:r w:rsidR="004B5EB7">
        <w:rPr>
          <w:rFonts w:hint="eastAsia"/>
          <w:color w:val="2E74B5" w:themeColor="accent5" w:themeShade="BF"/>
        </w:rPr>
        <w:t>（北传四斋日资料）：</w:t>
      </w:r>
      <w:r w:rsidR="004B5EB7" w:rsidRPr="004B5EB7">
        <w:rPr>
          <w:color w:val="000000" w:themeColor="text1"/>
        </w:rPr>
        <w:t xml:space="preserve"> </w:t>
      </w:r>
      <w:hyperlink r:id="rId6" w:tooltip="禅宗" w:history="1">
        <w:r w:rsidR="004B5EB7" w:rsidRPr="004B5EB7">
          <w:rPr>
            <w:rStyle w:val="a4"/>
            <w:rFonts w:ascii="Arial" w:hAnsi="Arial" w:cs="Arial"/>
            <w:color w:val="000000" w:themeColor="text1"/>
            <w:sz w:val="23"/>
            <w:szCs w:val="23"/>
            <w:u w:val="none"/>
            <w:shd w:val="clear" w:color="auto" w:fill="FFFFFF"/>
          </w:rPr>
          <w:t>禅宗</w:t>
        </w:r>
      </w:hyperlink>
      <w:hyperlink r:id="rId7" w:tooltip="阿兰若" w:history="1">
        <w:r w:rsidR="004B5EB7" w:rsidRPr="004B5EB7">
          <w:rPr>
            <w:rStyle w:val="a4"/>
            <w:rFonts w:ascii="Arial" w:hAnsi="Arial" w:cs="Arial"/>
            <w:color w:val="000000" w:themeColor="text1"/>
            <w:sz w:val="23"/>
            <w:szCs w:val="23"/>
            <w:u w:val="none"/>
            <w:shd w:val="clear" w:color="auto" w:fill="FFFFFF"/>
          </w:rPr>
          <w:t>丛林</w:t>
        </w:r>
      </w:hyperlink>
      <w:r w:rsidR="004B5EB7" w:rsidRPr="004B5EB7">
        <w:rPr>
          <w:rFonts w:ascii="Arial" w:hAnsi="Arial" w:cs="Arial"/>
          <w:color w:val="000000" w:themeColor="text1"/>
          <w:sz w:val="23"/>
          <w:szCs w:val="23"/>
          <w:shd w:val="clear" w:color="auto" w:fill="FFFFFF"/>
        </w:rPr>
        <w:t>是以</w:t>
      </w:r>
      <w:hyperlink r:id="rId8" w:tooltip="农历" w:history="1">
        <w:r w:rsidR="004B5EB7" w:rsidRPr="004B5EB7">
          <w:rPr>
            <w:rStyle w:val="a4"/>
            <w:rFonts w:ascii="Arial" w:hAnsi="Arial" w:cs="Arial"/>
            <w:color w:val="000000" w:themeColor="text1"/>
            <w:sz w:val="23"/>
            <w:szCs w:val="23"/>
            <w:u w:val="none"/>
            <w:shd w:val="clear" w:color="auto" w:fill="FFFFFF"/>
          </w:rPr>
          <w:t>农历</w:t>
        </w:r>
      </w:hyperlink>
      <w:r w:rsidR="004B5EB7">
        <w:rPr>
          <w:rFonts w:ascii="Arial" w:hAnsi="Arial" w:cs="Arial"/>
          <w:color w:val="202122"/>
          <w:sz w:val="23"/>
          <w:szCs w:val="23"/>
          <w:shd w:val="clear" w:color="auto" w:fill="FFFFFF"/>
        </w:rPr>
        <w:t>每月一日（朔）、八日（上弦）、十五日（望）、二十三日（下弦）为持斋日，称作四斋日。</w:t>
      </w:r>
    </w:p>
    <w:p w14:paraId="6C11C7FB" w14:textId="77777777" w:rsidR="004B5EB7" w:rsidRDefault="004B5EB7">
      <w:pPr>
        <w:rPr>
          <w:rFonts w:ascii="Arial" w:hAnsi="Arial" w:cs="Arial"/>
          <w:color w:val="202122"/>
          <w:sz w:val="23"/>
          <w:szCs w:val="23"/>
          <w:shd w:val="clear" w:color="auto" w:fill="FFFFFF"/>
        </w:rPr>
      </w:pPr>
    </w:p>
    <w:p w14:paraId="0488549F" w14:textId="7B0D1027" w:rsidR="004B5EB7" w:rsidRDefault="004B5EB7" w:rsidP="004B5EB7">
      <w:pPr>
        <w:rPr>
          <w:rFonts w:ascii="Helvetica" w:hAnsi="Helvetica" w:cs="Helvetica"/>
          <w:color w:val="333333"/>
          <w:szCs w:val="21"/>
          <w:shd w:val="clear" w:color="auto" w:fill="FFFFFF"/>
        </w:rPr>
      </w:pPr>
      <w:r>
        <w:rPr>
          <w:rFonts w:hint="eastAsia"/>
          <w:color w:val="2E74B5" w:themeColor="accent5" w:themeShade="BF"/>
        </w:rPr>
        <w:t>资料</w:t>
      </w:r>
      <w:r>
        <w:rPr>
          <w:color w:val="2E74B5" w:themeColor="accent5" w:themeShade="BF"/>
        </w:rPr>
        <w:t>4</w:t>
      </w:r>
      <w:r>
        <w:rPr>
          <w:rFonts w:hint="eastAsia"/>
          <w:color w:val="2E74B5" w:themeColor="accent5" w:themeShade="BF"/>
        </w:rPr>
        <w:t>（黑月白月资料）：</w:t>
      </w:r>
      <w:r>
        <w:rPr>
          <w:rFonts w:ascii="Helvetica" w:hAnsi="Helvetica" w:cs="Helvetica"/>
          <w:color w:val="333333"/>
          <w:szCs w:val="21"/>
          <w:shd w:val="clear" w:color="auto" w:fill="FFFFFF"/>
        </w:rPr>
        <w:t>玄奘《大唐西域记》卷二《印度总述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岁时》条记录了当时印度历法。以时极短者叫刹那</w:t>
      </w:r>
      <w:r>
        <w:rPr>
          <w:rFonts w:ascii="Helvetica" w:hAnsi="Helvetica" w:cs="Helvetica"/>
          <w:color w:val="333333"/>
          <w:szCs w:val="21"/>
          <w:shd w:val="clear" w:color="auto" w:fill="FFFFFF"/>
        </w:rPr>
        <w:t>(ksana)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刹那为一呾刹那</w:t>
      </w:r>
      <w:r>
        <w:rPr>
          <w:rFonts w:ascii="Helvetica" w:hAnsi="Helvetica" w:cs="Helvetica"/>
          <w:color w:val="333333"/>
          <w:szCs w:val="21"/>
          <w:shd w:val="clear" w:color="auto" w:fill="FFFFFF"/>
        </w:rPr>
        <w:t>(taksana)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60</w:t>
      </w:r>
      <w:r>
        <w:rPr>
          <w:rFonts w:ascii="Helvetica" w:hAnsi="Helvetica" w:cs="Helvetica"/>
          <w:color w:val="333333"/>
          <w:szCs w:val="21"/>
          <w:shd w:val="clear" w:color="auto" w:fill="FFFFFF"/>
        </w:rPr>
        <w:t>呾刹那为一腊缚</w:t>
      </w:r>
      <w:r>
        <w:rPr>
          <w:rFonts w:ascii="Helvetica" w:hAnsi="Helvetica" w:cs="Helvetica"/>
          <w:color w:val="333333"/>
          <w:szCs w:val="21"/>
          <w:shd w:val="clear" w:color="auto" w:fill="FFFFFF"/>
        </w:rPr>
        <w:t>(lava),30</w:t>
      </w:r>
      <w:r>
        <w:rPr>
          <w:rFonts w:ascii="Helvetica" w:hAnsi="Helvetica" w:cs="Helvetica"/>
          <w:color w:val="333333"/>
          <w:szCs w:val="21"/>
          <w:shd w:val="clear" w:color="auto" w:fill="FFFFFF"/>
        </w:rPr>
        <w:t>腊缚为一牟呼栗多</w:t>
      </w:r>
      <w:r>
        <w:rPr>
          <w:rFonts w:ascii="Helvetica" w:hAnsi="Helvetica" w:cs="Helvetica"/>
          <w:color w:val="333333"/>
          <w:szCs w:val="21"/>
          <w:shd w:val="clear" w:color="auto" w:fill="FFFFFF"/>
        </w:rPr>
        <w:t>(muhurta)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牟呼栗多为一时</w:t>
      </w:r>
      <w:r>
        <w:rPr>
          <w:rFonts w:ascii="Helvetica" w:hAnsi="Helvetica" w:cs="Helvetica"/>
          <w:color w:val="333333"/>
          <w:szCs w:val="21"/>
          <w:shd w:val="clear" w:color="auto" w:fill="FFFFFF"/>
        </w:rPr>
        <w:t>,6</w:t>
      </w:r>
      <w:r>
        <w:rPr>
          <w:rFonts w:ascii="Helvetica" w:hAnsi="Helvetica" w:cs="Helvetica"/>
          <w:color w:val="333333"/>
          <w:szCs w:val="21"/>
          <w:shd w:val="clear" w:color="auto" w:fill="FFFFFF"/>
        </w:rPr>
        <w:t>时合成一日夜。月盈到满叫白分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又叫白半，白博叉</w:t>
      </w:r>
      <w:r>
        <w:rPr>
          <w:rFonts w:ascii="Helvetica" w:hAnsi="Helvetica" w:cs="Helvetica"/>
          <w:color w:val="333333"/>
          <w:szCs w:val="21"/>
          <w:shd w:val="clear" w:color="auto" w:fill="FFFFFF"/>
        </w:rPr>
        <w:t>Paksha)</w:t>
      </w:r>
      <w:r>
        <w:rPr>
          <w:rFonts w:ascii="Helvetica" w:hAnsi="Helvetica" w:cs="Helvetica"/>
          <w:color w:val="333333"/>
          <w:szCs w:val="21"/>
          <w:shd w:val="clear" w:color="auto" w:fill="FFFFFF"/>
        </w:rPr>
        <w:t>，月亏到晦叫黑分（又叫黑半，黑博叉）。黑前白后，合为一月，</w:t>
      </w:r>
      <w:r>
        <w:rPr>
          <w:rFonts w:ascii="Helvetica" w:hAnsi="Helvetica" w:cs="Helvetica"/>
          <w:color w:val="333333"/>
          <w:szCs w:val="21"/>
          <w:shd w:val="clear" w:color="auto" w:fill="FFFFFF"/>
        </w:rPr>
        <w:t>12</w:t>
      </w:r>
      <w:r>
        <w:rPr>
          <w:rFonts w:ascii="Helvetica" w:hAnsi="Helvetica" w:cs="Helvetica"/>
          <w:color w:val="333333"/>
          <w:szCs w:val="21"/>
          <w:shd w:val="clear" w:color="auto" w:fill="FFFFFF"/>
        </w:rPr>
        <w:t>个月为一岁。各月的名称是：闰月叫沙姆沙尔白</w:t>
      </w:r>
      <w:r>
        <w:rPr>
          <w:rFonts w:ascii="Helvetica" w:hAnsi="Helvetica" w:cs="Helvetica"/>
          <w:color w:val="333333"/>
          <w:szCs w:val="21"/>
          <w:shd w:val="clear" w:color="auto" w:fill="FFFFFF"/>
        </w:rPr>
        <w:t>(Samsarpa)</w:t>
      </w:r>
      <w:r>
        <w:rPr>
          <w:rFonts w:ascii="Helvetica" w:hAnsi="Helvetica" w:cs="Helvetica"/>
          <w:color w:val="333333"/>
          <w:szCs w:val="21"/>
          <w:shd w:val="clear" w:color="auto" w:fill="FFFFFF"/>
        </w:rPr>
        <w:t>，意思是偷偷进来的月。</w:t>
      </w:r>
    </w:p>
    <w:p w14:paraId="6E2F2371" w14:textId="77777777" w:rsidR="004B5EB7" w:rsidRPr="004B5EB7" w:rsidRDefault="004B5EB7">
      <w:pPr>
        <w:rPr>
          <w:rFonts w:ascii="Arial" w:hAnsi="Arial" w:cs="Arial"/>
          <w:color w:val="202122"/>
          <w:sz w:val="23"/>
          <w:szCs w:val="23"/>
          <w:shd w:val="clear" w:color="auto" w:fill="FFFFFF"/>
        </w:rPr>
      </w:pPr>
    </w:p>
    <w:p w14:paraId="268F2A38" w14:textId="7C69D31A" w:rsidR="004B5EB7" w:rsidRPr="004B5EB7" w:rsidRDefault="004B5EB7" w:rsidP="004B5EB7">
      <w:pPr>
        <w:rPr>
          <w:color w:val="2E74B5" w:themeColor="accent5" w:themeShade="BF"/>
        </w:rPr>
      </w:pPr>
      <w:bookmarkStart w:id="3" w:name="_Hlk140602951"/>
      <w:r>
        <w:rPr>
          <w:rFonts w:hint="eastAsia"/>
          <w:color w:val="2E74B5" w:themeColor="accent5" w:themeShade="BF"/>
        </w:rPr>
        <w:t>资料5：（四斋日资料</w:t>
      </w:r>
      <w:bookmarkEnd w:id="3"/>
      <w:r>
        <w:rPr>
          <w:rFonts w:hint="eastAsia"/>
          <w:color w:val="2E74B5" w:themeColor="accent5" w:themeShade="BF"/>
        </w:rPr>
        <w:t>）</w:t>
      </w:r>
      <w:r w:rsidRPr="004B5EB7">
        <w:rPr>
          <w:color w:val="000000" w:themeColor="text1"/>
        </w:rPr>
        <w:t>《阿含》以及《巴利经藏》中说“四斋日”。这是指</w:t>
      </w:r>
      <w:hyperlink r:id="rId9" w:history="1">
        <w:r w:rsidRPr="004B5EB7">
          <w:rPr>
            <w:rStyle w:val="a4"/>
          </w:rPr>
          <w:t>印度历法</w:t>
        </w:r>
      </w:hyperlink>
      <w:r w:rsidRPr="004B5EB7">
        <w:rPr>
          <w:color w:val="000000" w:themeColor="text1"/>
        </w:rPr>
        <w:t>中的白黑月</w:t>
      </w:r>
      <w:r w:rsidRPr="004B5EB7">
        <w:rPr>
          <w:color w:val="2E74B5" w:themeColor="accent5" w:themeShade="BF"/>
        </w:rPr>
        <w:t>（</w:t>
      </w:r>
      <w:hyperlink r:id="rId10" w:history="1">
        <w:r w:rsidRPr="004B5EB7">
          <w:rPr>
            <w:rStyle w:val="a4"/>
          </w:rPr>
          <w:t>Paksha</w:t>
        </w:r>
      </w:hyperlink>
      <w:r w:rsidRPr="004B5EB7">
        <w:rPr>
          <w:color w:val="2E74B5" w:themeColor="accent5" w:themeShade="BF"/>
        </w:rPr>
        <w:t>）</w:t>
      </w:r>
      <w:r w:rsidRPr="004B5EB7">
        <w:rPr>
          <w:color w:val="000000" w:themeColor="text1"/>
        </w:rPr>
        <w:t>每常八日，若十四日，若十五日。此说同于《</w:t>
      </w:r>
      <w:hyperlink r:id="rId11" w:tooltip="南海寄归内法传" w:history="1">
        <w:r w:rsidRPr="004B5EB7">
          <w:rPr>
            <w:rStyle w:val="a4"/>
          </w:rPr>
          <w:t>南海寄归内法传</w:t>
        </w:r>
      </w:hyperlink>
      <w:r w:rsidRPr="004B5EB7">
        <w:rPr>
          <w:color w:val="000000" w:themeColor="text1"/>
        </w:rPr>
        <w:t>》所载印度习俗</w:t>
      </w:r>
      <w:hyperlink r:id="rId12" w:anchor="cite_note-2" w:history="1">
        <w:r w:rsidRPr="004B5EB7">
          <w:rPr>
            <w:rStyle w:val="a4"/>
            <w:vertAlign w:val="superscript"/>
          </w:rPr>
          <w:t>[2]</w:t>
        </w:r>
      </w:hyperlink>
      <w:hyperlink r:id="rId13" w:anchor="cite_note-3" w:history="1">
        <w:r w:rsidRPr="004B5EB7">
          <w:rPr>
            <w:rStyle w:val="a4"/>
            <w:vertAlign w:val="superscript"/>
          </w:rPr>
          <w:t>[3]</w:t>
        </w:r>
      </w:hyperlink>
      <w:r w:rsidRPr="004B5EB7">
        <w:rPr>
          <w:color w:val="2E74B5" w:themeColor="accent5" w:themeShade="BF"/>
        </w:rPr>
        <w:t>：</w:t>
      </w:r>
    </w:p>
    <w:p w14:paraId="5D5373E5" w14:textId="77777777" w:rsidR="004B5EB7" w:rsidRPr="004B5EB7" w:rsidRDefault="004B5EB7" w:rsidP="004B5EB7">
      <w:pPr>
        <w:numPr>
          <w:ilvl w:val="0"/>
          <w:numId w:val="1"/>
        </w:numPr>
        <w:rPr>
          <w:color w:val="000000" w:themeColor="text1"/>
        </w:rPr>
      </w:pPr>
      <w:r w:rsidRPr="004B5EB7">
        <w:rPr>
          <w:color w:val="000000" w:themeColor="text1"/>
        </w:rPr>
        <w:t>黑月（K</w:t>
      </w:r>
      <w:r w:rsidRPr="004B5EB7">
        <w:rPr>
          <w:rFonts w:ascii="Cambria" w:hAnsi="Cambria" w:cs="Cambria"/>
          <w:color w:val="000000" w:themeColor="text1"/>
        </w:rPr>
        <w:t>ṛṣṇ</w:t>
      </w:r>
      <w:r w:rsidRPr="004B5EB7">
        <w:rPr>
          <w:color w:val="000000" w:themeColor="text1"/>
        </w:rPr>
        <w:t>a-pak</w:t>
      </w:r>
      <w:r w:rsidRPr="004B5EB7">
        <w:rPr>
          <w:rFonts w:ascii="Cambria" w:hAnsi="Cambria" w:cs="Cambria"/>
          <w:color w:val="000000" w:themeColor="text1"/>
        </w:rPr>
        <w:t>ṣ</w:t>
      </w:r>
      <w:r w:rsidRPr="004B5EB7">
        <w:rPr>
          <w:color w:val="000000" w:themeColor="text1"/>
        </w:rPr>
        <w:t>a）八日</w:t>
      </w:r>
    </w:p>
    <w:p w14:paraId="6591F1F4" w14:textId="77777777" w:rsidR="004B5EB7" w:rsidRPr="004B5EB7" w:rsidRDefault="004B5EB7" w:rsidP="004B5EB7">
      <w:pPr>
        <w:numPr>
          <w:ilvl w:val="0"/>
          <w:numId w:val="1"/>
        </w:numPr>
        <w:rPr>
          <w:color w:val="000000" w:themeColor="text1"/>
        </w:rPr>
      </w:pPr>
      <w:r w:rsidRPr="004B5EB7">
        <w:rPr>
          <w:color w:val="000000" w:themeColor="text1"/>
        </w:rPr>
        <w:t>黑月十四日或十五日</w:t>
      </w:r>
    </w:p>
    <w:p w14:paraId="2AFC0EB6" w14:textId="77777777" w:rsidR="004B5EB7" w:rsidRPr="004B5EB7" w:rsidRDefault="004B5EB7" w:rsidP="004B5EB7">
      <w:pPr>
        <w:numPr>
          <w:ilvl w:val="0"/>
          <w:numId w:val="1"/>
        </w:numPr>
        <w:rPr>
          <w:color w:val="000000" w:themeColor="text1"/>
        </w:rPr>
      </w:pPr>
      <w:r w:rsidRPr="004B5EB7">
        <w:rPr>
          <w:color w:val="000000" w:themeColor="text1"/>
        </w:rPr>
        <w:t>白月（</w:t>
      </w:r>
      <w:r w:rsidRPr="004B5EB7">
        <w:rPr>
          <w:rFonts w:ascii="Cambria" w:hAnsi="Cambria" w:cs="Cambria"/>
          <w:color w:val="000000" w:themeColor="text1"/>
        </w:rPr>
        <w:t>Ś</w:t>
      </w:r>
      <w:r w:rsidRPr="004B5EB7">
        <w:rPr>
          <w:color w:val="000000" w:themeColor="text1"/>
        </w:rPr>
        <w:t>ukla-pak</w:t>
      </w:r>
      <w:r w:rsidRPr="004B5EB7">
        <w:rPr>
          <w:rFonts w:ascii="Cambria" w:hAnsi="Cambria" w:cs="Cambria"/>
          <w:color w:val="000000" w:themeColor="text1"/>
        </w:rPr>
        <w:t>ṣ</w:t>
      </w:r>
      <w:r w:rsidRPr="004B5EB7">
        <w:rPr>
          <w:color w:val="000000" w:themeColor="text1"/>
        </w:rPr>
        <w:t>a）八日</w:t>
      </w:r>
    </w:p>
    <w:p w14:paraId="22CD1344" w14:textId="3567F2B9" w:rsidR="004B5EB7" w:rsidRDefault="004B5EB7" w:rsidP="004B5EB7">
      <w:pPr>
        <w:numPr>
          <w:ilvl w:val="0"/>
          <w:numId w:val="1"/>
        </w:numPr>
        <w:rPr>
          <w:color w:val="000000" w:themeColor="text1"/>
        </w:rPr>
      </w:pPr>
      <w:r w:rsidRPr="004B5EB7">
        <w:rPr>
          <w:color w:val="000000" w:themeColor="text1"/>
        </w:rPr>
        <w:t>白月十五日</w:t>
      </w:r>
      <w:r>
        <w:rPr>
          <w:rFonts w:hint="eastAsia"/>
          <w:color w:val="000000" w:themeColor="text1"/>
        </w:rPr>
        <w:t>资料</w:t>
      </w:r>
    </w:p>
    <w:p w14:paraId="7A2E3098" w14:textId="77777777" w:rsidR="004B5EB7" w:rsidRDefault="004B5EB7" w:rsidP="004B5EB7">
      <w:pPr>
        <w:rPr>
          <w:color w:val="2E74B5" w:themeColor="accent5" w:themeShade="BF"/>
        </w:rPr>
      </w:pPr>
    </w:p>
    <w:p w14:paraId="463AA467" w14:textId="399972FA" w:rsidR="004B5EB7" w:rsidRDefault="004B5EB7" w:rsidP="004B5EB7">
      <w:pPr>
        <w:rPr>
          <w:color w:val="2E74B5" w:themeColor="accent5" w:themeShade="BF"/>
        </w:rPr>
      </w:pPr>
      <w:r>
        <w:rPr>
          <w:rFonts w:hint="eastAsia"/>
          <w:color w:val="2E74B5" w:themeColor="accent5" w:themeShade="BF"/>
        </w:rPr>
        <w:t>资料6（原文引用）：</w:t>
      </w:r>
    </w:p>
    <w:p w14:paraId="5AEB11A1" w14:textId="56C7B369" w:rsidR="004B5EB7" w:rsidRPr="004B5EB7" w:rsidRDefault="004B5EB7" w:rsidP="004B5EB7">
      <w:pPr>
        <w:rPr>
          <w:color w:val="000000" w:themeColor="text1"/>
        </w:rPr>
      </w:pPr>
      <w:r>
        <w:rPr>
          <w:rFonts w:ascii="Tahoma" w:hAnsi="Tahoma" w:cs="Tahoma" w:hint="eastAsia"/>
          <w:color w:val="000000" w:themeColor="text1"/>
          <w:szCs w:val="21"/>
          <w:shd w:val="clear" w:color="auto" w:fill="EDFFE1"/>
        </w:rPr>
        <w:t>“十四十五日，及以月八日，神足月齋日，持戒不毀缺。”——《别译杂阿含经</w:t>
      </w:r>
      <w:r>
        <w:rPr>
          <w:rFonts w:ascii="Tahoma" w:hAnsi="Tahoma" w:cs="Tahoma" w:hint="eastAsia"/>
          <w:color w:val="000000" w:themeColor="text1"/>
          <w:szCs w:val="21"/>
          <w:shd w:val="clear" w:color="auto" w:fill="EDFFE1"/>
        </w:rPr>
        <w:t>3</w:t>
      </w:r>
      <w:r>
        <w:rPr>
          <w:rFonts w:ascii="Tahoma" w:hAnsi="Tahoma" w:cs="Tahoma"/>
          <w:color w:val="000000" w:themeColor="text1"/>
          <w:szCs w:val="21"/>
          <w:shd w:val="clear" w:color="auto" w:fill="EDFFE1"/>
        </w:rPr>
        <w:t>24</w:t>
      </w:r>
      <w:r>
        <w:rPr>
          <w:rFonts w:ascii="Tahoma" w:hAnsi="Tahoma" w:cs="Tahoma" w:hint="eastAsia"/>
          <w:color w:val="000000" w:themeColor="text1"/>
          <w:szCs w:val="21"/>
          <w:shd w:val="clear" w:color="auto" w:fill="EDFFE1"/>
        </w:rPr>
        <w:t>经》</w:t>
      </w:r>
    </w:p>
    <w:p w14:paraId="7385404A" w14:textId="77777777" w:rsidR="004B5EB7" w:rsidRDefault="004B5EB7" w:rsidP="004B5EB7">
      <w:pPr>
        <w:rPr>
          <w:rFonts w:ascii="Tahoma" w:hAnsi="Tahoma" w:cs="Tahoma"/>
          <w:color w:val="000000" w:themeColor="text1"/>
          <w:szCs w:val="21"/>
          <w:shd w:val="clear" w:color="auto" w:fill="EDFFE1"/>
        </w:rPr>
      </w:pPr>
    </w:p>
    <w:p w14:paraId="071028C1" w14:textId="1C4DE635" w:rsidR="004B5EB7" w:rsidRDefault="004B5EB7" w:rsidP="004B5EB7">
      <w:pPr>
        <w:rPr>
          <w:rFonts w:ascii="Tahoma" w:hAnsi="Tahoma" w:cs="Tahoma"/>
          <w:color w:val="000000" w:themeColor="text1"/>
          <w:szCs w:val="21"/>
          <w:shd w:val="clear" w:color="auto" w:fill="EDFFE1"/>
        </w:rPr>
      </w:pPr>
      <w:r>
        <w:rPr>
          <w:rFonts w:ascii="Tahoma" w:hAnsi="Tahoma" w:cs="Tahoma" w:hint="eastAsia"/>
          <w:color w:val="000000" w:themeColor="text1"/>
          <w:szCs w:val="21"/>
          <w:shd w:val="clear" w:color="auto" w:fill="EDFFE1"/>
        </w:rPr>
        <w:t>“</w:t>
      </w:r>
      <w:r w:rsidRPr="00D90D8A">
        <w:rPr>
          <w:rFonts w:ascii="Tahoma" w:hAnsi="Tahoma" w:cs="Tahoma"/>
          <w:color w:val="000000" w:themeColor="text1"/>
          <w:szCs w:val="21"/>
          <w:shd w:val="clear" w:color="auto" w:fill="EDFFE1"/>
        </w:rPr>
        <w:t>十四十五日，及月分八日，神通瑞應月，八支善正受。</w:t>
      </w:r>
      <w:r>
        <w:rPr>
          <w:rFonts w:ascii="Tahoma" w:hAnsi="Tahoma" w:cs="Tahoma" w:hint="eastAsia"/>
          <w:color w:val="000000" w:themeColor="text1"/>
          <w:szCs w:val="21"/>
          <w:shd w:val="clear" w:color="auto" w:fill="EDFFE1"/>
        </w:rPr>
        <w:t>”——《</w:t>
      </w:r>
      <w:r w:rsidRPr="00D90D8A">
        <w:rPr>
          <w:rFonts w:ascii="Tahoma" w:hAnsi="Tahoma" w:cs="Tahoma" w:hint="eastAsia"/>
          <w:color w:val="000000" w:themeColor="text1"/>
          <w:szCs w:val="21"/>
          <w:shd w:val="clear" w:color="auto" w:fill="EDFFE1"/>
        </w:rPr>
        <w:t>雜阿含</w:t>
      </w:r>
      <w:r w:rsidRPr="00D90D8A">
        <w:rPr>
          <w:rFonts w:ascii="Tahoma" w:hAnsi="Tahoma" w:cs="Tahoma"/>
          <w:color w:val="000000" w:themeColor="text1"/>
          <w:szCs w:val="21"/>
          <w:shd w:val="clear" w:color="auto" w:fill="EDFFE1"/>
        </w:rPr>
        <w:t>1325</w:t>
      </w:r>
      <w:r w:rsidRPr="00D90D8A">
        <w:rPr>
          <w:rFonts w:ascii="Tahoma" w:hAnsi="Tahoma" w:cs="Tahoma"/>
          <w:color w:val="000000" w:themeColor="text1"/>
          <w:szCs w:val="21"/>
          <w:shd w:val="clear" w:color="auto" w:fill="EDFFE1"/>
        </w:rPr>
        <w:t>經</w:t>
      </w:r>
      <w:r>
        <w:rPr>
          <w:rFonts w:ascii="Tahoma" w:hAnsi="Tahoma" w:cs="Tahoma" w:hint="eastAsia"/>
          <w:color w:val="000000" w:themeColor="text1"/>
          <w:szCs w:val="21"/>
          <w:shd w:val="clear" w:color="auto" w:fill="EDFFE1"/>
        </w:rPr>
        <w:t>》</w:t>
      </w:r>
      <w:r w:rsidRPr="00D90D8A">
        <w:rPr>
          <w:rFonts w:ascii="Tahoma" w:hAnsi="Tahoma" w:cs="Tahoma"/>
          <w:color w:val="000000" w:themeColor="text1"/>
          <w:szCs w:val="21"/>
          <w:shd w:val="clear" w:color="auto" w:fill="EDFFE1"/>
        </w:rPr>
        <w:t>[</w:t>
      </w:r>
      <w:r w:rsidRPr="00D90D8A">
        <w:rPr>
          <w:rFonts w:ascii="Tahoma" w:hAnsi="Tahoma" w:cs="Tahoma"/>
          <w:color w:val="000000" w:themeColor="text1"/>
          <w:szCs w:val="21"/>
          <w:shd w:val="clear" w:color="auto" w:fill="EDFFE1"/>
        </w:rPr>
        <w:t>正聞本</w:t>
      </w:r>
      <w:r w:rsidRPr="00D90D8A">
        <w:rPr>
          <w:rFonts w:ascii="Tahoma" w:hAnsi="Tahoma" w:cs="Tahoma"/>
          <w:color w:val="000000" w:themeColor="text1"/>
          <w:szCs w:val="21"/>
          <w:shd w:val="clear" w:color="auto" w:fill="EDFFE1"/>
        </w:rPr>
        <w:t>1438</w:t>
      </w:r>
      <w:r w:rsidRPr="00D90D8A">
        <w:rPr>
          <w:rFonts w:ascii="Tahoma" w:hAnsi="Tahoma" w:cs="Tahoma"/>
          <w:color w:val="000000" w:themeColor="text1"/>
          <w:szCs w:val="21"/>
          <w:shd w:val="clear" w:color="auto" w:fill="EDFFE1"/>
        </w:rPr>
        <w:t>經</w:t>
      </w:r>
      <w:r w:rsidRPr="00D90D8A">
        <w:rPr>
          <w:rFonts w:ascii="Tahoma" w:hAnsi="Tahoma" w:cs="Tahoma"/>
          <w:color w:val="000000" w:themeColor="text1"/>
          <w:szCs w:val="21"/>
          <w:shd w:val="clear" w:color="auto" w:fill="EDFFE1"/>
        </w:rPr>
        <w:t>/</w:t>
      </w:r>
      <w:r w:rsidRPr="00D90D8A">
        <w:rPr>
          <w:rFonts w:ascii="Tahoma" w:hAnsi="Tahoma" w:cs="Tahoma"/>
          <w:color w:val="000000" w:themeColor="text1"/>
          <w:szCs w:val="21"/>
          <w:shd w:val="clear" w:color="auto" w:fill="EDFFE1"/>
        </w:rPr>
        <w:t>佛光本</w:t>
      </w:r>
      <w:r w:rsidRPr="00D90D8A">
        <w:rPr>
          <w:rFonts w:ascii="Tahoma" w:hAnsi="Tahoma" w:cs="Tahoma"/>
          <w:color w:val="000000" w:themeColor="text1"/>
          <w:szCs w:val="21"/>
          <w:shd w:val="clear" w:color="auto" w:fill="EDFFE1"/>
        </w:rPr>
        <w:t>1322</w:t>
      </w:r>
      <w:r w:rsidRPr="00D90D8A">
        <w:rPr>
          <w:rFonts w:ascii="Tahoma" w:hAnsi="Tahoma" w:cs="Tahoma"/>
          <w:color w:val="000000" w:themeColor="text1"/>
          <w:szCs w:val="21"/>
          <w:shd w:val="clear" w:color="auto" w:fill="EDFFE1"/>
        </w:rPr>
        <w:t>經</w:t>
      </w:r>
      <w:r w:rsidRPr="00D90D8A">
        <w:rPr>
          <w:rFonts w:ascii="Tahoma" w:hAnsi="Tahoma" w:cs="Tahoma"/>
          <w:color w:val="000000" w:themeColor="text1"/>
          <w:szCs w:val="21"/>
          <w:shd w:val="clear" w:color="auto" w:fill="EDFFE1"/>
        </w:rPr>
        <w:t>](</w:t>
      </w:r>
      <w:r w:rsidRPr="00D90D8A">
        <w:rPr>
          <w:rFonts w:ascii="Tahoma" w:hAnsi="Tahoma" w:cs="Tahoma"/>
          <w:color w:val="000000" w:themeColor="text1"/>
          <w:szCs w:val="21"/>
          <w:shd w:val="clear" w:color="auto" w:fill="EDFFE1"/>
        </w:rPr>
        <w:t>夜叉相應</w:t>
      </w:r>
      <w:r w:rsidRPr="00D90D8A">
        <w:rPr>
          <w:rFonts w:ascii="Tahoma" w:hAnsi="Tahoma" w:cs="Tahoma"/>
          <w:color w:val="000000" w:themeColor="text1"/>
          <w:szCs w:val="21"/>
          <w:shd w:val="clear" w:color="auto" w:fill="EDFFE1"/>
        </w:rPr>
        <w:t>/</w:t>
      </w:r>
      <w:r w:rsidRPr="00D90D8A">
        <w:rPr>
          <w:rFonts w:ascii="Tahoma" w:hAnsi="Tahoma" w:cs="Tahoma"/>
          <w:color w:val="000000" w:themeColor="text1"/>
          <w:szCs w:val="21"/>
          <w:shd w:val="clear" w:color="auto" w:fill="EDFFE1"/>
        </w:rPr>
        <w:t>八眾誦</w:t>
      </w:r>
      <w:r w:rsidRPr="00D90D8A">
        <w:rPr>
          <w:rFonts w:ascii="Tahoma" w:hAnsi="Tahoma" w:cs="Tahoma"/>
          <w:color w:val="000000" w:themeColor="text1"/>
          <w:szCs w:val="21"/>
          <w:shd w:val="clear" w:color="auto" w:fill="EDFFE1"/>
        </w:rPr>
        <w:t>/</w:t>
      </w:r>
      <w:r w:rsidRPr="00D90D8A">
        <w:rPr>
          <w:rFonts w:ascii="Tahoma" w:hAnsi="Tahoma" w:cs="Tahoma"/>
          <w:color w:val="000000" w:themeColor="text1"/>
          <w:szCs w:val="21"/>
          <w:shd w:val="clear" w:color="auto" w:fill="EDFFE1"/>
        </w:rPr>
        <w:t>祇夜</w:t>
      </w:r>
      <w:r w:rsidRPr="00D90D8A">
        <w:rPr>
          <w:rFonts w:ascii="Tahoma" w:hAnsi="Tahoma" w:cs="Tahoma"/>
          <w:color w:val="000000" w:themeColor="text1"/>
          <w:szCs w:val="21"/>
          <w:shd w:val="clear" w:color="auto" w:fill="EDFFE1"/>
        </w:rPr>
        <w:t>)</w:t>
      </w:r>
    </w:p>
    <w:p w14:paraId="625AA60B" w14:textId="77777777" w:rsidR="004B5EB7" w:rsidRDefault="004B5EB7" w:rsidP="004B5EB7">
      <w:pPr>
        <w:rPr>
          <w:rFonts w:ascii="Tahoma" w:hAnsi="Tahoma" w:cs="Tahoma"/>
          <w:color w:val="000000" w:themeColor="text1"/>
          <w:szCs w:val="21"/>
          <w:shd w:val="clear" w:color="auto" w:fill="EDFFE1"/>
        </w:rPr>
      </w:pPr>
    </w:p>
    <w:p w14:paraId="4A9CD09E" w14:textId="52C1D46A" w:rsidR="004B5EB7" w:rsidRPr="004B5EB7" w:rsidRDefault="004B5EB7">
      <w:pPr>
        <w:rPr>
          <w:rFonts w:hint="eastAsia"/>
          <w:color w:val="2E74B5" w:themeColor="accent5" w:themeShade="BF"/>
        </w:rPr>
      </w:pPr>
      <w:r>
        <w:rPr>
          <w:rFonts w:ascii="Tahoma" w:hAnsi="Tahoma" w:cs="Tahoma" w:hint="eastAsia"/>
          <w:color w:val="000000" w:themeColor="text1"/>
          <w:szCs w:val="21"/>
          <w:shd w:val="clear" w:color="auto" w:fill="EDFFE1"/>
        </w:rPr>
        <w:t>“</w:t>
      </w:r>
      <w:r w:rsidRPr="00D90D8A">
        <w:rPr>
          <w:rFonts w:ascii="Tahoma" w:hAnsi="Tahoma" w:cs="Tahoma"/>
          <w:color w:val="000000" w:themeColor="text1"/>
          <w:szCs w:val="21"/>
          <w:shd w:val="clear" w:color="auto" w:fill="EDFFE1"/>
        </w:rPr>
        <w:t>在十四、十五日裡，與凡半月的第八日，以及神變月，善具備八支。</w:t>
      </w:r>
      <w:r>
        <w:rPr>
          <w:rFonts w:ascii="Tahoma" w:hAnsi="Tahoma" w:cs="Tahoma" w:hint="eastAsia"/>
          <w:color w:val="000000" w:themeColor="text1"/>
          <w:szCs w:val="21"/>
          <w:shd w:val="clear" w:color="auto" w:fill="EDFFE1"/>
        </w:rPr>
        <w:t>”——《</w:t>
      </w:r>
      <w:r w:rsidRPr="00D90D8A">
        <w:rPr>
          <w:rFonts w:ascii="Tahoma" w:hAnsi="Tahoma" w:cs="Tahoma" w:hint="eastAsia"/>
          <w:color w:val="000000" w:themeColor="text1"/>
          <w:szCs w:val="21"/>
          <w:shd w:val="clear" w:color="auto" w:fill="EDFFE1"/>
        </w:rPr>
        <w:t>相應部</w:t>
      </w:r>
      <w:r w:rsidRPr="00D90D8A">
        <w:rPr>
          <w:rFonts w:ascii="Tahoma" w:hAnsi="Tahoma" w:cs="Tahoma"/>
          <w:color w:val="000000" w:themeColor="text1"/>
          <w:szCs w:val="21"/>
          <w:shd w:val="clear" w:color="auto" w:fill="EDFFE1"/>
        </w:rPr>
        <w:t>10</w:t>
      </w:r>
      <w:r w:rsidRPr="00D90D8A">
        <w:rPr>
          <w:rFonts w:ascii="Tahoma" w:hAnsi="Tahoma" w:cs="Tahoma"/>
          <w:color w:val="000000" w:themeColor="text1"/>
          <w:szCs w:val="21"/>
          <w:shd w:val="clear" w:color="auto" w:fill="EDFFE1"/>
        </w:rPr>
        <w:t>相應</w:t>
      </w:r>
      <w:r w:rsidRPr="00D90D8A">
        <w:rPr>
          <w:rFonts w:ascii="Tahoma" w:hAnsi="Tahoma" w:cs="Tahoma"/>
          <w:color w:val="000000" w:themeColor="text1"/>
          <w:szCs w:val="21"/>
          <w:shd w:val="clear" w:color="auto" w:fill="EDFFE1"/>
        </w:rPr>
        <w:t>5</w:t>
      </w:r>
      <w:r w:rsidRPr="00D90D8A">
        <w:rPr>
          <w:rFonts w:ascii="Tahoma" w:hAnsi="Tahoma" w:cs="Tahoma"/>
          <w:color w:val="000000" w:themeColor="text1"/>
          <w:szCs w:val="21"/>
          <w:shd w:val="clear" w:color="auto" w:fill="EDFFE1"/>
        </w:rPr>
        <w:t>經</w:t>
      </w:r>
      <w:r w:rsidRPr="00D90D8A">
        <w:rPr>
          <w:rFonts w:ascii="Tahoma" w:hAnsi="Tahoma" w:cs="Tahoma"/>
          <w:color w:val="000000" w:themeColor="text1"/>
          <w:szCs w:val="21"/>
          <w:shd w:val="clear" w:color="auto" w:fill="EDFFE1"/>
        </w:rPr>
        <w:t>/</w:t>
      </w:r>
      <w:r w:rsidRPr="00D90D8A">
        <w:rPr>
          <w:rFonts w:ascii="Tahoma" w:hAnsi="Tahoma" w:cs="Tahoma"/>
          <w:color w:val="000000" w:themeColor="text1"/>
          <w:szCs w:val="21"/>
          <w:shd w:val="clear" w:color="auto" w:fill="EDFFE1"/>
        </w:rPr>
        <w:t>沙奴經</w:t>
      </w:r>
      <w:r>
        <w:rPr>
          <w:rFonts w:ascii="Tahoma" w:hAnsi="Tahoma" w:cs="Tahoma" w:hint="eastAsia"/>
          <w:color w:val="000000" w:themeColor="text1"/>
          <w:szCs w:val="21"/>
          <w:shd w:val="clear" w:color="auto" w:fill="EDFFE1"/>
        </w:rPr>
        <w:t>》</w:t>
      </w:r>
      <w:r w:rsidRPr="00D90D8A">
        <w:rPr>
          <w:rFonts w:ascii="Tahoma" w:hAnsi="Tahoma" w:cs="Tahoma"/>
          <w:color w:val="000000" w:themeColor="text1"/>
          <w:szCs w:val="21"/>
          <w:shd w:val="clear" w:color="auto" w:fill="EDFFE1"/>
        </w:rPr>
        <w:t>(</w:t>
      </w:r>
      <w:r w:rsidRPr="00D90D8A">
        <w:rPr>
          <w:rFonts w:ascii="Tahoma" w:hAnsi="Tahoma" w:cs="Tahoma"/>
          <w:color w:val="000000" w:themeColor="text1"/>
          <w:szCs w:val="21"/>
          <w:shd w:val="clear" w:color="auto" w:fill="EDFFE1"/>
        </w:rPr>
        <w:t>夜叉相應</w:t>
      </w:r>
      <w:r w:rsidRPr="00D90D8A">
        <w:rPr>
          <w:rFonts w:ascii="Tahoma" w:hAnsi="Tahoma" w:cs="Tahoma"/>
          <w:color w:val="000000" w:themeColor="text1"/>
          <w:szCs w:val="21"/>
          <w:shd w:val="clear" w:color="auto" w:fill="EDFFE1"/>
        </w:rPr>
        <w:t>/</w:t>
      </w:r>
      <w:r w:rsidRPr="00D90D8A">
        <w:rPr>
          <w:rFonts w:ascii="Tahoma" w:hAnsi="Tahoma" w:cs="Tahoma"/>
          <w:color w:val="000000" w:themeColor="text1"/>
          <w:szCs w:val="21"/>
          <w:shd w:val="clear" w:color="auto" w:fill="EDFFE1"/>
        </w:rPr>
        <w:t>有偈篇</w:t>
      </w:r>
      <w:r w:rsidRPr="00D90D8A">
        <w:rPr>
          <w:rFonts w:ascii="Tahoma" w:hAnsi="Tahoma" w:cs="Tahoma"/>
          <w:color w:val="000000" w:themeColor="text1"/>
          <w:szCs w:val="21"/>
          <w:shd w:val="clear" w:color="auto" w:fill="EDFFE1"/>
        </w:rPr>
        <w:t>/</w:t>
      </w:r>
      <w:r w:rsidRPr="00D90D8A">
        <w:rPr>
          <w:rFonts w:ascii="Tahoma" w:hAnsi="Tahoma" w:cs="Tahoma"/>
          <w:color w:val="000000" w:themeColor="text1"/>
          <w:szCs w:val="21"/>
          <w:shd w:val="clear" w:color="auto" w:fill="EDFFE1"/>
        </w:rPr>
        <w:t>祇夜</w:t>
      </w:r>
      <w:r w:rsidRPr="00D90D8A">
        <w:rPr>
          <w:rFonts w:ascii="Tahoma" w:hAnsi="Tahoma" w:cs="Tahoma"/>
          <w:color w:val="000000" w:themeColor="text1"/>
          <w:szCs w:val="21"/>
          <w:shd w:val="clear" w:color="auto" w:fill="EDFFE1"/>
        </w:rPr>
        <w:t>)</w:t>
      </w:r>
    </w:p>
    <w:sectPr w:rsidR="004B5EB7" w:rsidRPr="004B5E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F69EC"/>
    <w:multiLevelType w:val="multilevel"/>
    <w:tmpl w:val="80FE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896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32"/>
    <w:rsid w:val="000B5FFC"/>
    <w:rsid w:val="00111D4F"/>
    <w:rsid w:val="004B5EB7"/>
    <w:rsid w:val="00865132"/>
    <w:rsid w:val="008E6308"/>
    <w:rsid w:val="00A6756E"/>
    <w:rsid w:val="00EB773C"/>
    <w:rsid w:val="00FE6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DC90"/>
  <w15:chartTrackingRefBased/>
  <w15:docId w15:val="{D8AABCDA-3C34-4813-8187-05588DF2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5FF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gama">
    <w:name w:val="agama"/>
    <w:basedOn w:val="a0"/>
    <w:rsid w:val="00EB773C"/>
  </w:style>
  <w:style w:type="character" w:customStyle="1" w:styleId="nikaya">
    <w:name w:val="nikaya"/>
    <w:basedOn w:val="a0"/>
    <w:rsid w:val="00EB773C"/>
  </w:style>
  <w:style w:type="character" w:customStyle="1" w:styleId="sutraname">
    <w:name w:val="sutra_name"/>
    <w:basedOn w:val="a0"/>
    <w:rsid w:val="00EB773C"/>
  </w:style>
  <w:style w:type="paragraph" w:styleId="a3">
    <w:name w:val="List Paragraph"/>
    <w:basedOn w:val="a"/>
    <w:uiPriority w:val="34"/>
    <w:qFormat/>
    <w:rsid w:val="00EB773C"/>
    <w:pPr>
      <w:ind w:firstLineChars="200" w:firstLine="420"/>
    </w:pPr>
  </w:style>
  <w:style w:type="character" w:styleId="a4">
    <w:name w:val="Hyperlink"/>
    <w:basedOn w:val="a0"/>
    <w:uiPriority w:val="99"/>
    <w:unhideWhenUsed/>
    <w:rsid w:val="004B5EB7"/>
    <w:rPr>
      <w:color w:val="0000FF"/>
      <w:u w:val="single"/>
    </w:rPr>
  </w:style>
  <w:style w:type="paragraph" w:styleId="a5">
    <w:name w:val="Normal (Web)"/>
    <w:basedOn w:val="a"/>
    <w:uiPriority w:val="99"/>
    <w:semiHidden/>
    <w:unhideWhenUsed/>
    <w:rsid w:val="004B5EB7"/>
    <w:rPr>
      <w:rFonts w:ascii="Times New Roman" w:hAnsi="Times New Roman" w:cs="Times New Roman"/>
      <w:sz w:val="24"/>
      <w:szCs w:val="24"/>
    </w:rPr>
  </w:style>
  <w:style w:type="character" w:styleId="a6">
    <w:name w:val="Unresolved Mention"/>
    <w:basedOn w:val="a0"/>
    <w:uiPriority w:val="99"/>
    <w:semiHidden/>
    <w:unhideWhenUsed/>
    <w:rsid w:val="004B5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08400">
      <w:bodyDiv w:val="1"/>
      <w:marLeft w:val="0"/>
      <w:marRight w:val="0"/>
      <w:marTop w:val="0"/>
      <w:marBottom w:val="0"/>
      <w:divBdr>
        <w:top w:val="none" w:sz="0" w:space="0" w:color="auto"/>
        <w:left w:val="none" w:sz="0" w:space="0" w:color="auto"/>
        <w:bottom w:val="none" w:sz="0" w:space="0" w:color="auto"/>
        <w:right w:val="none" w:sz="0" w:space="0" w:color="auto"/>
      </w:divBdr>
    </w:div>
    <w:div w:id="208333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8%BE%B2%E6%9B%86" TargetMode="External"/><Relationship Id="rId13" Type="http://schemas.openxmlformats.org/officeDocument/2006/relationships/hyperlink" Target="https://zh.wikipedia.org/zh-hans/%E5%8D%81%E6%96%8B%E6%97%A5" TargetMode="External"/><Relationship Id="rId3" Type="http://schemas.openxmlformats.org/officeDocument/2006/relationships/styles" Target="styles.xml"/><Relationship Id="rId7" Type="http://schemas.openxmlformats.org/officeDocument/2006/relationships/hyperlink" Target="https://zh.wikipedia.org/wiki/%E9%98%BF%E8%98%AD%E8%8B%A5" TargetMode="External"/><Relationship Id="rId12" Type="http://schemas.openxmlformats.org/officeDocument/2006/relationships/hyperlink" Target="https://zh.wikipedia.org/zh-hans/%E5%8D%81%E6%96%8B%E6%97%A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h.wikipedia.org/wiki/%E7%A6%AA%E5%AE%97" TargetMode="External"/><Relationship Id="rId11" Type="http://schemas.openxmlformats.org/officeDocument/2006/relationships/hyperlink" Target="https://zh.wikipedia.org/zh-hans/%E5%8D%97%E6%B5%B7%E5%AF%84%E5%BD%92%E5%86%85%E6%B3%95%E4%BC%A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zh.wikipedia.org/w/index.php?title=Paksha&amp;action=edit&amp;redlink=1" TargetMode="External"/><Relationship Id="rId4" Type="http://schemas.openxmlformats.org/officeDocument/2006/relationships/settings" Target="settings.xml"/><Relationship Id="rId9" Type="http://schemas.openxmlformats.org/officeDocument/2006/relationships/hyperlink" Target="https://zh.wikipedia.org/wiki/%E5%8D%B0%E5%BA%A6%E5%8E%86%E6%B3%95"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FF37F-9CC2-420B-8465-18F55624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bolter</dc:creator>
  <cp:keywords/>
  <dc:description/>
  <cp:lastModifiedBy>bolter</cp:lastModifiedBy>
  <cp:revision>8</cp:revision>
  <dcterms:created xsi:type="dcterms:W3CDTF">2023-07-14T08:08:00Z</dcterms:created>
  <dcterms:modified xsi:type="dcterms:W3CDTF">2023-07-18T12:04:00Z</dcterms:modified>
</cp:coreProperties>
</file>