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E99" w:rsidRDefault="00CA4E99" w:rsidP="00CA4E9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06130">
        <w:rPr>
          <w:rFonts w:ascii="Times New Roman" w:hAnsi="Times New Roman" w:cs="Times New Roman"/>
          <w:b/>
          <w:sz w:val="32"/>
          <w:szCs w:val="28"/>
        </w:rPr>
        <w:t xml:space="preserve">United College of Engineering and Research, </w:t>
      </w:r>
      <w:proofErr w:type="spellStart"/>
      <w:r w:rsidR="00307725">
        <w:rPr>
          <w:rFonts w:ascii="Times New Roman" w:hAnsi="Times New Roman" w:cs="Times New Roman"/>
          <w:b/>
          <w:sz w:val="32"/>
          <w:szCs w:val="28"/>
        </w:rPr>
        <w:t>Prayagraj</w:t>
      </w:r>
      <w:proofErr w:type="spellEnd"/>
    </w:p>
    <w:p w:rsidR="00307725" w:rsidRDefault="00307725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Department of Computer Science and </w:t>
      </w:r>
      <w:r w:rsidR="007E76DE">
        <w:rPr>
          <w:rFonts w:ascii="Times New Roman" w:hAnsi="Times New Roman" w:cs="Times New Roman"/>
          <w:b/>
          <w:sz w:val="32"/>
          <w:szCs w:val="28"/>
        </w:rPr>
        <w:t>Engineering</w:t>
      </w:r>
    </w:p>
    <w:p w:rsidR="003E091E" w:rsidRPr="00606130" w:rsidRDefault="003E091E" w:rsidP="0062394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B.Tech.</w:t>
      </w:r>
    </w:p>
    <w:p w:rsidR="00307725" w:rsidRDefault="00616D5D" w:rsidP="001E2AE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>
        <w:rPr>
          <w:rFonts w:ascii="Times New Roman" w:hAnsi="Times New Roman" w:cs="Times New Roman"/>
          <w:b/>
          <w:sz w:val="28"/>
          <w:szCs w:val="24"/>
        </w:rPr>
        <w:t>III</w:t>
      </w:r>
      <w:r>
        <w:rPr>
          <w:rFonts w:ascii="Times New Roman" w:hAnsi="Times New Roman" w:cs="Times New Roman"/>
          <w:b/>
          <w:sz w:val="28"/>
          <w:szCs w:val="24"/>
          <w:vertAlign w:val="superscript"/>
        </w:rPr>
        <w:t>r</w:t>
      </w:r>
      <w:r w:rsidRPr="007E76DE">
        <w:rPr>
          <w:rFonts w:ascii="Times New Roman" w:hAnsi="Times New Roman" w:cs="Times New Roman"/>
          <w:b/>
          <w:sz w:val="28"/>
          <w:szCs w:val="24"/>
          <w:vertAlign w:val="superscript"/>
        </w:rPr>
        <w:t>d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Sessional</w:t>
      </w:r>
      <w:r w:rsidR="00D33359">
        <w:rPr>
          <w:rFonts w:ascii="Times New Roman" w:hAnsi="Times New Roman" w:cs="Times New Roman"/>
          <w:b/>
          <w:sz w:val="28"/>
          <w:szCs w:val="24"/>
        </w:rPr>
        <w:t xml:space="preserve"> Examination (2018-19</w:t>
      </w:r>
      <w:r w:rsidR="00307725">
        <w:rPr>
          <w:rFonts w:ascii="Times New Roman" w:hAnsi="Times New Roman" w:cs="Times New Roman"/>
          <w:b/>
          <w:sz w:val="28"/>
          <w:szCs w:val="24"/>
        </w:rPr>
        <w:t>)</w:t>
      </w:r>
    </w:p>
    <w:p w:rsidR="00307725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Semester: </w:t>
      </w:r>
      <w:proofErr w:type="spellStart"/>
      <w:r w:rsidR="00616D5D">
        <w:rPr>
          <w:rFonts w:ascii="Times New Roman" w:hAnsi="Times New Roman" w:cs="Times New Roman"/>
          <w:b/>
          <w:sz w:val="28"/>
          <w:szCs w:val="24"/>
        </w:rPr>
        <w:t>III</w:t>
      </w:r>
      <w:r w:rsidR="00616D5D" w:rsidRPr="00616D5D">
        <w:rPr>
          <w:rFonts w:ascii="Times New Roman" w:hAnsi="Times New Roman" w:cs="Times New Roman"/>
          <w:b/>
          <w:sz w:val="28"/>
          <w:szCs w:val="24"/>
          <w:vertAlign w:val="superscript"/>
        </w:rPr>
        <w:t>rd</w:t>
      </w:r>
      <w:proofErr w:type="spellEnd"/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ab/>
        <w:t>Branch:</w:t>
      </w:r>
      <w:r w:rsidR="007E76DE">
        <w:rPr>
          <w:rFonts w:ascii="Times New Roman" w:hAnsi="Times New Roman" w:cs="Times New Roman"/>
          <w:b/>
          <w:sz w:val="28"/>
          <w:szCs w:val="24"/>
        </w:rPr>
        <w:t xml:space="preserve"> CS</w:t>
      </w:r>
      <w:r w:rsidR="006934AF">
        <w:rPr>
          <w:rFonts w:ascii="Times New Roman" w:hAnsi="Times New Roman" w:cs="Times New Roman"/>
          <w:b/>
          <w:sz w:val="28"/>
          <w:szCs w:val="24"/>
        </w:rPr>
        <w:t>E/IT</w:t>
      </w:r>
    </w:p>
    <w:p w:rsidR="00CA4E99" w:rsidRPr="00606130" w:rsidRDefault="003E091E" w:rsidP="003E091E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Subject Name: </w:t>
      </w:r>
      <w:r w:rsidR="00307725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616D5D">
        <w:rPr>
          <w:rFonts w:ascii="Times New Roman" w:hAnsi="Times New Roman" w:cs="Times New Roman"/>
          <w:b/>
          <w:sz w:val="28"/>
          <w:szCs w:val="24"/>
        </w:rPr>
        <w:t>Discrete Structure and Theory of Logic</w:t>
      </w:r>
      <w:r w:rsidR="00616D5D">
        <w:rPr>
          <w:rFonts w:ascii="Times New Roman" w:hAnsi="Times New Roman" w:cs="Times New Roman"/>
          <w:b/>
          <w:sz w:val="28"/>
          <w:szCs w:val="24"/>
        </w:rPr>
        <w:tab/>
      </w:r>
      <w:r>
        <w:rPr>
          <w:rFonts w:ascii="Times New Roman" w:hAnsi="Times New Roman" w:cs="Times New Roman"/>
          <w:b/>
          <w:sz w:val="28"/>
          <w:szCs w:val="24"/>
        </w:rPr>
        <w:t>Subject Code</w:t>
      </w:r>
      <w:r w:rsidR="006B0A46">
        <w:rPr>
          <w:rFonts w:ascii="Times New Roman" w:hAnsi="Times New Roman" w:cs="Times New Roman"/>
          <w:b/>
          <w:sz w:val="28"/>
          <w:szCs w:val="24"/>
        </w:rPr>
        <w:t>:</w:t>
      </w:r>
      <w:r w:rsidR="00D33359">
        <w:rPr>
          <w:rFonts w:ascii="Times New Roman" w:hAnsi="Times New Roman" w:cs="Times New Roman"/>
          <w:b/>
          <w:sz w:val="28"/>
          <w:szCs w:val="24"/>
        </w:rPr>
        <w:t xml:space="preserve"> R</w:t>
      </w:r>
      <w:r w:rsidR="00100FFB">
        <w:rPr>
          <w:rFonts w:ascii="Times New Roman" w:hAnsi="Times New Roman" w:cs="Times New Roman"/>
          <w:b/>
          <w:sz w:val="28"/>
          <w:szCs w:val="24"/>
        </w:rPr>
        <w:t>CS-</w:t>
      </w:r>
      <w:r w:rsidR="00D33359">
        <w:rPr>
          <w:rFonts w:ascii="Times New Roman" w:hAnsi="Times New Roman" w:cs="Times New Roman"/>
          <w:b/>
          <w:sz w:val="28"/>
          <w:szCs w:val="24"/>
        </w:rPr>
        <w:t>301</w:t>
      </w:r>
    </w:p>
    <w:p w:rsidR="00CA4E99" w:rsidRDefault="00315369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E091E">
        <w:rPr>
          <w:rFonts w:ascii="Times New Roman" w:hAnsi="Times New Roman" w:cs="Times New Roman"/>
          <w:b/>
          <w:sz w:val="28"/>
          <w:szCs w:val="24"/>
        </w:rPr>
        <w:t xml:space="preserve">Time: </w:t>
      </w:r>
      <w:r w:rsidR="006B0A46">
        <w:rPr>
          <w:rFonts w:ascii="Times New Roman" w:hAnsi="Times New Roman" w:cs="Times New Roman"/>
          <w:b/>
          <w:sz w:val="28"/>
          <w:szCs w:val="24"/>
        </w:rPr>
        <w:t>2:00 Hours</w:t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1D70A4" w:rsidRPr="003E091E">
        <w:rPr>
          <w:rFonts w:ascii="Times New Roman" w:hAnsi="Times New Roman" w:cs="Times New Roman"/>
          <w:b/>
          <w:sz w:val="28"/>
          <w:szCs w:val="24"/>
        </w:rPr>
        <w:tab/>
      </w:r>
      <w:r w:rsidR="00CA4E99" w:rsidRPr="003E091E">
        <w:rPr>
          <w:rFonts w:ascii="Times New Roman" w:hAnsi="Times New Roman" w:cs="Times New Roman"/>
          <w:b/>
          <w:sz w:val="28"/>
          <w:szCs w:val="24"/>
        </w:rPr>
        <w:t>Max Marks: 30</w:t>
      </w:r>
    </w:p>
    <w:p w:rsidR="00100FFB" w:rsidRPr="003E091E" w:rsidRDefault="00100FFB" w:rsidP="00CA4E99">
      <w:pPr>
        <w:pBdr>
          <w:bottom w:val="single" w:sz="12" w:space="1" w:color="auto"/>
        </w:pBd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8"/>
        <w:gridCol w:w="34"/>
        <w:gridCol w:w="7055"/>
        <w:gridCol w:w="46"/>
        <w:gridCol w:w="899"/>
        <w:gridCol w:w="72"/>
        <w:gridCol w:w="778"/>
        <w:gridCol w:w="55"/>
        <w:gridCol w:w="799"/>
      </w:tblGrid>
      <w:tr w:rsidR="00623940" w:rsidTr="006B0A46">
        <w:trPr>
          <w:jc w:val="center"/>
        </w:trPr>
        <w:tc>
          <w:tcPr>
            <w:tcW w:w="11016" w:type="dxa"/>
            <w:gridSpan w:val="9"/>
          </w:tcPr>
          <w:p w:rsidR="00623940" w:rsidRDefault="00623940" w:rsidP="009D6F7B">
            <w:pPr>
              <w:ind w:left="-378"/>
              <w:jc w:val="center"/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Section-</w:t>
            </w:r>
            <w:r w:rsidRPr="00307725">
              <w:rPr>
                <w:rFonts w:ascii="Times New Roman" w:hAnsi="Times New Roman" w:cs="Times New Roman"/>
                <w:b/>
                <w:sz w:val="28"/>
                <w:szCs w:val="20"/>
                <w:u w:val="single"/>
              </w:rPr>
              <w:t>A</w:t>
            </w:r>
          </w:p>
        </w:tc>
      </w:tr>
      <w:tr w:rsidR="00623940" w:rsidTr="003C1CFD">
        <w:trPr>
          <w:jc w:val="center"/>
        </w:trPr>
        <w:tc>
          <w:tcPr>
            <w:tcW w:w="1138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No.</w:t>
            </w:r>
          </w:p>
        </w:tc>
        <w:tc>
          <w:tcPr>
            <w:tcW w:w="7237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Question</w:t>
            </w:r>
          </w:p>
        </w:tc>
        <w:tc>
          <w:tcPr>
            <w:tcW w:w="921" w:type="dxa"/>
            <w:gridSpan w:val="2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Max. Marks</w:t>
            </w:r>
          </w:p>
        </w:tc>
        <w:tc>
          <w:tcPr>
            <w:tcW w:w="910" w:type="dxa"/>
            <w:gridSpan w:val="3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CO</w:t>
            </w:r>
          </w:p>
        </w:tc>
        <w:tc>
          <w:tcPr>
            <w:tcW w:w="810" w:type="dxa"/>
          </w:tcPr>
          <w:p w:rsidR="00623940" w:rsidRPr="009F6E1A" w:rsidRDefault="00623940" w:rsidP="009D6F7B">
            <w:pPr>
              <w:jc w:val="center"/>
              <w:rPr>
                <w:rFonts w:cstheme="minorHAnsi"/>
                <w:b/>
                <w:sz w:val="28"/>
                <w:szCs w:val="28"/>
              </w:rPr>
            </w:pPr>
            <w:r w:rsidRPr="009F6E1A">
              <w:rPr>
                <w:rFonts w:cstheme="minorHAnsi"/>
                <w:b/>
                <w:sz w:val="28"/>
                <w:szCs w:val="28"/>
              </w:rPr>
              <w:t>BL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E09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9878" w:type="dxa"/>
            <w:gridSpan w:val="8"/>
          </w:tcPr>
          <w:p w:rsidR="00623940" w:rsidRPr="003C1CFD" w:rsidRDefault="00623940" w:rsidP="009D6F7B">
            <w:pPr>
              <w:rPr>
                <w:rFonts w:cstheme="minorHAnsi"/>
                <w:b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all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816BE2" w:rsidRPr="003C1CFD" w:rsidRDefault="00D33359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Define equivalence relation</w:t>
            </w:r>
            <w:r w:rsidR="00816BE2" w:rsidRPr="003C1CFD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816BE2" w:rsidTr="006B0A46">
        <w:trPr>
          <w:jc w:val="center"/>
        </w:trPr>
        <w:tc>
          <w:tcPr>
            <w:tcW w:w="1138" w:type="dxa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816BE2" w:rsidRPr="003C1CFD" w:rsidRDefault="00D33359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Define power set and proper subset.</w:t>
            </w:r>
          </w:p>
        </w:tc>
        <w:tc>
          <w:tcPr>
            <w:tcW w:w="921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816BE2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7237" w:type="dxa"/>
            <w:gridSpan w:val="2"/>
          </w:tcPr>
          <w:p w:rsidR="00100FFB" w:rsidRPr="003C1CFD" w:rsidRDefault="00816BE2" w:rsidP="00D3335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Define </w:t>
            </w:r>
            <w:r w:rsidR="00D33359">
              <w:rPr>
                <w:rFonts w:cstheme="minorHAnsi"/>
                <w:sz w:val="28"/>
                <w:szCs w:val="28"/>
              </w:rPr>
              <w:t>anti-symmetric relation</w:t>
            </w:r>
            <w:r w:rsidRPr="003C1CFD">
              <w:rPr>
                <w:rFonts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CO1</w:t>
            </w:r>
          </w:p>
        </w:tc>
        <w:tc>
          <w:tcPr>
            <w:tcW w:w="866" w:type="dxa"/>
            <w:gridSpan w:val="2"/>
          </w:tcPr>
          <w:p w:rsidR="00100FFB" w:rsidRPr="003C1CFD" w:rsidRDefault="00FB4747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100FFB" w:rsidTr="006B0A46">
        <w:trPr>
          <w:jc w:val="center"/>
        </w:trPr>
        <w:tc>
          <w:tcPr>
            <w:tcW w:w="1138" w:type="dxa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7237" w:type="dxa"/>
            <w:gridSpan w:val="2"/>
          </w:tcPr>
          <w:p w:rsidR="00100FFB" w:rsidRPr="003C1CFD" w:rsidRDefault="00D33359" w:rsidP="00816BE2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eastAsiaTheme="minorHAnsi" w:cstheme="minorHAnsi"/>
                <w:sz w:val="28"/>
                <w:szCs w:val="28"/>
              </w:rPr>
              <w:t>Define order of an element</w:t>
            </w:r>
            <w:r w:rsidR="00816BE2" w:rsidRPr="003C1CFD">
              <w:rPr>
                <w:rFonts w:eastAsiaTheme="minorHAnsi" w:cstheme="minorHAnsi"/>
                <w:sz w:val="28"/>
                <w:szCs w:val="28"/>
              </w:rPr>
              <w:t>.</w:t>
            </w:r>
          </w:p>
        </w:tc>
        <w:tc>
          <w:tcPr>
            <w:tcW w:w="921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100FFB" w:rsidRPr="003C1CFD" w:rsidRDefault="00100FFB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CO2</w:t>
            </w:r>
          </w:p>
        </w:tc>
        <w:tc>
          <w:tcPr>
            <w:tcW w:w="866" w:type="dxa"/>
            <w:gridSpan w:val="2"/>
          </w:tcPr>
          <w:p w:rsidR="00100FFB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623940" w:rsidTr="006B0A46">
        <w:trPr>
          <w:jc w:val="center"/>
        </w:trPr>
        <w:tc>
          <w:tcPr>
            <w:tcW w:w="1138" w:type="dxa"/>
          </w:tcPr>
          <w:p w:rsidR="00623940" w:rsidRPr="003C1CFD" w:rsidRDefault="00357C1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7237" w:type="dxa"/>
            <w:gridSpan w:val="2"/>
          </w:tcPr>
          <w:p w:rsidR="00623940" w:rsidRPr="003C1CFD" w:rsidRDefault="00816BE2" w:rsidP="00D3335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Define </w:t>
            </w:r>
            <w:proofErr w:type="spellStart"/>
            <w:r w:rsidR="00D33359">
              <w:rPr>
                <w:rFonts w:eastAsiaTheme="minorHAnsi" w:cstheme="minorHAnsi"/>
                <w:sz w:val="28"/>
                <w:szCs w:val="28"/>
              </w:rPr>
              <w:t>abelian</w:t>
            </w:r>
            <w:proofErr w:type="spellEnd"/>
            <w:r w:rsidR="00D33359">
              <w:rPr>
                <w:rFonts w:eastAsiaTheme="minorHAnsi" w:cstheme="minorHAnsi"/>
                <w:sz w:val="28"/>
                <w:szCs w:val="28"/>
              </w:rPr>
              <w:t xml:space="preserve"> 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group.</w:t>
            </w:r>
          </w:p>
        </w:tc>
        <w:tc>
          <w:tcPr>
            <w:tcW w:w="921" w:type="dxa"/>
            <w:gridSpan w:val="2"/>
          </w:tcPr>
          <w:p w:rsidR="00623940" w:rsidRPr="003C1CFD" w:rsidRDefault="00623940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623940" w:rsidRPr="003C1CFD" w:rsidRDefault="007E76DE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623940" w:rsidRPr="003C1CFD" w:rsidRDefault="00816BE2" w:rsidP="009D6F7B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357C1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7237" w:type="dxa"/>
            <w:gridSpan w:val="2"/>
          </w:tcPr>
          <w:p w:rsidR="007E76DE" w:rsidRPr="003C1CFD" w:rsidRDefault="00D33359" w:rsidP="007E76DE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Define Boolean ring</w:t>
            </w:r>
            <w:r w:rsidR="00816BE2" w:rsidRPr="003C1CFD">
              <w:rPr>
                <w:rFonts w:cstheme="minorHAnsi"/>
                <w:sz w:val="28"/>
                <w:szCs w:val="28"/>
              </w:rPr>
              <w:t>.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</w:p>
        </w:tc>
        <w:tc>
          <w:tcPr>
            <w:tcW w:w="921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866" w:type="dxa"/>
            <w:gridSpan w:val="2"/>
          </w:tcPr>
          <w:p w:rsidR="007E76DE" w:rsidRPr="003C1CFD" w:rsidRDefault="00816BE2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g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907EBA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>Define Pigeon-hole principle.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h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D33359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What is </w:t>
            </w:r>
            <w:r w:rsidR="00D33359">
              <w:rPr>
                <w:rFonts w:eastAsiaTheme="minorHAnsi" w:cstheme="minorHAnsi"/>
                <w:sz w:val="28"/>
                <w:szCs w:val="28"/>
              </w:rPr>
              <w:t>pseudo graph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? Explain with example.</w:t>
            </w:r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L1</w:t>
            </w:r>
          </w:p>
        </w:tc>
      </w:tr>
      <w:tr w:rsidR="00BB5864" w:rsidTr="006B0A46">
        <w:trPr>
          <w:jc w:val="center"/>
        </w:trPr>
        <w:tc>
          <w:tcPr>
            <w:tcW w:w="1138" w:type="dxa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i</w:t>
            </w:r>
          </w:p>
        </w:tc>
        <w:tc>
          <w:tcPr>
            <w:tcW w:w="7237" w:type="dxa"/>
            <w:gridSpan w:val="2"/>
          </w:tcPr>
          <w:p w:rsidR="00BB5864" w:rsidRPr="003C1CFD" w:rsidRDefault="00BB5864" w:rsidP="00D33359">
            <w:pPr>
              <w:spacing w:after="200" w:line="276" w:lineRule="auto"/>
              <w:rPr>
                <w:rFonts w:eastAsiaTheme="minorHAnsi" w:cstheme="minorHAnsi"/>
                <w:sz w:val="28"/>
                <w:szCs w:val="28"/>
              </w:rPr>
            </w:pPr>
            <w:r w:rsidRPr="003C1CFD">
              <w:rPr>
                <w:rFonts w:eastAsiaTheme="minorHAnsi" w:cstheme="minorHAnsi"/>
                <w:sz w:val="28"/>
                <w:szCs w:val="28"/>
              </w:rPr>
              <w:t xml:space="preserve">Obtain the generating function for the sequence </w:t>
            </w:r>
            <w:r w:rsidR="00D33359">
              <w:rPr>
                <w:rFonts w:eastAsiaTheme="minorHAnsi" w:cstheme="minorHAnsi"/>
                <w:sz w:val="28"/>
                <w:szCs w:val="28"/>
              </w:rPr>
              <w:t>1, 2, 3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 xml:space="preserve">, </w:t>
            </w:r>
            <w:proofErr w:type="gramStart"/>
            <w:r w:rsidRPr="003C1CFD">
              <w:rPr>
                <w:rFonts w:eastAsiaTheme="minorHAnsi" w:cstheme="minorHAnsi"/>
                <w:sz w:val="28"/>
                <w:szCs w:val="28"/>
              </w:rPr>
              <w:t>4</w:t>
            </w:r>
            <w:r w:rsidR="00D33359">
              <w:rPr>
                <w:rFonts w:eastAsiaTheme="minorHAnsi" w:cstheme="minorHAnsi"/>
                <w:sz w:val="28"/>
                <w:szCs w:val="28"/>
              </w:rPr>
              <w:t>,……………</w:t>
            </w:r>
            <w:r w:rsidRPr="003C1CFD">
              <w:rPr>
                <w:rFonts w:eastAsiaTheme="minorHAnsi" w:cstheme="minorHAnsi"/>
                <w:sz w:val="28"/>
                <w:szCs w:val="28"/>
              </w:rPr>
              <w:t>.</w:t>
            </w:r>
            <w:proofErr w:type="gramEnd"/>
          </w:p>
        </w:tc>
        <w:tc>
          <w:tcPr>
            <w:tcW w:w="921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854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66" w:type="dxa"/>
            <w:gridSpan w:val="2"/>
          </w:tcPr>
          <w:p w:rsidR="00BB5864" w:rsidRPr="003C1CFD" w:rsidRDefault="00BB5864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Section-B</w:t>
            </w:r>
          </w:p>
        </w:tc>
      </w:tr>
      <w:tr w:rsidR="007E76DE" w:rsidTr="006B0A46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9878" w:type="dxa"/>
            <w:gridSpan w:val="8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 xml:space="preserve">Attempt </w:t>
            </w:r>
            <w:r w:rsidR="006B0A46" w:rsidRPr="003C1CFD">
              <w:rPr>
                <w:rFonts w:cstheme="minorHAnsi"/>
                <w:b/>
                <w:sz w:val="28"/>
                <w:szCs w:val="28"/>
              </w:rPr>
              <w:t>all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37" w:type="dxa"/>
            <w:gridSpan w:val="2"/>
          </w:tcPr>
          <w:p w:rsidR="00616D5D" w:rsidRPr="003C1CFD" w:rsidRDefault="00985469" w:rsidP="003C1CFD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Draw the</w:t>
            </w:r>
            <w:r w:rsidR="007554D4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="007554D4">
              <w:rPr>
                <w:rFonts w:cstheme="minorHAnsi"/>
                <w:sz w:val="28"/>
                <w:szCs w:val="28"/>
              </w:rPr>
              <w:t>Haase</w:t>
            </w:r>
            <w:proofErr w:type="spellEnd"/>
            <w:r w:rsidR="007554D4">
              <w:rPr>
                <w:rFonts w:cstheme="minorHAnsi"/>
                <w:sz w:val="28"/>
                <w:szCs w:val="28"/>
              </w:rPr>
              <w:t xml:space="preserve"> diagram of &lt; </w:t>
            </w:r>
            <w:proofErr w:type="gramStart"/>
            <w:r w:rsidR="007554D4">
              <w:rPr>
                <w:rFonts w:cstheme="minorHAnsi"/>
                <w:sz w:val="28"/>
                <w:szCs w:val="28"/>
              </w:rPr>
              <w:t>D(</w:t>
            </w:r>
            <w:proofErr w:type="gramEnd"/>
            <w:r w:rsidR="007554D4">
              <w:rPr>
                <w:rFonts w:cstheme="minorHAnsi"/>
                <w:sz w:val="28"/>
                <w:szCs w:val="28"/>
              </w:rPr>
              <w:t xml:space="preserve">45), / </w:t>
            </w:r>
            <w:r w:rsidRPr="003C1CFD">
              <w:rPr>
                <w:rFonts w:cstheme="minorHAnsi"/>
                <w:sz w:val="28"/>
                <w:szCs w:val="28"/>
              </w:rPr>
              <w:t>&gt;. Find greatest element, least element, minimal element &amp; maximal element.</w:t>
            </w:r>
          </w:p>
          <w:p w:rsidR="00985469" w:rsidRPr="003C1CFD" w:rsidRDefault="00985469" w:rsidP="000C2348">
            <w:pPr>
              <w:pStyle w:val="ListParagraph"/>
              <w:ind w:left="0"/>
              <w:jc w:val="both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                                          </w:t>
            </w:r>
            <w:r w:rsidR="000C2348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6B0A46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Give an example of a lattice which is a modular but not a distributive.</w:t>
            </w:r>
          </w:p>
        </w:tc>
        <w:tc>
          <w:tcPr>
            <w:tcW w:w="921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54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CA57C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866" w:type="dxa"/>
            <w:gridSpan w:val="2"/>
          </w:tcPr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FB4747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</w:p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L3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37" w:type="dxa"/>
            <w:gridSpan w:val="2"/>
          </w:tcPr>
          <w:p w:rsidR="007554D4" w:rsidRPr="003C1CFD" w:rsidRDefault="007554D4" w:rsidP="007554D4">
            <w:pPr>
              <w:jc w:val="both"/>
              <w:rPr>
                <w:rFonts w:cstheme="minorHAns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“If the </w:t>
            </w:r>
            <w:proofErr w:type="spellStart"/>
            <w:r>
              <w:rPr>
                <w:sz w:val="28"/>
                <w:szCs w:val="28"/>
              </w:rPr>
              <w:t>labour</w:t>
            </w:r>
            <w:proofErr w:type="spellEnd"/>
            <w:r>
              <w:rPr>
                <w:sz w:val="28"/>
                <w:szCs w:val="28"/>
              </w:rPr>
              <w:t xml:space="preserve"> market i</w:t>
            </w:r>
            <w:r>
              <w:rPr>
                <w:sz w:val="28"/>
                <w:szCs w:val="28"/>
              </w:rPr>
              <w:t xml:space="preserve">s perfect then the wages of all </w:t>
            </w:r>
            <w:r>
              <w:rPr>
                <w:sz w:val="28"/>
                <w:szCs w:val="28"/>
              </w:rPr>
              <w:t xml:space="preserve">persons in a particular employment will be equal. But it always the case that wages for such persons are not equal therefore the </w:t>
            </w:r>
            <w:proofErr w:type="spellStart"/>
            <w:r>
              <w:rPr>
                <w:sz w:val="28"/>
                <w:szCs w:val="28"/>
              </w:rPr>
              <w:t>labour</w:t>
            </w:r>
            <w:proofErr w:type="spellEnd"/>
            <w:r>
              <w:rPr>
                <w:sz w:val="28"/>
                <w:szCs w:val="28"/>
              </w:rPr>
              <w:t xml:space="preserve"> market is not perfect”. Test the validity of this argument using truth table.</w:t>
            </w:r>
          </w:p>
          <w:p w:rsidR="006B0A46" w:rsidRPr="003C1CFD" w:rsidRDefault="007554D4" w:rsidP="00987799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   </w:t>
            </w:r>
            <w:r w:rsidR="006B0A46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9F6E1A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Prove that (P˅Q</w:t>
            </w:r>
            <w:proofErr w:type="gramStart"/>
            <w:r w:rsidRPr="003C1CFD">
              <w:rPr>
                <w:rFonts w:cstheme="minorHAnsi"/>
                <w:sz w:val="28"/>
                <w:szCs w:val="28"/>
              </w:rPr>
              <w:t>)→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(P˄Q) is logically equivalent to P↔Q.</w:t>
            </w:r>
          </w:p>
          <w:p w:rsidR="007E76DE" w:rsidRPr="003C1CFD" w:rsidRDefault="007E76DE" w:rsidP="00214FD1">
            <w:pPr>
              <w:pStyle w:val="ListParagraph"/>
              <w:ind w:left="108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3</w:t>
            </w:r>
          </w:p>
        </w:tc>
        <w:tc>
          <w:tcPr>
            <w:tcW w:w="854" w:type="dxa"/>
            <w:gridSpan w:val="2"/>
          </w:tcPr>
          <w:p w:rsidR="007E76DE" w:rsidRPr="003C1CFD" w:rsidRDefault="004E5E4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3C1CFD">
        <w:trPr>
          <w:jc w:val="center"/>
        </w:trPr>
        <w:tc>
          <w:tcPr>
            <w:tcW w:w="1138" w:type="dxa"/>
          </w:tcPr>
          <w:p w:rsidR="007E76DE" w:rsidRPr="003C1CFD" w:rsidRDefault="007E76DE" w:rsidP="007E76D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lastRenderedPageBreak/>
              <w:t>c</w:t>
            </w:r>
          </w:p>
        </w:tc>
        <w:tc>
          <w:tcPr>
            <w:tcW w:w="7237" w:type="dxa"/>
            <w:gridSpan w:val="2"/>
          </w:tcPr>
          <w:p w:rsidR="00985469" w:rsidRPr="003C1CFD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Explain the following terms with examples.</w:t>
            </w:r>
          </w:p>
          <w:p w:rsidR="00985469" w:rsidRPr="003C1CFD" w:rsidRDefault="00985469" w:rsidP="00985469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Euler and Hamiltonian Graph</w:t>
            </w:r>
          </w:p>
          <w:p w:rsidR="00616D5D" w:rsidRPr="00EB0D93" w:rsidRDefault="00985469" w:rsidP="006B0A46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Planar and Complete bipartite graph </w:t>
            </w:r>
            <w:bookmarkStart w:id="0" w:name="_GoBack"/>
            <w:bookmarkEnd w:id="0"/>
          </w:p>
          <w:p w:rsidR="00985469" w:rsidRPr="003C1CFD" w:rsidRDefault="00EB0D93" w:rsidP="006B0A46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                              </w:t>
            </w:r>
            <w:r w:rsidR="006B0A46" w:rsidRPr="003C1CFD">
              <w:rPr>
                <w:rFonts w:cstheme="minorHAnsi"/>
                <w:sz w:val="28"/>
                <w:szCs w:val="28"/>
              </w:rPr>
              <w:t>OR</w:t>
            </w:r>
          </w:p>
          <w:p w:rsidR="007E76DE" w:rsidRDefault="00985469" w:rsidP="00985469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 xml:space="preserve">Find the recurrence relation from </w:t>
            </w:r>
            <w:proofErr w:type="spellStart"/>
            <w:r w:rsidRPr="003C1CFD">
              <w:rPr>
                <w:rFonts w:cstheme="minorHAnsi"/>
                <w:sz w:val="28"/>
                <w:szCs w:val="28"/>
              </w:rPr>
              <w:t>y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n</w:t>
            </w:r>
            <w:proofErr w:type="spellEnd"/>
            <w:r w:rsidR="00014B3D">
              <w:rPr>
                <w:rFonts w:cstheme="minorHAnsi"/>
                <w:sz w:val="28"/>
                <w:szCs w:val="28"/>
              </w:rPr>
              <w:t xml:space="preserve"> = A3</w:t>
            </w:r>
            <w:r w:rsidRPr="003C1CFD">
              <w:rPr>
                <w:rFonts w:cstheme="minorHAnsi"/>
                <w:sz w:val="28"/>
                <w:szCs w:val="28"/>
                <w:vertAlign w:val="superscript"/>
              </w:rPr>
              <w:t>n</w:t>
            </w:r>
            <w:r w:rsidR="00014B3D">
              <w:rPr>
                <w:rFonts w:cstheme="minorHAnsi"/>
                <w:sz w:val="28"/>
                <w:szCs w:val="28"/>
              </w:rPr>
              <w:t xml:space="preserve"> + </w:t>
            </w:r>
            <w:proofErr w:type="gramStart"/>
            <w:r w:rsidR="00014B3D">
              <w:rPr>
                <w:rFonts w:cstheme="minorHAnsi"/>
                <w:sz w:val="28"/>
                <w:szCs w:val="28"/>
              </w:rPr>
              <w:t>B(</w:t>
            </w:r>
            <w:proofErr w:type="gramEnd"/>
            <w:r w:rsidR="00014B3D">
              <w:rPr>
                <w:rFonts w:cstheme="minorHAnsi"/>
                <w:sz w:val="28"/>
                <w:szCs w:val="28"/>
              </w:rPr>
              <w:t>–5</w:t>
            </w:r>
            <w:r w:rsidRPr="003C1CFD">
              <w:rPr>
                <w:rFonts w:cstheme="minorHAnsi"/>
                <w:sz w:val="28"/>
                <w:szCs w:val="28"/>
              </w:rPr>
              <w:t>)</w:t>
            </w:r>
            <w:r w:rsidRPr="003C1CFD">
              <w:rPr>
                <w:rFonts w:cstheme="minorHAnsi"/>
                <w:sz w:val="28"/>
                <w:szCs w:val="28"/>
                <w:vertAlign w:val="superscript"/>
              </w:rPr>
              <w:t>n</w:t>
            </w:r>
            <w:r w:rsidRPr="003C1CFD">
              <w:rPr>
                <w:rFonts w:cstheme="minorHAnsi"/>
                <w:sz w:val="28"/>
                <w:szCs w:val="28"/>
              </w:rPr>
              <w:t>.</w:t>
            </w:r>
          </w:p>
          <w:p w:rsidR="009F6E1A" w:rsidRPr="003C1CFD" w:rsidRDefault="009F6E1A" w:rsidP="00985469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921" w:type="dxa"/>
            <w:gridSpan w:val="2"/>
          </w:tcPr>
          <w:p w:rsidR="007E76DE" w:rsidRPr="003C1CFD" w:rsidRDefault="006B0A46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54" w:type="dxa"/>
            <w:gridSpan w:val="2"/>
          </w:tcPr>
          <w:p w:rsidR="007E76DE" w:rsidRPr="003C1CFD" w:rsidRDefault="00357C1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</w:t>
            </w:r>
            <w:r w:rsidR="006B0A46" w:rsidRPr="003C1CFD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866" w:type="dxa"/>
            <w:gridSpan w:val="2"/>
          </w:tcPr>
          <w:p w:rsidR="007E76DE" w:rsidRPr="003C1CFD" w:rsidRDefault="00FB4747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L2</w:t>
            </w:r>
          </w:p>
        </w:tc>
      </w:tr>
      <w:tr w:rsidR="007E76DE" w:rsidTr="006B0A46">
        <w:trPr>
          <w:jc w:val="center"/>
        </w:trPr>
        <w:tc>
          <w:tcPr>
            <w:tcW w:w="11016" w:type="dxa"/>
            <w:gridSpan w:val="9"/>
          </w:tcPr>
          <w:p w:rsidR="007E76DE" w:rsidRPr="003C1CFD" w:rsidRDefault="007E76DE" w:rsidP="006B0A46">
            <w:pPr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 w:rsidRPr="003C1CFD">
              <w:rPr>
                <w:rFonts w:cstheme="minorHAnsi"/>
                <w:b/>
                <w:sz w:val="28"/>
                <w:szCs w:val="28"/>
                <w:u w:val="single"/>
              </w:rPr>
              <w:t>Section-C</w:t>
            </w:r>
          </w:p>
        </w:tc>
      </w:tr>
      <w:tr w:rsidR="007E76DE" w:rsidTr="006B0A46">
        <w:trPr>
          <w:jc w:val="center"/>
        </w:trPr>
        <w:tc>
          <w:tcPr>
            <w:tcW w:w="1172" w:type="dxa"/>
            <w:gridSpan w:val="2"/>
          </w:tcPr>
          <w:p w:rsidR="007E76DE" w:rsidRPr="003C1CFD" w:rsidRDefault="007E76DE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3.</w:t>
            </w:r>
          </w:p>
        </w:tc>
        <w:tc>
          <w:tcPr>
            <w:tcW w:w="9844" w:type="dxa"/>
            <w:gridSpan w:val="7"/>
          </w:tcPr>
          <w:p w:rsidR="007E76DE" w:rsidRPr="003C1CFD" w:rsidRDefault="007E76DE" w:rsidP="006B0A46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b/>
                <w:sz w:val="28"/>
                <w:szCs w:val="28"/>
              </w:rPr>
              <w:t>Attempt any one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7243" w:type="dxa"/>
            <w:gridSpan w:val="2"/>
          </w:tcPr>
          <w:p w:rsidR="002F1165" w:rsidRPr="00622997" w:rsidRDefault="002F1165" w:rsidP="002F1165">
            <w:pPr>
              <w:rPr>
                <w:sz w:val="28"/>
                <w:szCs w:val="28"/>
              </w:rPr>
            </w:pPr>
            <w:r w:rsidRPr="00622997">
              <w:rPr>
                <w:sz w:val="28"/>
                <w:szCs w:val="28"/>
              </w:rPr>
              <w:t xml:space="preserve">Represent the expressions (x + </w:t>
            </w:r>
            <w:proofErr w:type="spellStart"/>
            <w:r w:rsidRPr="00622997">
              <w:rPr>
                <w:sz w:val="28"/>
                <w:szCs w:val="28"/>
              </w:rPr>
              <w:t>xy</w:t>
            </w:r>
            <w:proofErr w:type="spellEnd"/>
            <w:r w:rsidRPr="00622997">
              <w:rPr>
                <w:sz w:val="28"/>
                <w:szCs w:val="28"/>
              </w:rPr>
              <w:t>) + (x/y) and x + ((</w:t>
            </w:r>
            <w:proofErr w:type="spellStart"/>
            <w:r w:rsidRPr="00622997">
              <w:rPr>
                <w:sz w:val="28"/>
                <w:szCs w:val="28"/>
              </w:rPr>
              <w:t>xy</w:t>
            </w:r>
            <w:proofErr w:type="spellEnd"/>
            <w:r w:rsidRPr="00622997">
              <w:rPr>
                <w:sz w:val="28"/>
                <w:szCs w:val="28"/>
              </w:rPr>
              <w:t xml:space="preserve"> + x)/y) using binary trees. Write these expressions in:</w:t>
            </w:r>
          </w:p>
          <w:p w:rsidR="002F1165" w:rsidRPr="0070487B" w:rsidRDefault="002F1165" w:rsidP="002F116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70487B">
              <w:rPr>
                <w:sz w:val="28"/>
                <w:szCs w:val="28"/>
              </w:rPr>
              <w:t>Prefix notation.</w:t>
            </w:r>
          </w:p>
          <w:p w:rsidR="002F1165" w:rsidRPr="0070487B" w:rsidRDefault="002F1165" w:rsidP="002F1165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70487B">
              <w:rPr>
                <w:sz w:val="28"/>
                <w:szCs w:val="28"/>
              </w:rPr>
              <w:t>Postfix notation.</w:t>
            </w:r>
          </w:p>
          <w:p w:rsidR="00BB5864" w:rsidRPr="002F1165" w:rsidRDefault="002F1165" w:rsidP="00907EBA">
            <w:pPr>
              <w:pStyle w:val="ListParagraph"/>
              <w:numPr>
                <w:ilvl w:val="0"/>
                <w:numId w:val="9"/>
              </w:numPr>
              <w:rPr>
                <w:sz w:val="28"/>
                <w:szCs w:val="28"/>
              </w:rPr>
            </w:pPr>
            <w:r w:rsidRPr="0070487B">
              <w:rPr>
                <w:sz w:val="28"/>
                <w:szCs w:val="28"/>
              </w:rPr>
              <w:t>Infix notation.</w:t>
            </w: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  <w:tr w:rsidR="00BB5864" w:rsidRPr="00357C1E" w:rsidTr="006B0A46">
        <w:trPr>
          <w:jc w:val="center"/>
        </w:trPr>
        <w:tc>
          <w:tcPr>
            <w:tcW w:w="1172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7243" w:type="dxa"/>
            <w:gridSpan w:val="2"/>
          </w:tcPr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Solve the recurrence relation by the method of generating function.</w:t>
            </w:r>
          </w:p>
          <w:p w:rsidR="00BB5864" w:rsidRPr="003C1CFD" w:rsidRDefault="00BB5864" w:rsidP="00907EBA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3C1CFD">
              <w:rPr>
                <w:rFonts w:cstheme="minorHAnsi"/>
                <w:sz w:val="28"/>
                <w:szCs w:val="28"/>
              </w:rPr>
              <w:t>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r</w:t>
            </w:r>
            <w:r w:rsidRPr="003C1CFD">
              <w:rPr>
                <w:rFonts w:cstheme="minorHAnsi"/>
                <w:sz w:val="28"/>
                <w:szCs w:val="28"/>
              </w:rPr>
              <w:t>-7a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r-1</w:t>
            </w:r>
            <w:r w:rsidRPr="003C1CFD">
              <w:rPr>
                <w:rFonts w:cstheme="minorHAnsi"/>
                <w:sz w:val="28"/>
                <w:szCs w:val="28"/>
              </w:rPr>
              <w:t>+</w:t>
            </w:r>
            <w:proofErr w:type="gramEnd"/>
            <w:r w:rsidRPr="003C1CFD">
              <w:rPr>
                <w:rFonts w:cstheme="minorHAnsi"/>
                <w:sz w:val="28"/>
                <w:szCs w:val="28"/>
              </w:rPr>
              <w:t>10a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 xml:space="preserve">r-2 </w:t>
            </w:r>
            <w:r w:rsidRPr="003C1CFD">
              <w:rPr>
                <w:rFonts w:cstheme="minorHAnsi"/>
                <w:sz w:val="28"/>
                <w:szCs w:val="28"/>
              </w:rPr>
              <w:t>= 0,    r≥2,        Given 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0</w:t>
            </w:r>
            <w:r w:rsidRPr="003C1CFD">
              <w:rPr>
                <w:rFonts w:cstheme="minorHAnsi"/>
                <w:sz w:val="28"/>
                <w:szCs w:val="28"/>
              </w:rPr>
              <w:t>=3 and a</w:t>
            </w:r>
            <w:r w:rsidRPr="003C1CFD">
              <w:rPr>
                <w:rFonts w:cstheme="minorHAnsi"/>
                <w:sz w:val="28"/>
                <w:szCs w:val="28"/>
                <w:vertAlign w:val="subscript"/>
              </w:rPr>
              <w:t>1</w:t>
            </w:r>
            <w:r w:rsidRPr="003C1CFD">
              <w:rPr>
                <w:rFonts w:cstheme="minorHAnsi"/>
                <w:sz w:val="28"/>
                <w:szCs w:val="28"/>
              </w:rPr>
              <w:t>=3.</w:t>
            </w:r>
          </w:p>
        </w:tc>
        <w:tc>
          <w:tcPr>
            <w:tcW w:w="953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10</w:t>
            </w:r>
          </w:p>
        </w:tc>
        <w:tc>
          <w:tcPr>
            <w:tcW w:w="838" w:type="dxa"/>
            <w:gridSpan w:val="2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CO5</w:t>
            </w:r>
          </w:p>
        </w:tc>
        <w:tc>
          <w:tcPr>
            <w:tcW w:w="810" w:type="dxa"/>
          </w:tcPr>
          <w:p w:rsidR="00BB5864" w:rsidRPr="003C1CFD" w:rsidRDefault="00BB5864" w:rsidP="006B0A46">
            <w:pPr>
              <w:jc w:val="center"/>
              <w:rPr>
                <w:rFonts w:cstheme="minorHAnsi"/>
                <w:sz w:val="28"/>
                <w:szCs w:val="28"/>
              </w:rPr>
            </w:pPr>
            <w:r w:rsidRPr="003C1CFD">
              <w:rPr>
                <w:rFonts w:cstheme="minorHAnsi"/>
                <w:sz w:val="28"/>
                <w:szCs w:val="28"/>
              </w:rPr>
              <w:t>L4</w:t>
            </w:r>
          </w:p>
        </w:tc>
      </w:tr>
    </w:tbl>
    <w:p w:rsidR="00623940" w:rsidRDefault="00623940" w:rsidP="004E4EB3">
      <w:pPr>
        <w:rPr>
          <w:rFonts w:ascii="Times New Roman" w:hAnsi="Times New Roman" w:cs="Times New Roman"/>
          <w:sz w:val="24"/>
          <w:szCs w:val="24"/>
        </w:rPr>
      </w:pPr>
    </w:p>
    <w:p w:rsidR="006934AF" w:rsidRPr="00357C1E" w:rsidRDefault="006934AF" w:rsidP="004E4E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34AF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F6EF405" wp14:editId="7B3BA31A">
            <wp:extent cx="329565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 w:rsidR="00DB1D50" w:rsidRPr="00DB1D50">
        <w:rPr>
          <w:noProof/>
        </w:rPr>
        <w:t xml:space="preserve"> </w:t>
      </w:r>
      <w:r w:rsidR="00DB1D50">
        <w:rPr>
          <w:noProof/>
        </w:rPr>
        <w:drawing>
          <wp:inline distT="0" distB="0" distL="0" distR="0" wp14:anchorId="788D4A5C" wp14:editId="1A3E4B30">
            <wp:extent cx="3324225" cy="2743200"/>
            <wp:effectExtent l="0" t="0" r="9525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6934AF" w:rsidRPr="00357C1E" w:rsidSect="001D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F037EA3"/>
    <w:multiLevelType w:val="hybridMultilevel"/>
    <w:tmpl w:val="A32A05B4"/>
    <w:lvl w:ilvl="0" w:tplc="CB6EF8E2">
      <w:start w:val="1"/>
      <w:numFmt w:val="lowerRoman"/>
      <w:lvlText w:val="(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F0D7ADD"/>
    <w:multiLevelType w:val="hybridMultilevel"/>
    <w:tmpl w:val="6754806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48A77C6"/>
    <w:multiLevelType w:val="hybridMultilevel"/>
    <w:tmpl w:val="08E22FA2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A468C3"/>
    <w:multiLevelType w:val="hybridMultilevel"/>
    <w:tmpl w:val="985C68B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B23F8D"/>
    <w:multiLevelType w:val="hybridMultilevel"/>
    <w:tmpl w:val="ABEC05E0"/>
    <w:lvl w:ilvl="0" w:tplc="0B528B9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5F51CE"/>
    <w:multiLevelType w:val="hybridMultilevel"/>
    <w:tmpl w:val="00FE8B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62F03AF"/>
    <w:multiLevelType w:val="hybridMultilevel"/>
    <w:tmpl w:val="0784B60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5187A52"/>
    <w:multiLevelType w:val="hybridMultilevel"/>
    <w:tmpl w:val="F48AF28E"/>
    <w:lvl w:ilvl="0" w:tplc="CB6EF8E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0CA8"/>
    <w:multiLevelType w:val="hybridMultilevel"/>
    <w:tmpl w:val="A2507538"/>
    <w:lvl w:ilvl="0" w:tplc="8AF0AFF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3"/>
  </w:num>
  <w:num w:numId="6">
    <w:abstractNumId w:val="6"/>
  </w:num>
  <w:num w:numId="7">
    <w:abstractNumId w:val="2"/>
  </w:num>
  <w:num w:numId="8">
    <w:abstractNumId w:val="4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E99"/>
    <w:rsid w:val="000052A7"/>
    <w:rsid w:val="00014B3D"/>
    <w:rsid w:val="00036CE5"/>
    <w:rsid w:val="00060586"/>
    <w:rsid w:val="00087FFD"/>
    <w:rsid w:val="00096705"/>
    <w:rsid w:val="000C2348"/>
    <w:rsid w:val="000C56DA"/>
    <w:rsid w:val="00100FFB"/>
    <w:rsid w:val="001020DE"/>
    <w:rsid w:val="00147723"/>
    <w:rsid w:val="00167BBC"/>
    <w:rsid w:val="00177B3D"/>
    <w:rsid w:val="001B005E"/>
    <w:rsid w:val="001C38AA"/>
    <w:rsid w:val="001D2837"/>
    <w:rsid w:val="001D70A4"/>
    <w:rsid w:val="001E2AE3"/>
    <w:rsid w:val="00214FD1"/>
    <w:rsid w:val="0024654B"/>
    <w:rsid w:val="0027219A"/>
    <w:rsid w:val="0028411D"/>
    <w:rsid w:val="00291406"/>
    <w:rsid w:val="00292A52"/>
    <w:rsid w:val="002941C9"/>
    <w:rsid w:val="002A4BC9"/>
    <w:rsid w:val="002B2ABD"/>
    <w:rsid w:val="002C46CE"/>
    <w:rsid w:val="002D1555"/>
    <w:rsid w:val="002F1165"/>
    <w:rsid w:val="002F4826"/>
    <w:rsid w:val="00307725"/>
    <w:rsid w:val="00315369"/>
    <w:rsid w:val="00331696"/>
    <w:rsid w:val="00331AE7"/>
    <w:rsid w:val="0033467F"/>
    <w:rsid w:val="00357C1E"/>
    <w:rsid w:val="00371B3B"/>
    <w:rsid w:val="003A16B9"/>
    <w:rsid w:val="003B0E81"/>
    <w:rsid w:val="003B6B91"/>
    <w:rsid w:val="003B779D"/>
    <w:rsid w:val="003C1CFD"/>
    <w:rsid w:val="003C1E0A"/>
    <w:rsid w:val="003E091E"/>
    <w:rsid w:val="00436273"/>
    <w:rsid w:val="004555DD"/>
    <w:rsid w:val="004819CC"/>
    <w:rsid w:val="004C4755"/>
    <w:rsid w:val="004E4EB3"/>
    <w:rsid w:val="004E5B0C"/>
    <w:rsid w:val="004E5E44"/>
    <w:rsid w:val="004E76E8"/>
    <w:rsid w:val="004F527E"/>
    <w:rsid w:val="00525EED"/>
    <w:rsid w:val="00533159"/>
    <w:rsid w:val="0053459C"/>
    <w:rsid w:val="00553EA2"/>
    <w:rsid w:val="00561F18"/>
    <w:rsid w:val="00564D9B"/>
    <w:rsid w:val="00567EA5"/>
    <w:rsid w:val="0057109C"/>
    <w:rsid w:val="00597838"/>
    <w:rsid w:val="005E2C13"/>
    <w:rsid w:val="005E7C51"/>
    <w:rsid w:val="005F0AB2"/>
    <w:rsid w:val="005F6D2E"/>
    <w:rsid w:val="00606130"/>
    <w:rsid w:val="00616D5D"/>
    <w:rsid w:val="00621AF1"/>
    <w:rsid w:val="00623940"/>
    <w:rsid w:val="00667845"/>
    <w:rsid w:val="00677915"/>
    <w:rsid w:val="006934AF"/>
    <w:rsid w:val="00694232"/>
    <w:rsid w:val="006B0A46"/>
    <w:rsid w:val="006C756E"/>
    <w:rsid w:val="006E4A8A"/>
    <w:rsid w:val="006F6244"/>
    <w:rsid w:val="00722611"/>
    <w:rsid w:val="0072406A"/>
    <w:rsid w:val="00731583"/>
    <w:rsid w:val="007521A6"/>
    <w:rsid w:val="007554D4"/>
    <w:rsid w:val="00761CBB"/>
    <w:rsid w:val="007779C0"/>
    <w:rsid w:val="00782A93"/>
    <w:rsid w:val="00782F0E"/>
    <w:rsid w:val="007845AC"/>
    <w:rsid w:val="00794055"/>
    <w:rsid w:val="007940B2"/>
    <w:rsid w:val="007944E0"/>
    <w:rsid w:val="007A111D"/>
    <w:rsid w:val="007D29D3"/>
    <w:rsid w:val="007D7362"/>
    <w:rsid w:val="007E674D"/>
    <w:rsid w:val="007E76DE"/>
    <w:rsid w:val="00816BE2"/>
    <w:rsid w:val="00817535"/>
    <w:rsid w:val="008264BF"/>
    <w:rsid w:val="00830D5A"/>
    <w:rsid w:val="00870929"/>
    <w:rsid w:val="0088217A"/>
    <w:rsid w:val="008865D4"/>
    <w:rsid w:val="00895B95"/>
    <w:rsid w:val="008B5C7C"/>
    <w:rsid w:val="008B6677"/>
    <w:rsid w:val="009624C1"/>
    <w:rsid w:val="00980CF8"/>
    <w:rsid w:val="00985469"/>
    <w:rsid w:val="00985DDA"/>
    <w:rsid w:val="00987799"/>
    <w:rsid w:val="009C0882"/>
    <w:rsid w:val="009E0544"/>
    <w:rsid w:val="009E3EA1"/>
    <w:rsid w:val="009F25E2"/>
    <w:rsid w:val="009F6E1A"/>
    <w:rsid w:val="00A066C5"/>
    <w:rsid w:val="00A550EC"/>
    <w:rsid w:val="00AA2A74"/>
    <w:rsid w:val="00AC5AA8"/>
    <w:rsid w:val="00AD11D8"/>
    <w:rsid w:val="00AE5F26"/>
    <w:rsid w:val="00B212BD"/>
    <w:rsid w:val="00B44756"/>
    <w:rsid w:val="00B56009"/>
    <w:rsid w:val="00BA3A30"/>
    <w:rsid w:val="00BB5864"/>
    <w:rsid w:val="00BB6888"/>
    <w:rsid w:val="00BC01FC"/>
    <w:rsid w:val="00BC568E"/>
    <w:rsid w:val="00BC6947"/>
    <w:rsid w:val="00BD58ED"/>
    <w:rsid w:val="00BE02A9"/>
    <w:rsid w:val="00BE5E40"/>
    <w:rsid w:val="00BF1B09"/>
    <w:rsid w:val="00BF7825"/>
    <w:rsid w:val="00C12032"/>
    <w:rsid w:val="00C13847"/>
    <w:rsid w:val="00C20904"/>
    <w:rsid w:val="00C520E1"/>
    <w:rsid w:val="00C7621C"/>
    <w:rsid w:val="00CA090E"/>
    <w:rsid w:val="00CA4E99"/>
    <w:rsid w:val="00CA57C7"/>
    <w:rsid w:val="00CC1E97"/>
    <w:rsid w:val="00CC240A"/>
    <w:rsid w:val="00CC276A"/>
    <w:rsid w:val="00CD3E86"/>
    <w:rsid w:val="00CD3EC9"/>
    <w:rsid w:val="00D00628"/>
    <w:rsid w:val="00D136C3"/>
    <w:rsid w:val="00D23B0F"/>
    <w:rsid w:val="00D328BE"/>
    <w:rsid w:val="00D33359"/>
    <w:rsid w:val="00D42BBA"/>
    <w:rsid w:val="00D7019B"/>
    <w:rsid w:val="00DB1D50"/>
    <w:rsid w:val="00DB6614"/>
    <w:rsid w:val="00DE0EB2"/>
    <w:rsid w:val="00E15B68"/>
    <w:rsid w:val="00E46D02"/>
    <w:rsid w:val="00E85806"/>
    <w:rsid w:val="00E85EEF"/>
    <w:rsid w:val="00EB0D93"/>
    <w:rsid w:val="00EC37C3"/>
    <w:rsid w:val="00ED4B37"/>
    <w:rsid w:val="00ED5045"/>
    <w:rsid w:val="00EE7B11"/>
    <w:rsid w:val="00EF147A"/>
    <w:rsid w:val="00F00820"/>
    <w:rsid w:val="00F024FF"/>
    <w:rsid w:val="00F02A6B"/>
    <w:rsid w:val="00F127CD"/>
    <w:rsid w:val="00F201AA"/>
    <w:rsid w:val="00F53C64"/>
    <w:rsid w:val="00F718E0"/>
    <w:rsid w:val="00F84A73"/>
    <w:rsid w:val="00F85A5F"/>
    <w:rsid w:val="00FA6142"/>
    <w:rsid w:val="00FB4747"/>
    <w:rsid w:val="00FB6B71"/>
    <w:rsid w:val="00FC3651"/>
    <w:rsid w:val="00FD6E09"/>
    <w:rsid w:val="00FE5672"/>
    <w:rsid w:val="00FF0D2A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E99"/>
    <w:pPr>
      <w:ind w:left="720"/>
      <w:contextualSpacing/>
    </w:pPr>
  </w:style>
  <w:style w:type="paragraph" w:styleId="NoSpacing">
    <w:name w:val="No Spacing"/>
    <w:uiPriority w:val="1"/>
    <w:qFormat/>
    <w:rsid w:val="00CA4E9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4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E99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FE567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209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0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2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3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3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7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2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CO wise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Sheet1!$A$1:$E$1</c:f>
              <c:strCache>
                <c:ptCount val="5"/>
                <c:pt idx="0">
                  <c:v>CO1</c:v>
                </c:pt>
                <c:pt idx="1">
                  <c:v>CO2</c:v>
                </c:pt>
                <c:pt idx="2">
                  <c:v>CO3</c:v>
                </c:pt>
                <c:pt idx="3">
                  <c:v>CO4</c:v>
                </c:pt>
                <c:pt idx="4">
                  <c:v>CO5</c:v>
                </c:pt>
              </c:strCache>
            </c:strRef>
          </c:cat>
          <c:val>
            <c:numRef>
              <c:f>Sheet1!$A$2:$E$2</c:f>
              <c:numCache>
                <c:formatCode>General</c:formatCode>
                <c:ptCount val="5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18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-25"/>
        <c:axId val="162936320"/>
        <c:axId val="163019392"/>
      </c:barChart>
      <c:catAx>
        <c:axId val="1629363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63019392"/>
        <c:crosses val="autoZero"/>
        <c:auto val="1"/>
        <c:lblAlgn val="ctr"/>
        <c:lblOffset val="100"/>
        <c:noMultiLvlLbl val="0"/>
      </c:catAx>
      <c:valAx>
        <c:axId val="163019392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162936320"/>
        <c:crosses val="autoZero"/>
        <c:crossBetween val="between"/>
      </c:valAx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Marks distribution Bloom's level wise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Sheet1!$A$23:$D$23</c:f>
              <c:strCache>
                <c:ptCount val="4"/>
                <c:pt idx="0">
                  <c:v>L1</c:v>
                </c:pt>
                <c:pt idx="1">
                  <c:v>L2</c:v>
                </c:pt>
                <c:pt idx="2">
                  <c:v>L3</c:v>
                </c:pt>
                <c:pt idx="3">
                  <c:v>L4</c:v>
                </c:pt>
              </c:strCache>
            </c:strRef>
          </c:cat>
          <c:val>
            <c:numRef>
              <c:f>Sheet1!$A$24:$D$24</c:f>
              <c:numCache>
                <c:formatCode>General</c:formatCode>
                <c:ptCount val="4"/>
                <c:pt idx="0">
                  <c:v>8</c:v>
                </c:pt>
                <c:pt idx="1">
                  <c:v>9</c:v>
                </c:pt>
                <c:pt idx="2">
                  <c:v>3</c:v>
                </c:pt>
                <c:pt idx="3">
                  <c:v>10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18464D-195F-4220-9E94-54A9AAEAC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</dc:creator>
  <cp:lastModifiedBy>DHARMANDER</cp:lastModifiedBy>
  <cp:revision>8</cp:revision>
  <dcterms:created xsi:type="dcterms:W3CDTF">2021-02-20T05:16:00Z</dcterms:created>
  <dcterms:modified xsi:type="dcterms:W3CDTF">2021-02-20T05:27:00Z</dcterms:modified>
</cp:coreProperties>
</file>