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1904" w14:textId="10589948" w:rsidR="00847917" w:rsidRDefault="00847917" w:rsidP="00847917">
      <w:pPr>
        <w:shd w:val="clear" w:color="auto" w:fill="FFFFFF"/>
        <w:spacing w:before="144" w:after="0" w:line="600" w:lineRule="atLeast"/>
        <w:outlineLvl w:val="0"/>
        <w:rPr>
          <w:rFonts w:ascii="Segoe UI Emoji" w:eastAsia="Times New Roman" w:hAnsi="Segoe UI Emoji" w:cs="Segoe UI Emoji"/>
          <w:b/>
          <w:bCs/>
          <w:color w:val="292929"/>
          <w:spacing w:val="-4"/>
          <w:kern w:val="36"/>
          <w:sz w:val="48"/>
          <w:szCs w:val="48"/>
        </w:rPr>
      </w:pPr>
      <w:r w:rsidRPr="0084791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Ansible: Working with Dynamic Inventory Using AWS EC2 Plugin </w:t>
      </w:r>
      <w:r w:rsidRPr="00847917">
        <w:rPr>
          <w:rFonts w:ascii="Segoe UI Emoji" w:eastAsia="Times New Roman" w:hAnsi="Segoe UI Emoji" w:cs="Segoe UI Emoji"/>
          <w:b/>
          <w:bCs/>
          <w:color w:val="292929"/>
          <w:spacing w:val="-4"/>
          <w:kern w:val="36"/>
          <w:sz w:val="48"/>
          <w:szCs w:val="48"/>
        </w:rPr>
        <w:t>🚀</w:t>
      </w:r>
    </w:p>
    <w:p w14:paraId="31FD1422" w14:textId="54FA1FF0" w:rsidR="00847917" w:rsidRDefault="00847917" w:rsidP="00847917">
      <w:pPr>
        <w:shd w:val="clear" w:color="auto" w:fill="FFFFFF"/>
        <w:spacing w:before="144" w:after="0" w:line="600" w:lineRule="atLeast"/>
        <w:outlineLvl w:val="0"/>
        <w:rPr>
          <w:rFonts w:ascii="Segoe UI Emoji" w:eastAsia="Times New Roman" w:hAnsi="Segoe UI Emoji" w:cs="Segoe UI Emoji"/>
          <w:b/>
          <w:bCs/>
          <w:color w:val="292929"/>
          <w:spacing w:val="-4"/>
          <w:kern w:val="36"/>
          <w:sz w:val="48"/>
          <w:szCs w:val="48"/>
        </w:rPr>
      </w:pPr>
    </w:p>
    <w:p w14:paraId="1AA80DE3" w14:textId="3C296CD2" w:rsidR="00847917" w:rsidRPr="00847917" w:rsidRDefault="00847917" w:rsidP="00847917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>
        <w:rPr>
          <w:rFonts w:ascii="Segoe UI Emoji" w:eastAsia="Times New Roman" w:hAnsi="Segoe UI Emoji" w:cs="Segoe UI Emoji"/>
          <w:b/>
          <w:bCs/>
          <w:color w:val="292929"/>
          <w:spacing w:val="-4"/>
          <w:kern w:val="36"/>
          <w:sz w:val="48"/>
          <w:szCs w:val="48"/>
        </w:rPr>
        <w:t>h</w:t>
      </w:r>
    </w:p>
    <w:p w14:paraId="7036AD53" w14:textId="1C408657" w:rsidR="00C0546E" w:rsidRDefault="00847917">
      <w:r>
        <w:rPr>
          <w:noProof/>
        </w:rPr>
        <w:drawing>
          <wp:inline distT="0" distB="0" distL="0" distR="0" wp14:anchorId="06B77965" wp14:editId="6F544E9C">
            <wp:extent cx="5943600" cy="3293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671B" w14:textId="10767D29" w:rsidR="00847917" w:rsidRDefault="00847917"/>
    <w:p w14:paraId="58D5EFCD" w14:textId="0BBC4AAC" w:rsidR="00847917" w:rsidRDefault="00847917" w:rsidP="00847917">
      <w:pPr>
        <w:pStyle w:val="ListParagraph"/>
        <w:numPr>
          <w:ilvl w:val="0"/>
          <w:numId w:val="1"/>
        </w:numPr>
      </w:pPr>
      <w:r>
        <w:t>Create an Ansible control node</w:t>
      </w:r>
      <w:r w:rsidR="00794D83">
        <w:t xml:space="preserve"> [login as ec2-user]</w:t>
      </w:r>
      <w:r>
        <w:t>.</w:t>
      </w:r>
    </w:p>
    <w:p w14:paraId="3A1FFD5E" w14:textId="070049C8" w:rsidR="00847917" w:rsidRDefault="00847917" w:rsidP="00847917">
      <w:pPr>
        <w:pStyle w:val="ListParagraph"/>
        <w:numPr>
          <w:ilvl w:val="1"/>
          <w:numId w:val="1"/>
        </w:numPr>
      </w:pPr>
      <w:r>
        <w:t>create Amazon-Linux EC2 instance.</w:t>
      </w:r>
    </w:p>
    <w:p w14:paraId="0C192152" w14:textId="78B1F41E" w:rsidR="00847917" w:rsidRDefault="00847917" w:rsidP="00847917">
      <w:pPr>
        <w:pStyle w:val="ListParagraph"/>
        <w:numPr>
          <w:ilvl w:val="1"/>
          <w:numId w:val="1"/>
        </w:numPr>
      </w:pPr>
      <w:r>
        <w:t xml:space="preserve">Install ansible </w:t>
      </w:r>
    </w:p>
    <w:p w14:paraId="5DEF292B" w14:textId="55158C4E" w:rsidR="00847917" w:rsidRDefault="00847917" w:rsidP="00847917">
      <w:pPr>
        <w:pStyle w:val="ListParagraph"/>
        <w:numPr>
          <w:ilvl w:val="1"/>
          <w:numId w:val="1"/>
        </w:numPr>
      </w:pPr>
      <w:hyperlink r:id="rId8" w:history="1">
        <w:r w:rsidRPr="00C55158">
          <w:rPr>
            <w:rStyle w:val="Hyperlink"/>
          </w:rPr>
          <w:t>https://docs.ansible.com/ansible/latest/collections/amazon/aws/aws_ec2_inventory.html#examples</w:t>
        </w:r>
      </w:hyperlink>
    </w:p>
    <w:p w14:paraId="4F8DB77F" w14:textId="36F99006" w:rsidR="00847917" w:rsidRPr="00847917" w:rsidRDefault="00847917" w:rsidP="00847917">
      <w:pPr>
        <w:pStyle w:val="ListParagraph"/>
        <w:numPr>
          <w:ilvl w:val="1"/>
          <w:numId w:val="1"/>
        </w:numPr>
        <w:rPr>
          <w:rStyle w:val="pre"/>
        </w:rPr>
      </w:pPr>
      <w:r>
        <w:rPr>
          <w:rStyle w:val="pre"/>
          <w:rFonts w:ascii="Consolas" w:hAnsi="Consolas"/>
          <w:color w:val="E74C3C"/>
          <w:sz w:val="18"/>
          <w:szCs w:val="18"/>
        </w:rPr>
        <w:t>ansible-galaxy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collection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proofErr w:type="gramStart"/>
      <w:r>
        <w:rPr>
          <w:rStyle w:val="pre"/>
          <w:rFonts w:ascii="Consolas" w:hAnsi="Consolas"/>
          <w:color w:val="E74C3C"/>
          <w:sz w:val="18"/>
          <w:szCs w:val="18"/>
        </w:rPr>
        <w:t>install</w:t>
      </w:r>
      <w:proofErr w:type="gramEnd"/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</w:rPr>
        <w:t>amazon.aws</w:t>
      </w:r>
      <w:proofErr w:type="spellEnd"/>
    </w:p>
    <w:p w14:paraId="1F16F858" w14:textId="0F6CB41D" w:rsidR="00847917" w:rsidRDefault="00847917" w:rsidP="00847917">
      <w:pPr>
        <w:pStyle w:val="ListParagraph"/>
        <w:numPr>
          <w:ilvl w:val="1"/>
          <w:numId w:val="1"/>
        </w:numPr>
      </w:pPr>
      <w:proofErr w:type="spellStart"/>
      <w:r w:rsidRPr="00847917">
        <w:t>sudo</w:t>
      </w:r>
      <w:proofErr w:type="spellEnd"/>
      <w:r w:rsidRPr="00847917">
        <w:t xml:space="preserve"> yum install pip</w:t>
      </w:r>
    </w:p>
    <w:p w14:paraId="5846660B" w14:textId="0D423292" w:rsidR="00847917" w:rsidRDefault="00847917" w:rsidP="00847917">
      <w:pPr>
        <w:pStyle w:val="ListParagraph"/>
        <w:numPr>
          <w:ilvl w:val="1"/>
          <w:numId w:val="1"/>
        </w:numPr>
      </w:pPr>
      <w:r w:rsidRPr="00847917">
        <w:t>pip install boto3</w:t>
      </w:r>
    </w:p>
    <w:p w14:paraId="3F9AD5D1" w14:textId="4FDB2090" w:rsidR="00C354EF" w:rsidRDefault="00794D83" w:rsidP="00847917">
      <w:pPr>
        <w:pStyle w:val="ListParagraph"/>
        <w:numPr>
          <w:ilvl w:val="1"/>
          <w:numId w:val="1"/>
        </w:numPr>
      </w:pPr>
      <w:proofErr w:type="spellStart"/>
      <w:r w:rsidRPr="00794D83">
        <w:t>sudo</w:t>
      </w:r>
      <w:proofErr w:type="spellEnd"/>
      <w:r w:rsidRPr="00794D83">
        <w:t xml:space="preserve"> mkdir inventory</w:t>
      </w:r>
    </w:p>
    <w:p w14:paraId="247D22FC" w14:textId="3985D3F5" w:rsidR="00794D83" w:rsidRDefault="00794D83" w:rsidP="00847917">
      <w:pPr>
        <w:pStyle w:val="ListParagraph"/>
        <w:numPr>
          <w:ilvl w:val="1"/>
          <w:numId w:val="1"/>
        </w:numPr>
      </w:pPr>
      <w:r w:rsidRPr="00794D83">
        <w:t>cd inventory/</w:t>
      </w:r>
    </w:p>
    <w:p w14:paraId="5E212542" w14:textId="418ED609" w:rsidR="00794D83" w:rsidRDefault="00794D83" w:rsidP="00794D83"/>
    <w:p w14:paraId="1FB5E532" w14:textId="77777777" w:rsidR="00794D83" w:rsidRDefault="00794D83" w:rsidP="00794D83"/>
    <w:p w14:paraId="0E5BC4FF" w14:textId="20268569" w:rsidR="00794D83" w:rsidRDefault="00794D83" w:rsidP="00847917">
      <w:pPr>
        <w:pStyle w:val="ListParagraph"/>
        <w:numPr>
          <w:ilvl w:val="1"/>
          <w:numId w:val="1"/>
        </w:numPr>
      </w:pPr>
      <w:proofErr w:type="spellStart"/>
      <w:r w:rsidRPr="00794D83">
        <w:lastRenderedPageBreak/>
        <w:t>sudo</w:t>
      </w:r>
      <w:proofErr w:type="spellEnd"/>
      <w:r w:rsidRPr="00794D83">
        <w:t xml:space="preserve"> vi aws_ec2.yml</w:t>
      </w:r>
    </w:p>
    <w:p w14:paraId="00D8C33F" w14:textId="77777777" w:rsidR="00794D83" w:rsidRDefault="00794D83" w:rsidP="00794D83">
      <w:pPr>
        <w:pStyle w:val="ListParagraph"/>
        <w:ind w:left="1440"/>
      </w:pPr>
    </w:p>
    <w:p w14:paraId="763D43A8" w14:textId="77777777" w:rsidR="00794D83" w:rsidRDefault="00794D83" w:rsidP="00794D83">
      <w:pPr>
        <w:pStyle w:val="ListParagraph"/>
        <w:ind w:left="2160"/>
      </w:pPr>
      <w:r>
        <w:t>plugin: aws_ec2</w:t>
      </w:r>
    </w:p>
    <w:p w14:paraId="27597E2B" w14:textId="77777777" w:rsidR="00794D83" w:rsidRDefault="00794D83" w:rsidP="00794D83">
      <w:pPr>
        <w:pStyle w:val="ListParagraph"/>
        <w:ind w:left="2160"/>
      </w:pPr>
      <w:r>
        <w:t>regions:</w:t>
      </w:r>
    </w:p>
    <w:p w14:paraId="2F49F97C" w14:textId="77777777" w:rsidR="00794D83" w:rsidRDefault="00794D83" w:rsidP="00794D83">
      <w:pPr>
        <w:pStyle w:val="ListParagraph"/>
        <w:ind w:left="2160"/>
      </w:pPr>
      <w:r>
        <w:t xml:space="preserve">  - ap-south-1</w:t>
      </w:r>
    </w:p>
    <w:p w14:paraId="43F4D6EC" w14:textId="77777777" w:rsidR="00794D83" w:rsidRDefault="00794D83" w:rsidP="00794D83">
      <w:pPr>
        <w:pStyle w:val="ListParagraph"/>
        <w:ind w:left="2160"/>
      </w:pPr>
      <w:r>
        <w:t>filters:</w:t>
      </w:r>
    </w:p>
    <w:p w14:paraId="22E60383" w14:textId="77777777" w:rsidR="00794D83" w:rsidRDefault="00794D83" w:rsidP="00794D83">
      <w:pPr>
        <w:pStyle w:val="ListParagraph"/>
        <w:ind w:left="2160"/>
      </w:pPr>
      <w:r>
        <w:t xml:space="preserve">  </w:t>
      </w:r>
      <w:proofErr w:type="spellStart"/>
      <w:proofErr w:type="gramStart"/>
      <w:r>
        <w:t>tag:Environment</w:t>
      </w:r>
      <w:proofErr w:type="spellEnd"/>
      <w:proofErr w:type="gramEnd"/>
      <w:r>
        <w:t>:</w:t>
      </w:r>
    </w:p>
    <w:p w14:paraId="0AEA6097" w14:textId="7034B2C9" w:rsidR="00847917" w:rsidRDefault="00794D83" w:rsidP="00794D83">
      <w:pPr>
        <w:pStyle w:val="ListParagraph"/>
        <w:ind w:left="2160"/>
      </w:pPr>
      <w:r>
        <w:t xml:space="preserve">    - dev</w:t>
      </w:r>
    </w:p>
    <w:p w14:paraId="30BBB3F2" w14:textId="2BF3062F" w:rsidR="00794D83" w:rsidRDefault="00794D83" w:rsidP="00794D83">
      <w:pPr>
        <w:pStyle w:val="ListParagraph"/>
        <w:ind w:left="2160"/>
      </w:pPr>
    </w:p>
    <w:p w14:paraId="4AA52205" w14:textId="24442DFB" w:rsidR="00794D83" w:rsidRDefault="00794D83" w:rsidP="00794D83">
      <w:pPr>
        <w:pStyle w:val="ListParagraph"/>
        <w:numPr>
          <w:ilvl w:val="1"/>
          <w:numId w:val="1"/>
        </w:numPr>
      </w:pPr>
      <w:r w:rsidRPr="00794D83">
        <w:t>cd</w:t>
      </w:r>
      <w:proofErr w:type="gramStart"/>
      <w:r w:rsidRPr="00794D83">
        <w:t xml:space="preserve"> ..</w:t>
      </w:r>
      <w:proofErr w:type="gramEnd"/>
    </w:p>
    <w:p w14:paraId="66A4B665" w14:textId="202E7FC7" w:rsidR="00794D83" w:rsidRDefault="00794D83" w:rsidP="00794D83">
      <w:pPr>
        <w:pStyle w:val="ListParagraph"/>
        <w:numPr>
          <w:ilvl w:val="1"/>
          <w:numId w:val="1"/>
        </w:numPr>
      </w:pPr>
      <w:r w:rsidRPr="00794D83">
        <w:t>ansible aws_ec2 -</w:t>
      </w:r>
      <w:proofErr w:type="spellStart"/>
      <w:r w:rsidRPr="00794D83">
        <w:t>i</w:t>
      </w:r>
      <w:proofErr w:type="spellEnd"/>
      <w:r w:rsidRPr="00794D83">
        <w:t xml:space="preserve"> inventory/aws_ec2.yml -m ping</w:t>
      </w:r>
      <w:r>
        <w:t xml:space="preserve"> == &gt; fails</w:t>
      </w:r>
    </w:p>
    <w:p w14:paraId="32E8B788" w14:textId="01D2C5D6" w:rsidR="00794D83" w:rsidRDefault="00794D83" w:rsidP="00794D83">
      <w:pPr>
        <w:pStyle w:val="ListParagraph"/>
        <w:numPr>
          <w:ilvl w:val="1"/>
          <w:numId w:val="1"/>
        </w:numPr>
      </w:pPr>
      <w:r>
        <w:t xml:space="preserve">Convert existing </w:t>
      </w:r>
      <w:proofErr w:type="spellStart"/>
      <w:r>
        <w:t>ppk</w:t>
      </w:r>
      <w:proofErr w:type="spellEnd"/>
      <w:r>
        <w:t xml:space="preserve"> key to </w:t>
      </w:r>
      <w:proofErr w:type="spellStart"/>
      <w:r>
        <w:t>pem</w:t>
      </w:r>
      <w:proofErr w:type="spellEnd"/>
      <w:r>
        <w:t xml:space="preserve"> and copy on ec2 terminal</w:t>
      </w:r>
    </w:p>
    <w:p w14:paraId="0DFC4224" w14:textId="7F2D2CA5" w:rsidR="00794D83" w:rsidRDefault="00794D83" w:rsidP="00794D83">
      <w:pPr>
        <w:pStyle w:val="ListParagraph"/>
        <w:numPr>
          <w:ilvl w:val="1"/>
          <w:numId w:val="1"/>
        </w:numPr>
      </w:pPr>
      <w:r w:rsidRPr="00794D83">
        <w:t>ansible aws_ec2 -</w:t>
      </w:r>
      <w:proofErr w:type="spellStart"/>
      <w:r w:rsidRPr="00794D83">
        <w:t>i</w:t>
      </w:r>
      <w:proofErr w:type="spellEnd"/>
      <w:r w:rsidRPr="00794D83">
        <w:t xml:space="preserve"> inventory/aws_ec2.yml -m ping --private-key=devops-2023.pem</w:t>
      </w:r>
    </w:p>
    <w:p w14:paraId="1E2B90A2" w14:textId="13CBD059" w:rsidR="00794D83" w:rsidRDefault="00794D83" w:rsidP="00794D83">
      <w:pPr>
        <w:pStyle w:val="ListParagraph"/>
        <w:numPr>
          <w:ilvl w:val="1"/>
          <w:numId w:val="1"/>
        </w:numPr>
      </w:pPr>
      <w:r w:rsidRPr="00794D83">
        <w:t>ansible aws_ec2 -</w:t>
      </w:r>
      <w:proofErr w:type="spellStart"/>
      <w:r w:rsidRPr="00794D83">
        <w:t>i</w:t>
      </w:r>
      <w:proofErr w:type="spellEnd"/>
      <w:r w:rsidRPr="00794D83">
        <w:t xml:space="preserve"> inventory/aws_ec2.yml -m yum -a "name=git state=present" --private-key=devops-2023.pem -b</w:t>
      </w:r>
    </w:p>
    <w:p w14:paraId="2541068D" w14:textId="77777777" w:rsidR="00794D83" w:rsidRDefault="00794D83" w:rsidP="00794D83">
      <w:pPr>
        <w:pStyle w:val="ListParagraph"/>
        <w:ind w:left="2160"/>
      </w:pPr>
    </w:p>
    <w:sectPr w:rsidR="0079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D457D" w14:textId="77777777" w:rsidR="00794D83" w:rsidRDefault="00794D83" w:rsidP="00794D83">
      <w:pPr>
        <w:spacing w:after="0" w:line="240" w:lineRule="auto"/>
      </w:pPr>
      <w:r>
        <w:separator/>
      </w:r>
    </w:p>
  </w:endnote>
  <w:endnote w:type="continuationSeparator" w:id="0">
    <w:p w14:paraId="005895F4" w14:textId="77777777" w:rsidR="00794D83" w:rsidRDefault="00794D83" w:rsidP="00794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E3427" w14:textId="77777777" w:rsidR="00794D83" w:rsidRDefault="00794D83" w:rsidP="00794D83">
      <w:pPr>
        <w:spacing w:after="0" w:line="240" w:lineRule="auto"/>
      </w:pPr>
      <w:r>
        <w:separator/>
      </w:r>
    </w:p>
  </w:footnote>
  <w:footnote w:type="continuationSeparator" w:id="0">
    <w:p w14:paraId="74C49D32" w14:textId="77777777" w:rsidR="00794D83" w:rsidRDefault="00794D83" w:rsidP="00794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796"/>
    <w:multiLevelType w:val="hybridMultilevel"/>
    <w:tmpl w:val="61103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17"/>
    <w:rsid w:val="000A7996"/>
    <w:rsid w:val="00236C52"/>
    <w:rsid w:val="00794D83"/>
    <w:rsid w:val="00847917"/>
    <w:rsid w:val="00C0546E"/>
    <w:rsid w:val="00C3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ECA1E"/>
  <w15:chartTrackingRefBased/>
  <w15:docId w15:val="{3AFB843D-6A50-4855-83F9-764E8FD4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paragraph" w:styleId="Heading1">
    <w:name w:val="heading 1"/>
    <w:basedOn w:val="Normal"/>
    <w:link w:val="Heading1Char"/>
    <w:uiPriority w:val="9"/>
    <w:qFormat/>
    <w:rsid w:val="008479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9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47917"/>
    <w:rPr>
      <w:b/>
      <w:bCs/>
    </w:rPr>
  </w:style>
  <w:style w:type="paragraph" w:styleId="ListParagraph">
    <w:name w:val="List Paragraph"/>
    <w:basedOn w:val="Normal"/>
    <w:uiPriority w:val="34"/>
    <w:qFormat/>
    <w:rsid w:val="00847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917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917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847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collections/amazon/aws/aws_ec2_inventory.html#examp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Vikas, Kumar</dc:creator>
  <cp:keywords/>
  <dc:description/>
  <cp:lastModifiedBy>Vikas, Kumar</cp:lastModifiedBy>
  <cp:revision>2</cp:revision>
  <dcterms:created xsi:type="dcterms:W3CDTF">2023-01-25T13:21:00Z</dcterms:created>
  <dcterms:modified xsi:type="dcterms:W3CDTF">2023-01-25T13:21:00Z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9f70541c-39db-4bb6-8aa5-e12d3960d67d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2023-01-25T12:40:07Z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2dbbb7d1-5ed4-46a5-bf68-6a95107dd3fd</vt:lpwstr>
  </property>
  <property fmtid="{D5CDD505-2E9C-101B-9397-08002B2CF9AE}" pid="9" name="MSIP_Label_ea60d57e-af5b-4752-ac57-3e4f28ca11dc_ContentBits">
    <vt:lpwstr>0</vt:lpwstr>
  </property>
</Properties>
</file>