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B7A" w:rsidRDefault="00F568DF">
      <w:r>
        <w:rPr>
          <w:b/>
          <w:sz w:val="32"/>
        </w:rPr>
        <w:t>Salary Management System — Requirements Document</w:t>
      </w:r>
    </w:p>
    <w:p w:rsidR="008E1B7A" w:rsidRDefault="00F568DF">
      <w:r>
        <w:rPr>
          <w:b/>
        </w:rPr>
        <w:t>1. Goal</w:t>
      </w:r>
    </w:p>
    <w:p w:rsidR="008E1B7A" w:rsidRDefault="00F568DF">
      <w:r>
        <w:rPr>
          <w:sz w:val="20"/>
        </w:rPr>
        <w:t>Build a web-based salary management system for ACME’s HR team to replace spreadsheet-based salary management for approximately 10,000 employees across multiple countries.</w:t>
      </w:r>
      <w:r>
        <w:rPr>
          <w:sz w:val="20"/>
        </w:rPr>
        <w:br/>
      </w:r>
      <w:r>
        <w:rPr>
          <w:sz w:val="20"/>
        </w:rPr>
        <w:br/>
        <w:t xml:space="preserve">The system should enable </w:t>
      </w:r>
      <w:r>
        <w:rPr>
          <w:sz w:val="20"/>
        </w:rPr>
        <w:t>the HR Manager to manage current salary information and gain structured insights into organizational compensation.</w:t>
      </w:r>
    </w:p>
    <w:p w:rsidR="008E1B7A" w:rsidRDefault="00F568DF">
      <w:r>
        <w:rPr>
          <w:b/>
        </w:rPr>
        <w:t>2. Primary User</w:t>
      </w:r>
    </w:p>
    <w:p w:rsidR="008E1B7A" w:rsidRDefault="00F568DF">
      <w:r>
        <w:rPr>
          <w:sz w:val="20"/>
        </w:rPr>
        <w:t>HR Manager — the single pre-authenticated persona responsible for managing employee and salary information and gaining insigh</w:t>
      </w:r>
      <w:r>
        <w:rPr>
          <w:sz w:val="20"/>
        </w:rPr>
        <w:t>ts into organizational compensation.</w:t>
      </w:r>
      <w:r>
        <w:rPr>
          <w:sz w:val="20"/>
        </w:rPr>
        <w:br/>
      </w:r>
      <w:r>
        <w:rPr>
          <w:sz w:val="20"/>
        </w:rPr>
        <w:br/>
        <w:t>Authentication and RBAC are out of scope for the MVP and are documented as future production considerations.</w:t>
      </w:r>
    </w:p>
    <w:p w:rsidR="008E1B7A" w:rsidRDefault="00F568DF">
      <w:r>
        <w:rPr>
          <w:b/>
        </w:rPr>
        <w:t>3. MVP Scope</w:t>
      </w:r>
    </w:p>
    <w:p w:rsidR="008E1B7A" w:rsidRDefault="00F568DF">
      <w:r>
        <w:rPr>
          <w:b/>
          <w:sz w:val="20"/>
        </w:rPr>
        <w:t>Employee Directory</w:t>
      </w:r>
    </w:p>
    <w:p w:rsidR="008E1B7A" w:rsidRDefault="00F568DF">
      <w:r>
        <w:rPr>
          <w:sz w:val="20"/>
        </w:rPr>
        <w:t>• View a paginated list of employees.</w:t>
      </w:r>
      <w:r>
        <w:rPr>
          <w:sz w:val="20"/>
        </w:rPr>
        <w:br/>
        <w:t>• Search employees by name and employee</w:t>
      </w:r>
      <w:r>
        <w:rPr>
          <w:sz w:val="20"/>
        </w:rPr>
        <w:t xml:space="preserve"> ID.</w:t>
      </w:r>
      <w:r>
        <w:rPr>
          <w:sz w:val="20"/>
        </w:rPr>
        <w:br/>
        <w:t>• Filter employees by country, department, and designation.</w:t>
      </w:r>
      <w:r>
        <w:rPr>
          <w:sz w:val="20"/>
        </w:rPr>
        <w:br/>
        <w:t>• View employee details and current compensation.</w:t>
      </w:r>
    </w:p>
    <w:p w:rsidR="008E1B7A" w:rsidRDefault="00F568DF">
      <w:r>
        <w:rPr>
          <w:b/>
          <w:sz w:val="20"/>
        </w:rPr>
        <w:t>Salary Management</w:t>
      </w:r>
    </w:p>
    <w:p w:rsidR="008E1B7A" w:rsidRDefault="00F568DF">
      <w:r>
        <w:rPr>
          <w:sz w:val="20"/>
        </w:rPr>
        <w:t>• Create, view, and update current salary information.</w:t>
      </w:r>
      <w:r>
        <w:rPr>
          <w:sz w:val="20"/>
        </w:rPr>
        <w:br/>
        <w:t>• Store each employee’s salary in their native/local currency.</w:t>
      </w:r>
      <w:r>
        <w:rPr>
          <w:sz w:val="20"/>
        </w:rPr>
        <w:br/>
        <w:t>• Sup</w:t>
      </w:r>
      <w:r>
        <w:rPr>
          <w:sz w:val="20"/>
        </w:rPr>
        <w:t>port compensation attributes such as base, bonus, incentives, and last updated date.</w:t>
      </w:r>
      <w:r>
        <w:rPr>
          <w:sz w:val="20"/>
        </w:rPr>
        <w:br/>
        <w:t>• A current-state salary snapshot per employee is sufficient; salary history is not required.</w:t>
      </w:r>
    </w:p>
    <w:p w:rsidR="008E1B7A" w:rsidRDefault="00F568DF">
      <w:r>
        <w:rPr>
          <w:b/>
          <w:sz w:val="20"/>
        </w:rPr>
        <w:t>Structured Dashboard Analytics</w:t>
      </w:r>
    </w:p>
    <w:p w:rsidR="008E1B7A" w:rsidRDefault="00F568DF">
      <w:r>
        <w:rPr>
          <w:sz w:val="20"/>
        </w:rPr>
        <w:t>• Provide structured visual dashboards for com</w:t>
      </w:r>
      <w:r>
        <w:rPr>
          <w:sz w:val="20"/>
        </w:rPr>
        <w:t>pensation insights.</w:t>
      </w:r>
      <w:r>
        <w:rPr>
          <w:sz w:val="20"/>
        </w:rPr>
        <w:br/>
        <w:t>• Include KPI cards for key employee and salary metrics.</w:t>
      </w:r>
      <w:r>
        <w:rPr>
          <w:sz w:val="20"/>
        </w:rPr>
        <w:br/>
        <w:t>• Show country distributions.</w:t>
      </w:r>
      <w:r>
        <w:rPr>
          <w:sz w:val="20"/>
        </w:rPr>
        <w:br/>
        <w:t>• Show department-level salary/employee distributions.</w:t>
      </w:r>
      <w:r>
        <w:rPr>
          <w:sz w:val="20"/>
        </w:rPr>
        <w:br/>
        <w:t>• Normalize organization-wide salary analytics to USD using seeded FX exchange rates.</w:t>
      </w:r>
    </w:p>
    <w:p w:rsidR="008E1B7A" w:rsidRDefault="00F568DF">
      <w:r>
        <w:rPr>
          <w:b/>
          <w:sz w:val="20"/>
        </w:rPr>
        <w:t>Multi-Cu</w:t>
      </w:r>
      <w:r>
        <w:rPr>
          <w:b/>
          <w:sz w:val="20"/>
        </w:rPr>
        <w:t>rrency &amp; FX Normalization</w:t>
      </w:r>
    </w:p>
    <w:p w:rsidR="008E1B7A" w:rsidRDefault="00F568DF">
      <w:r>
        <w:rPr>
          <w:sz w:val="20"/>
        </w:rPr>
        <w:t>• Store salaries in each employee’s native/local currency.</w:t>
      </w:r>
      <w:r>
        <w:rPr>
          <w:sz w:val="20"/>
        </w:rPr>
        <w:br/>
        <w:t>• Maintain a seeded exchange-rate table with currency-to-USD rates.</w:t>
      </w:r>
      <w:r>
        <w:rPr>
          <w:sz w:val="20"/>
        </w:rPr>
        <w:br/>
        <w:t>• Use seeded FX rates to normalize salary totals and organization-wide analytics to USD.</w:t>
      </w:r>
    </w:p>
    <w:p w:rsidR="008E1B7A" w:rsidRDefault="00F568DF">
      <w:r>
        <w:rPr>
          <w:b/>
          <w:sz w:val="20"/>
        </w:rPr>
        <w:t>Dataset</w:t>
      </w:r>
    </w:p>
    <w:p w:rsidR="008E1B7A" w:rsidRDefault="00F568DF">
      <w:r>
        <w:rPr>
          <w:sz w:val="20"/>
        </w:rPr>
        <w:t>• Seed</w:t>
      </w:r>
      <w:r>
        <w:rPr>
          <w:sz w:val="20"/>
        </w:rPr>
        <w:t xml:space="preserve"> approximately 10,000 employees through a database seed script or migration using generated/fake data.</w:t>
      </w:r>
      <w:r>
        <w:rPr>
          <w:sz w:val="20"/>
        </w:rPr>
        <w:br/>
        <w:t>• Seed realistic countries, departments, designations, salaries, and supported currencies.</w:t>
      </w:r>
    </w:p>
    <w:p w:rsidR="008E1B7A" w:rsidRDefault="00F568DF">
      <w:r>
        <w:rPr>
          <w:b/>
        </w:rPr>
        <w:t>4. Optional Stretch Scope</w:t>
      </w:r>
    </w:p>
    <w:p w:rsidR="008E1B7A" w:rsidRDefault="00F568DF">
      <w:r>
        <w:rPr>
          <w:b/>
          <w:sz w:val="20"/>
        </w:rPr>
        <w:lastRenderedPageBreak/>
        <w:t>AI Salary Q&amp;A Chat</w:t>
      </w:r>
    </w:p>
    <w:p w:rsidR="008E1B7A" w:rsidRDefault="00F568DF">
      <w:r>
        <w:rPr>
          <w:sz w:val="20"/>
        </w:rPr>
        <w:t>• Provide a natur</w:t>
      </w:r>
      <w:r>
        <w:rPr>
          <w:sz w:val="20"/>
        </w:rPr>
        <w:t>al-language interface for HR managers to ask questions about compensation data.</w:t>
      </w:r>
      <w:r>
        <w:rPr>
          <w:sz w:val="20"/>
        </w:rPr>
        <w:br/>
        <w:t>• Answers must be grounded in application salary data.</w:t>
      </w:r>
      <w:r>
        <w:rPr>
          <w:sz w:val="20"/>
        </w:rPr>
        <w:br/>
        <w:t>• Example questions: “What is the average salary of engineers in India?” and “Which department has the highest average sa</w:t>
      </w:r>
      <w:r>
        <w:rPr>
          <w:sz w:val="20"/>
        </w:rPr>
        <w:t>lary?”</w:t>
      </w:r>
    </w:p>
    <w:p w:rsidR="008E1B7A" w:rsidRDefault="00F568DF">
      <w:r>
        <w:rPr>
          <w:b/>
        </w:rPr>
        <w:t>5. Non-Functional Requirements</w:t>
      </w:r>
    </w:p>
    <w:p w:rsidR="008E1B7A" w:rsidRDefault="00F568DF">
      <w:r>
        <w:rPr>
          <w:sz w:val="20"/>
        </w:rPr>
        <w:t>• Support approximately 10,000 employees with responsive server-side search, filtering, and pagination.</w:t>
      </w:r>
      <w:r>
        <w:rPr>
          <w:sz w:val="20"/>
        </w:rPr>
        <w:br/>
        <w:t>• Use a relational database with appropriate indexing, constraints, and data integrity.</w:t>
      </w:r>
      <w:r>
        <w:rPr>
          <w:sz w:val="20"/>
        </w:rPr>
        <w:br/>
        <w:t>• Follow clean layered arc</w:t>
      </w:r>
      <w:r>
        <w:rPr>
          <w:sz w:val="20"/>
        </w:rPr>
        <w:t>hitecture: Controller → Service → Repository → Domain.</w:t>
      </w:r>
      <w:r>
        <w:rPr>
          <w:sz w:val="20"/>
        </w:rPr>
        <w:br/>
        <w:t>• Maintain meaningful unit/integration tests covering core business behavior using TDD.</w:t>
      </w:r>
      <w:r>
        <w:rPr>
          <w:sz w:val="20"/>
        </w:rPr>
        <w:br/>
        <w:t>• Avoid loading the full employee dataset into the frontend.</w:t>
      </w:r>
    </w:p>
    <w:p w:rsidR="008E1B7A" w:rsidRDefault="00F568DF">
      <w:r>
        <w:rPr>
          <w:b/>
        </w:rPr>
        <w:t>6. Explicitly Out of Scope</w:t>
      </w:r>
    </w:p>
    <w:p w:rsidR="008E1B7A" w:rsidRDefault="00F568DF">
      <w:r>
        <w:rPr>
          <w:sz w:val="20"/>
        </w:rPr>
        <w:t>• Authentication and RBAC</w:t>
      </w:r>
      <w:r>
        <w:rPr>
          <w:sz w:val="20"/>
        </w:rPr>
        <w:br/>
        <w:t xml:space="preserve">• Pay-slip &amp; </w:t>
      </w:r>
      <w:r>
        <w:rPr>
          <w:sz w:val="20"/>
        </w:rPr>
        <w:t>Payroll processing</w:t>
      </w:r>
      <w:r>
        <w:rPr>
          <w:sz w:val="20"/>
        </w:rPr>
        <w:br/>
      </w:r>
      <w:r>
        <w:rPr>
          <w:sz w:val="20"/>
        </w:rPr>
        <w:t>• Tax calculations and deductions</w:t>
      </w:r>
      <w:r>
        <w:rPr>
          <w:sz w:val="20"/>
        </w:rPr>
        <w:br/>
        <w:t>• Salary history</w:t>
      </w:r>
      <w:r>
        <w:rPr>
          <w:sz w:val="20"/>
        </w:rPr>
        <w:br/>
        <w:t>• Bulk CSV import and validation</w:t>
      </w:r>
      <w:r>
        <w:rPr>
          <w:sz w:val="20"/>
        </w:rPr>
        <w:br/>
        <w:t>• Attendance &amp; Regularization Management</w:t>
      </w:r>
      <w:r>
        <w:rPr>
          <w:sz w:val="20"/>
        </w:rPr>
        <w:br/>
        <w:t>• Recruitment/onboarding workflows</w:t>
      </w:r>
      <w:r>
        <w:rPr>
          <w:sz w:val="20"/>
        </w:rPr>
        <w:br/>
        <w:t>• Performance m</w:t>
      </w:r>
      <w:r>
        <w:rPr>
          <w:sz w:val="20"/>
        </w:rPr>
        <w:t>anagement</w:t>
      </w:r>
      <w:r>
        <w:rPr>
          <w:sz w:val="20"/>
        </w:rPr>
        <w:br/>
        <w:t>• Audit trails</w:t>
      </w:r>
    </w:p>
    <w:p w:rsidR="008E1B7A" w:rsidRDefault="00F568DF">
      <w:r>
        <w:rPr>
          <w:b/>
        </w:rPr>
        <w:t>7. Success Criteria</w:t>
      </w:r>
    </w:p>
    <w:p w:rsidR="008E1B7A" w:rsidRDefault="00F568DF">
      <w:r>
        <w:rPr>
          <w:sz w:val="20"/>
        </w:rPr>
        <w:t>• HR Manager can efficiently find employees and create/update current salary information.</w:t>
      </w:r>
      <w:r>
        <w:rPr>
          <w:sz w:val="20"/>
        </w:rPr>
        <w:br/>
        <w:t>• Salaries are maintained in native/local currencies and organization-wide analytics are normalized to USD using seeded F</w:t>
      </w:r>
      <w:r>
        <w:rPr>
          <w:sz w:val="20"/>
        </w:rPr>
        <w:t>X rates.</w:t>
      </w:r>
      <w:r>
        <w:rPr>
          <w:sz w:val="20"/>
        </w:rPr>
        <w:br/>
        <w:t>• HR Manager can view meaningful structured compensation dashboards by country and department.</w:t>
      </w:r>
      <w:r>
        <w:rPr>
          <w:sz w:val="20"/>
        </w:rPr>
        <w:br/>
        <w:t>• The system performs responsive search, filtering, and pagination across approximately 10,000 seeded employees.</w:t>
      </w:r>
      <w:r>
        <w:rPr>
          <w:sz w:val="20"/>
        </w:rPr>
        <w:br/>
        <w:t>• Core business logic is covered by mea</w:t>
      </w:r>
      <w:r>
        <w:rPr>
          <w:sz w:val="20"/>
        </w:rPr>
        <w:t>ningful automated tests and implemented using clean, maintainable architecture.</w:t>
      </w:r>
      <w:bookmarkStart w:id="0" w:name="_GoBack"/>
      <w:bookmarkEnd w:id="0"/>
    </w:p>
    <w:sectPr w:rsidR="008E1B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DFCB1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84C8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8100E61"/>
    <w:multiLevelType w:val="hybridMultilevel"/>
    <w:tmpl w:val="87F2E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868"/>
    <w:rsid w:val="00055EE2"/>
    <w:rsid w:val="00076628"/>
    <w:rsid w:val="001F42B5"/>
    <w:rsid w:val="002B3532"/>
    <w:rsid w:val="00383868"/>
    <w:rsid w:val="003C3D1B"/>
    <w:rsid w:val="0052398C"/>
    <w:rsid w:val="00897554"/>
    <w:rsid w:val="008E1B7A"/>
    <w:rsid w:val="009D58A4"/>
    <w:rsid w:val="00AD0683"/>
    <w:rsid w:val="00E063F3"/>
    <w:rsid w:val="00E82A05"/>
    <w:rsid w:val="00F5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A330"/>
  <w15:docId w15:val="{79483F27-168A-40A2-8EBC-7C4C45F1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ReqBullet">
    <w:name w:val="Req Bullet"/>
    <w:basedOn w:val="Normal"/>
    <w:rsid w:val="00E063F3"/>
    <w:pPr>
      <w:ind w:left="360" w:hanging="180"/>
    </w:pPr>
    <w:rPr>
      <w:rFonts w:ascii="Aptos" w:hAnsi="Aptos"/>
      <w:sz w:val="18"/>
    </w:rPr>
  </w:style>
  <w:style w:type="character" w:styleId="Strong">
    <w:name w:val="Strong"/>
    <w:basedOn w:val="DefaultParagraphFont"/>
    <w:uiPriority w:val="22"/>
    <w:qFormat/>
    <w:rsid w:val="00523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9</cp:revision>
  <cp:lastPrinted>2026-09-06T06:08:00Z</cp:lastPrinted>
  <dcterms:created xsi:type="dcterms:W3CDTF">1970-01-01T00:00:00Z</dcterms:created>
  <dcterms:modified xsi:type="dcterms:W3CDTF">2026-09-08T10:56:00Z</dcterms:modified>
</cp:coreProperties>
</file>