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MoveWell Clinics – Patient App &amp; Booking Platform (PRD v0.7 DRAFT)</w:t>
      </w:r>
    </w:p>
    <w:p>
      <w:r>
        <w:t>Owner: Product (Priya S.) · Reviewers: CTO, Head of Clinics, Finance · Status: draft, comments open. This is a fictional sample document for testing the architecture council.</w:t>
      </w:r>
    </w:p>
    <w:p>
      <w:r>
        <w:t>NOTE: some sections copied from the old v0.4 doc and the Feb workshop notes – please flag anything outdated!</w:t>
      </w:r>
    </w:p>
    <w:p>
      <w:pPr>
        <w:pStyle w:val="Heading1"/>
      </w:pPr>
      <w:r>
        <w:t>1. Background</w:t>
      </w:r>
    </w:p>
    <w:p>
      <w:r>
        <w:t>MoveWell runs 23 physiotherapy clinics in Pune, Mumbai and Bengaluru. We also opened two clinics in Dublin, Ireland in March, and they already take patient bookings through the current system. Today bookings happen over the phone and a WhatsApp number per clinic; no-shows are about 18% and front desk staff spend roughly 3 hours a day confirming appointments.</w:t>
      </w:r>
    </w:p>
    <w:p>
      <w:r>
        <w:t>The old booking tool (a PHP site an agency built in 2019) is end of life and nobody on the team wants to touch it.</w:t>
      </w:r>
    </w:p>
    <w:p>
      <w:pPr>
        <w:pStyle w:val="Heading1"/>
      </w:pPr>
      <w:r>
        <w:t>2. Goals (from Feb workshop)</w:t>
      </w:r>
    </w:p>
    <w:p>
      <w:pPr>
        <w:pStyle w:val="ListBullet"/>
      </w:pPr>
      <w:r>
        <w:t>Patients book, move and cancel appointments themselves on web and mobile web (no native app in year 1).</w:t>
      </w:r>
    </w:p>
    <w:p>
      <w:pPr>
        <w:pStyle w:val="ListBullet"/>
      </w:pPr>
      <w:r>
        <w:t>Cut no-shows from ~18% to under 10% with reminders and a booking deposit.</w:t>
      </w:r>
    </w:p>
    <w:p>
      <w:pPr>
        <w:pStyle w:val="ListBullet"/>
      </w:pPr>
      <w:r>
        <w:t>Physios write session notes in the app; an AI assistant drafts a plain-language visit summary the physio approves before the patient sees it.</w:t>
      </w:r>
    </w:p>
    <w:p>
      <w:pPr>
        <w:pStyle w:val="ListBullet"/>
      </w:pPr>
      <w:r>
        <w:t>Clinic managers see utilisation and no-show reports every morning.</w:t>
      </w:r>
    </w:p>
    <w:p>
      <w:pPr>
        <w:pStyle w:val="ListBullet"/>
      </w:pPr>
      <w:r>
        <w:t>Go live in all Indian clinics within 6 months; Dublin can follow (or go first?? – TBD with Head of Clinics).</w:t>
      </w:r>
    </w:p>
    <w:p>
      <w:pPr>
        <w:pStyle w:val="Heading1"/>
      </w:pPr>
      <w:r>
        <w:t>3. Users and scale</w:t>
      </w:r>
    </w:p>
    <w:tbl>
      <w:tblPr>
        <w:tblStyle w:val="TableGrid"/>
        <w:tblW w:type="auto" w:w="0"/>
        <w:tblLook w:firstColumn="1" w:firstRow="1" w:lastColumn="0" w:lastRow="0" w:noHBand="0" w:noVBand="1" w:val="04A0"/>
      </w:tblPr>
      <w:tblGrid>
        <w:gridCol w:w="2880"/>
        <w:gridCol w:w="2880"/>
        <w:gridCol w:w="2880"/>
      </w:tblGrid>
      <w:tr>
        <w:tc>
          <w:tcPr>
            <w:tcW w:type="dxa" w:w="2880"/>
          </w:tcPr>
          <w:p>
            <w:r>
              <w:t>User</w:t>
            </w:r>
          </w:p>
        </w:tc>
        <w:tc>
          <w:tcPr>
            <w:tcW w:type="dxa" w:w="2880"/>
          </w:tcPr>
          <w:p>
            <w:r>
              <w:t>Who</w:t>
            </w:r>
          </w:p>
        </w:tc>
        <w:tc>
          <w:tcPr>
            <w:tcW w:type="dxa" w:w="2880"/>
          </w:tcPr>
          <w:p>
            <w:r>
              <w:t>Numbers (rough)</w:t>
            </w:r>
          </w:p>
        </w:tc>
      </w:tr>
      <w:tr>
        <w:tc>
          <w:tcPr>
            <w:tcW w:type="dxa" w:w="2880"/>
          </w:tcPr>
          <w:p>
            <w:r>
              <w:t>Patients</w:t>
            </w:r>
          </w:p>
        </w:tc>
        <w:tc>
          <w:tcPr>
            <w:tcW w:type="dxa" w:w="2880"/>
          </w:tcPr>
          <w:p>
            <w:r>
              <w:t>Adults booking for themselves or family</w:t>
            </w:r>
          </w:p>
        </w:tc>
        <w:tc>
          <w:tcPr>
            <w:tcW w:type="dxa" w:w="2880"/>
          </w:tcPr>
          <w:p>
            <w:r>
              <w:t>about 3,000 daily users at launch, 60k registered</w:t>
            </w:r>
          </w:p>
        </w:tc>
      </w:tr>
      <w:tr>
        <w:tc>
          <w:tcPr>
            <w:tcW w:type="dxa" w:w="2880"/>
          </w:tcPr>
          <w:p>
            <w:r>
              <w:t>Physios</w:t>
            </w:r>
          </w:p>
        </w:tc>
        <w:tc>
          <w:tcPr>
            <w:tcW w:type="dxa" w:w="2880"/>
          </w:tcPr>
          <w:p>
            <w:r>
              <w:t>Clinic staff, on tablets</w:t>
            </w:r>
          </w:p>
        </w:tc>
        <w:tc>
          <w:tcPr>
            <w:tcW w:type="dxa" w:w="2880"/>
          </w:tcPr>
          <w:p>
            <w:r>
              <w:t>140</w:t>
            </w:r>
          </w:p>
        </w:tc>
      </w:tr>
      <w:tr>
        <w:tc>
          <w:tcPr>
            <w:tcW w:type="dxa" w:w="2880"/>
          </w:tcPr>
          <w:p>
            <w:r>
              <w:t>Clinic managers</w:t>
            </w:r>
          </w:p>
        </w:tc>
        <w:tc>
          <w:tcPr>
            <w:tcW w:type="dxa" w:w="2880"/>
          </w:tcPr>
          <w:p>
            <w:r>
              <w:t>One per clinic</w:t>
            </w:r>
          </w:p>
        </w:tc>
        <w:tc>
          <w:tcPr>
            <w:tcW w:type="dxa" w:w="2880"/>
          </w:tcPr>
          <w:p>
            <w:r>
              <w:t>25</w:t>
            </w:r>
          </w:p>
        </w:tc>
      </w:tr>
      <w:tr>
        <w:tc>
          <w:tcPr>
            <w:tcW w:type="dxa" w:w="2880"/>
          </w:tcPr>
          <w:p>
            <w:r>
              <w:t>Finance</w:t>
            </w:r>
          </w:p>
        </w:tc>
        <w:tc>
          <w:tcPr>
            <w:tcW w:type="dxa" w:w="2880"/>
          </w:tcPr>
          <w:p>
            <w:r>
              <w:t>Head office</w:t>
            </w:r>
          </w:p>
        </w:tc>
        <w:tc>
          <w:tcPr>
            <w:tcW w:type="dxa" w:w="2880"/>
          </w:tcPr>
          <w:p>
            <w:r>
              <w:t>4</w:t>
            </w:r>
          </w:p>
        </w:tc>
      </w:tr>
    </w:tbl>
    <w:p>
      <w:r>
        <w:t>Patients are in India and Ireland. Peak load is Monday mornings and the first week of each month.</w:t>
      </w:r>
    </w:p>
    <w:p>
      <w:pPr>
        <w:pStyle w:val="Heading1"/>
      </w:pPr>
      <w:r>
        <w:t>4. Functional requirements</w:t>
      </w:r>
    </w:p>
    <w:p>
      <w:pPr>
        <w:pStyle w:val="ListNumber"/>
      </w:pPr>
      <w:r>
        <w:t>Online booking with clinic, physio and slot choice; waitlist when full.</w:t>
      </w:r>
    </w:p>
    <w:p>
      <w:pPr>
        <w:pStyle w:val="ListNumber"/>
      </w:pPr>
      <w:r>
        <w:t>Patients pay a booking deposit by card through Stripe Checkout; the deposit is refunded or adjusted at the visit.</w:t>
      </w:r>
    </w:p>
    <w:p>
      <w:pPr>
        <w:pStyle w:val="ListNumber"/>
      </w:pPr>
      <w:r>
        <w:t>Reminders by SMS and email 24h and 2h before; these reminder and report jobs run in the background on a schedule.</w:t>
      </w:r>
    </w:p>
    <w:p>
      <w:pPr>
        <w:pStyle w:val="ListNumber"/>
      </w:pPr>
      <w:r>
        <w:t>Session notes per visit, attached exercise plans (PDF and short videos already recorded by our physios).</w:t>
      </w:r>
    </w:p>
    <w:p>
      <w:pPr>
        <w:pStyle w:val="ListNumber"/>
      </w:pPr>
      <w:r>
        <w:t>AI-drafted visit summary (text only) from the physio's notes; physio must approve; patient sees it in the portal.</w:t>
      </w:r>
    </w:p>
    <w:p>
      <w:pPr>
        <w:pStyle w:val="ListNumber"/>
      </w:pPr>
      <w:r>
        <w:t>Patient portal is a public website; login with phone number OTP (India) or email link (Ireland).</w:t>
      </w:r>
    </w:p>
    <w:p>
      <w:pPr>
        <w:pStyle w:val="ListNumber"/>
      </w:pPr>
      <w:r>
        <w:t>Morning reports for managers (utilisation, no-shows, revenue per clinic).</w:t>
      </w:r>
    </w:p>
    <w:p>
      <w:pPr>
        <w:pStyle w:val="Heading1"/>
      </w:pPr>
      <w:r>
        <w:t>5. Data</w:t>
      </w:r>
    </w:p>
    <w:p>
      <w:r>
        <w:t>We store patient names, phone numbers, dates of birth, injury history and session notes, which is health data. Card numbers never touch our servers (Stripe hosted page), but we keep the Stripe payment reference.</w:t>
      </w:r>
    </w:p>
    <w:p>
      <w:r>
        <w:t>Data residency: Indian patients' data must stay in India; Irish patients' data should stay in the EU (legal to confirm whether this is a must).</w:t>
      </w:r>
    </w:p>
    <w:p>
      <w:pPr>
        <w:pStyle w:val="Heading1"/>
      </w:pPr>
      <w:r>
        <w:t>6. Technical constraints</w:t>
      </w:r>
    </w:p>
    <w:p>
      <w:r>
        <w:t>Cloud: the company standardised on AWS in 2025 (Mumbai region ap-south-1, Ireland region eu-west-1). The Dublin agency proposed Azure in the workshop, but the CTO confirmed AWS by email on 12 March.</w:t>
      </w:r>
    </w:p>
    <w:p>
      <w:r>
        <w:t>Engineering team: 7 developers in Pune plus 2 contractors (QA and DevOps), so 9 people in total. (v0.4 said 12 – that included the agency, which is gone.)</w:t>
      </w:r>
    </w:p>
    <w:p>
      <w:r>
        <w:t>We build and ship everything as Docker containers through GitHub Actions.</w:t>
      </w:r>
    </w:p>
    <w:p>
      <w:r>
        <w:t>Budget: ₹6 lakh per month for cloud and SaaS in year 1, not counting SMS.</w:t>
      </w:r>
    </w:p>
    <w:p>
      <w:r>
        <w:t>Timeline: India go-live in 6 months; Dublin within 9 months.</w:t>
      </w:r>
    </w:p>
    <w:p>
      <w:pPr>
        <w:pStyle w:val="Heading1"/>
      </w:pPr>
      <w:r>
        <w:t>7. Open questions / comments</w:t>
      </w:r>
    </w:p>
    <w:p>
      <w:pPr>
        <w:pStyle w:val="ListBullet"/>
      </w:pPr>
      <w:r>
        <w:t>[CTO] Do we need separate scaling for the reminder sender? Probably not at 3k users – keep it simple.</w:t>
      </w:r>
    </w:p>
    <w:p>
      <w:pPr>
        <w:pStyle w:val="ListBullet"/>
      </w:pPr>
      <w:r>
        <w:t>[Finance] Can the deposit be taken in INR and EUR on one Stripe account?</w:t>
      </w:r>
    </w:p>
    <w:p>
      <w:pPr>
        <w:pStyle w:val="ListBullet"/>
      </w:pPr>
      <w:r>
        <w:t>[Head of Clinics] Physios must be able to work offline for an hour if clinic Wi-Fi drops?? Nice to have.</w:t>
      </w:r>
    </w:p>
    <w:p>
      <w:pPr>
        <w:pStyle w:val="ListBullet"/>
      </w:pPr>
      <w:r>
        <w:t>[Legal] DPIA needed for the AI summary feature – owner TBD.</w:t>
      </w:r>
    </w:p>
    <w:p>
      <w:pPr>
        <w:pStyle w:val="ListBullet"/>
      </w:pPr>
      <w:r>
        <w:t>[Priya] Video exercise plans: keep them on YouTube unlisted like today, or move to our storage?</w:t>
      </w:r>
    </w:p>
    <w:p>
      <w:pPr>
        <w:pStyle w:val="Heading1"/>
      </w:pPr>
      <w:r>
        <w:t>8. Out of scope for year 1</w:t>
      </w:r>
    </w:p>
    <w:p>
      <w:r>
        <w:t>Insurance claims, native mobile apps, video consultations, and any AI diagnosis (the AI only drafts summaries).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