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922C" w14:textId="77777777" w:rsidR="00AC1BD7" w:rsidRPr="00AC1BD7" w:rsidRDefault="00AC1BD7" w:rsidP="00AC1BD7">
      <w:pPr>
        <w:rPr>
          <w:lang w:val="en-US"/>
        </w:rPr>
      </w:pPr>
      <w:r w:rsidRPr="00AC1BD7">
        <w:rPr>
          <w:b/>
          <w:bCs/>
          <w:lang w:val="en-US"/>
        </w:rPr>
        <w:t>Indian Stock Market Analysis Prompt:</w:t>
      </w:r>
    </w:p>
    <w:p w14:paraId="37098DF5" w14:textId="77777777" w:rsidR="00AC1BD7" w:rsidRPr="00AC1BD7" w:rsidRDefault="00AC1BD7" w:rsidP="00AC1BD7">
      <w:pPr>
        <w:rPr>
          <w:lang w:val="en-US"/>
        </w:rPr>
      </w:pPr>
      <w:r w:rsidRPr="00AC1BD7">
        <w:rPr>
          <w:lang w:val="en-US"/>
        </w:rPr>
        <w:t>"Please identify and analyze Indian stocks (NSE/BSE listed companies) that have recently experienced or are likely to experience positive developments. Specifically, I'm looking for companies with:</w:t>
      </w:r>
    </w:p>
    <w:p w14:paraId="0497C01B" w14:textId="77777777" w:rsidR="00AC1BD7" w:rsidRPr="00AC1BD7" w:rsidRDefault="00AC1BD7" w:rsidP="00AC1BD7">
      <w:pPr>
        <w:numPr>
          <w:ilvl w:val="0"/>
          <w:numId w:val="1"/>
        </w:numPr>
        <w:rPr>
          <w:lang w:val="en-US"/>
        </w:rPr>
      </w:pPr>
      <w:r w:rsidRPr="00AC1BD7">
        <w:rPr>
          <w:b/>
          <w:bCs/>
          <w:lang w:val="en-US"/>
        </w:rPr>
        <w:t>High probability of winning major projects or government contracts</w:t>
      </w:r>
      <w:r w:rsidRPr="00AC1BD7">
        <w:rPr>
          <w:lang w:val="en-US"/>
        </w:rPr>
        <w:t xml:space="preserve"> (infrastructure, defense, railways, smart cities, etc.)</w:t>
      </w:r>
    </w:p>
    <w:p w14:paraId="4CB185F4" w14:textId="77777777" w:rsidR="00AC1BD7" w:rsidRPr="00AC1BD7" w:rsidRDefault="00AC1BD7" w:rsidP="00AC1BD7">
      <w:pPr>
        <w:numPr>
          <w:ilvl w:val="0"/>
          <w:numId w:val="1"/>
        </w:numPr>
        <w:rPr>
          <w:lang w:val="en-US"/>
        </w:rPr>
      </w:pPr>
      <w:r w:rsidRPr="00AC1BD7">
        <w:rPr>
          <w:b/>
          <w:bCs/>
          <w:lang w:val="en-US"/>
        </w:rPr>
        <w:t>Recent or announced acquisitions/mergers</w:t>
      </w:r>
      <w:r w:rsidRPr="00AC1BD7">
        <w:rPr>
          <w:lang w:val="en-US"/>
        </w:rPr>
        <w:t xml:space="preserve"> that could drive growth</w:t>
      </w:r>
    </w:p>
    <w:p w14:paraId="516CB9AE" w14:textId="77777777" w:rsidR="00AC1BD7" w:rsidRPr="00AC1BD7" w:rsidRDefault="00AC1BD7" w:rsidP="00AC1BD7">
      <w:pPr>
        <w:numPr>
          <w:ilvl w:val="0"/>
          <w:numId w:val="1"/>
        </w:numPr>
        <w:rPr>
          <w:lang w:val="en-US"/>
        </w:rPr>
      </w:pPr>
      <w:r w:rsidRPr="00AC1BD7">
        <w:rPr>
          <w:b/>
          <w:bCs/>
          <w:lang w:val="en-US"/>
        </w:rPr>
        <w:t>New strategic investments</w:t>
      </w:r>
      <w:r w:rsidRPr="00AC1BD7">
        <w:rPr>
          <w:lang w:val="en-US"/>
        </w:rPr>
        <w:t xml:space="preserve"> (FDI, PE investments, joint ventures, or companies making strategic investments)</w:t>
      </w:r>
    </w:p>
    <w:p w14:paraId="531C3275" w14:textId="77777777" w:rsidR="00AC1BD7" w:rsidRPr="00AC1BD7" w:rsidRDefault="00AC1BD7" w:rsidP="00AC1BD7">
      <w:pPr>
        <w:numPr>
          <w:ilvl w:val="0"/>
          <w:numId w:val="1"/>
        </w:numPr>
        <w:rPr>
          <w:lang w:val="en-US"/>
        </w:rPr>
      </w:pPr>
      <w:r w:rsidRPr="00AC1BD7">
        <w:rPr>
          <w:b/>
          <w:bCs/>
          <w:lang w:val="en-US"/>
        </w:rPr>
        <w:t>Strong revenue growth</w:t>
      </w:r>
      <w:r w:rsidRPr="00AC1BD7">
        <w:rPr>
          <w:lang w:val="en-US"/>
        </w:rPr>
        <w:t xml:space="preserve"> trends, positive quarterly results, or upgraded guidance</w:t>
      </w:r>
    </w:p>
    <w:p w14:paraId="7BC8A212" w14:textId="77777777" w:rsidR="00AC1BD7" w:rsidRPr="00AC1BD7" w:rsidRDefault="00AC1BD7" w:rsidP="00AC1BD7">
      <w:pPr>
        <w:numPr>
          <w:ilvl w:val="0"/>
          <w:numId w:val="1"/>
        </w:numPr>
        <w:rPr>
          <w:lang w:val="en-US"/>
        </w:rPr>
      </w:pPr>
      <w:r w:rsidRPr="00AC1BD7">
        <w:rPr>
          <w:b/>
          <w:bCs/>
          <w:lang w:val="en-US"/>
        </w:rPr>
        <w:t>Positive sectoral developments</w:t>
      </w:r>
      <w:r w:rsidRPr="00AC1BD7">
        <w:rPr>
          <w:lang w:val="en-US"/>
        </w:rPr>
        <w:t xml:space="preserve"> (PLI scheme beneficiaries, policy changes, regulatory approvals)</w:t>
      </w:r>
    </w:p>
    <w:p w14:paraId="5AFE7823" w14:textId="77777777" w:rsidR="00AC1BD7" w:rsidRPr="00AC1BD7" w:rsidRDefault="00AC1BD7" w:rsidP="00AC1BD7">
      <w:pPr>
        <w:numPr>
          <w:ilvl w:val="0"/>
          <w:numId w:val="1"/>
        </w:numPr>
        <w:rPr>
          <w:lang w:val="en-US"/>
        </w:rPr>
      </w:pPr>
      <w:r w:rsidRPr="00AC1BD7">
        <w:rPr>
          <w:b/>
          <w:bCs/>
          <w:lang w:val="en-US"/>
        </w:rPr>
        <w:t>Other significant positive catalysts</w:t>
      </w:r>
      <w:r w:rsidRPr="00AC1BD7">
        <w:rPr>
          <w:lang w:val="en-US"/>
        </w:rPr>
        <w:t xml:space="preserve"> (new product launches, capacity expansions, debt reduction, dividend announcements)</w:t>
      </w:r>
    </w:p>
    <w:p w14:paraId="6F53AA42" w14:textId="77777777" w:rsidR="00AC1BD7" w:rsidRPr="00AC1BD7" w:rsidRDefault="00AC1BD7" w:rsidP="00AC1BD7">
      <w:pPr>
        <w:rPr>
          <w:lang w:val="en-US"/>
        </w:rPr>
      </w:pPr>
      <w:r w:rsidRPr="00AC1BD7">
        <w:rPr>
          <w:lang w:val="en-US"/>
        </w:rPr>
        <w:t>For each stock recommendation, please provide:</w:t>
      </w:r>
    </w:p>
    <w:p w14:paraId="77B7941E" w14:textId="77777777" w:rsidR="00AC1BD7" w:rsidRPr="00AC1BD7" w:rsidRDefault="00AC1BD7" w:rsidP="00AC1BD7">
      <w:pPr>
        <w:numPr>
          <w:ilvl w:val="0"/>
          <w:numId w:val="2"/>
        </w:numPr>
        <w:rPr>
          <w:lang w:val="en-US"/>
        </w:rPr>
      </w:pPr>
      <w:r w:rsidRPr="00AC1BD7">
        <w:rPr>
          <w:b/>
          <w:bCs/>
          <w:lang w:val="en-US"/>
        </w:rPr>
        <w:t>Company Name &amp; NSE/BSE Ticker Symbol</w:t>
      </w:r>
    </w:p>
    <w:p w14:paraId="58BA43B3" w14:textId="77777777" w:rsidR="00AC1BD7" w:rsidRPr="00AC1BD7" w:rsidRDefault="00AC1BD7" w:rsidP="00AC1BD7">
      <w:pPr>
        <w:numPr>
          <w:ilvl w:val="0"/>
          <w:numId w:val="2"/>
        </w:numPr>
        <w:rPr>
          <w:lang w:val="en-US"/>
        </w:rPr>
      </w:pPr>
      <w:r w:rsidRPr="00AC1BD7">
        <w:rPr>
          <w:b/>
          <w:bCs/>
          <w:lang w:val="en-US"/>
        </w:rPr>
        <w:t>Specific News/Development</w:t>
      </w:r>
      <w:r w:rsidRPr="00AC1BD7">
        <w:rPr>
          <w:lang w:val="en-US"/>
        </w:rPr>
        <w:t xml:space="preserve"> with brief explanation</w:t>
      </w:r>
    </w:p>
    <w:p w14:paraId="7CC40D27" w14:textId="77777777" w:rsidR="00AC1BD7" w:rsidRPr="00AC1BD7" w:rsidRDefault="00AC1BD7" w:rsidP="00AC1BD7">
      <w:pPr>
        <w:numPr>
          <w:ilvl w:val="0"/>
          <w:numId w:val="2"/>
        </w:numPr>
        <w:rPr>
          <w:lang w:val="en-US"/>
        </w:rPr>
      </w:pPr>
      <w:r w:rsidRPr="00AC1BD7">
        <w:rPr>
          <w:b/>
          <w:bCs/>
          <w:lang w:val="en-US"/>
        </w:rPr>
        <w:t>Sector</w:t>
      </w:r>
      <w:r w:rsidRPr="00AC1BD7">
        <w:rPr>
          <w:lang w:val="en-US"/>
        </w:rPr>
        <w:t xml:space="preserve"> (IT, Pharma, Banking, Infrastructure, etc.)</w:t>
      </w:r>
    </w:p>
    <w:p w14:paraId="08399D4A" w14:textId="77777777" w:rsidR="00AC1BD7" w:rsidRPr="00AC1BD7" w:rsidRDefault="00AC1BD7" w:rsidP="00AC1BD7">
      <w:pPr>
        <w:numPr>
          <w:ilvl w:val="0"/>
          <w:numId w:val="2"/>
        </w:numPr>
        <w:rPr>
          <w:lang w:val="en-US"/>
        </w:rPr>
      </w:pPr>
      <w:r w:rsidRPr="00AC1BD7">
        <w:rPr>
          <w:b/>
          <w:bCs/>
          <w:lang w:val="en-US"/>
        </w:rPr>
        <w:t>Market Cap Category</w:t>
      </w:r>
      <w:r w:rsidRPr="00AC1BD7">
        <w:rPr>
          <w:lang w:val="en-US"/>
        </w:rPr>
        <w:t xml:space="preserve"> (Large-cap/Mid-cap/Small-cap)</w:t>
      </w:r>
    </w:p>
    <w:p w14:paraId="2553C6C6" w14:textId="77777777" w:rsidR="00AC1BD7" w:rsidRPr="00AC1BD7" w:rsidRDefault="00AC1BD7" w:rsidP="00AC1BD7">
      <w:pPr>
        <w:numPr>
          <w:ilvl w:val="0"/>
          <w:numId w:val="2"/>
        </w:numPr>
        <w:rPr>
          <w:lang w:val="en-US"/>
        </w:rPr>
      </w:pPr>
      <w:r w:rsidRPr="00AC1BD7">
        <w:rPr>
          <w:b/>
          <w:bCs/>
          <w:lang w:val="en-US"/>
        </w:rPr>
        <w:t>Potential Impact</w:t>
      </w:r>
      <w:r w:rsidRPr="00AC1BD7">
        <w:rPr>
          <w:lang w:val="en-US"/>
        </w:rPr>
        <w:t xml:space="preserve"> on stock performance</w:t>
      </w:r>
    </w:p>
    <w:p w14:paraId="19FD57D3" w14:textId="77777777" w:rsidR="00AC1BD7" w:rsidRPr="00AC1BD7" w:rsidRDefault="00AC1BD7" w:rsidP="00AC1BD7">
      <w:pPr>
        <w:numPr>
          <w:ilvl w:val="0"/>
          <w:numId w:val="2"/>
        </w:numPr>
        <w:rPr>
          <w:lang w:val="en-US"/>
        </w:rPr>
      </w:pPr>
      <w:r w:rsidRPr="00AC1BD7">
        <w:rPr>
          <w:b/>
          <w:bCs/>
          <w:lang w:val="en-US"/>
        </w:rPr>
        <w:t>Recent Price Movement</w:t>
      </w:r>
      <w:r w:rsidRPr="00AC1BD7">
        <w:rPr>
          <w:lang w:val="en-US"/>
        </w:rPr>
        <w:t xml:space="preserve"> and current trading levels if available</w:t>
      </w:r>
    </w:p>
    <w:p w14:paraId="271EEE7B" w14:textId="77777777" w:rsidR="00AC1BD7" w:rsidRPr="00AC1BD7" w:rsidRDefault="00AC1BD7" w:rsidP="00AC1BD7">
      <w:pPr>
        <w:rPr>
          <w:lang w:val="en-US"/>
        </w:rPr>
      </w:pPr>
      <w:r w:rsidRPr="00AC1BD7">
        <w:rPr>
          <w:lang w:val="en-US"/>
        </w:rPr>
        <w:t>Focus on companies across sectors like:</w:t>
      </w:r>
    </w:p>
    <w:p w14:paraId="68AF9A55" w14:textId="77777777" w:rsidR="00AC1BD7" w:rsidRPr="00AC1BD7" w:rsidRDefault="00AC1BD7" w:rsidP="00AC1BD7">
      <w:pPr>
        <w:numPr>
          <w:ilvl w:val="0"/>
          <w:numId w:val="3"/>
        </w:numPr>
        <w:rPr>
          <w:lang w:val="en-US"/>
        </w:rPr>
      </w:pPr>
      <w:r w:rsidRPr="00AC1BD7">
        <w:rPr>
          <w:lang w:val="en-US"/>
        </w:rPr>
        <w:t>IT &amp; Technology</w:t>
      </w:r>
    </w:p>
    <w:p w14:paraId="33C08AD1" w14:textId="77777777" w:rsidR="00AC1BD7" w:rsidRPr="00AC1BD7" w:rsidRDefault="00AC1BD7" w:rsidP="00AC1BD7">
      <w:pPr>
        <w:numPr>
          <w:ilvl w:val="0"/>
          <w:numId w:val="3"/>
        </w:numPr>
        <w:rPr>
          <w:lang w:val="en-US"/>
        </w:rPr>
      </w:pPr>
      <w:r w:rsidRPr="00AC1BD7">
        <w:rPr>
          <w:lang w:val="en-US"/>
        </w:rPr>
        <w:t>Banking &amp; Financial Services</w:t>
      </w:r>
    </w:p>
    <w:p w14:paraId="7C9A48E4" w14:textId="77777777" w:rsidR="00AC1BD7" w:rsidRPr="00AC1BD7" w:rsidRDefault="00AC1BD7" w:rsidP="00AC1BD7">
      <w:pPr>
        <w:numPr>
          <w:ilvl w:val="0"/>
          <w:numId w:val="3"/>
        </w:numPr>
        <w:rPr>
          <w:lang w:val="en-US"/>
        </w:rPr>
      </w:pPr>
      <w:r w:rsidRPr="00AC1BD7">
        <w:rPr>
          <w:lang w:val="en-US"/>
        </w:rPr>
        <w:t>Pharmaceuticals &amp; Healthcare</w:t>
      </w:r>
    </w:p>
    <w:p w14:paraId="45EB5248" w14:textId="77777777" w:rsidR="00AC1BD7" w:rsidRPr="00AC1BD7" w:rsidRDefault="00AC1BD7" w:rsidP="00AC1BD7">
      <w:pPr>
        <w:numPr>
          <w:ilvl w:val="0"/>
          <w:numId w:val="3"/>
        </w:numPr>
        <w:rPr>
          <w:lang w:val="en-US"/>
        </w:rPr>
      </w:pPr>
      <w:r w:rsidRPr="00AC1BD7">
        <w:rPr>
          <w:lang w:val="en-US"/>
        </w:rPr>
        <w:t>Infrastructure &amp; Construction</w:t>
      </w:r>
    </w:p>
    <w:p w14:paraId="6FC06CF2" w14:textId="77777777" w:rsidR="00AC1BD7" w:rsidRPr="00AC1BD7" w:rsidRDefault="00AC1BD7" w:rsidP="00AC1BD7">
      <w:pPr>
        <w:numPr>
          <w:ilvl w:val="0"/>
          <w:numId w:val="3"/>
        </w:numPr>
        <w:rPr>
          <w:lang w:val="en-US"/>
        </w:rPr>
      </w:pPr>
      <w:r w:rsidRPr="00AC1BD7">
        <w:rPr>
          <w:lang w:val="en-US"/>
        </w:rPr>
        <w:t>Automobile &amp; Auto Components</w:t>
      </w:r>
    </w:p>
    <w:p w14:paraId="4420631F" w14:textId="77777777" w:rsidR="00AC1BD7" w:rsidRPr="00AC1BD7" w:rsidRDefault="00AC1BD7" w:rsidP="00AC1BD7">
      <w:pPr>
        <w:numPr>
          <w:ilvl w:val="0"/>
          <w:numId w:val="3"/>
        </w:numPr>
        <w:rPr>
          <w:lang w:val="en-US"/>
        </w:rPr>
      </w:pPr>
      <w:r w:rsidRPr="00AC1BD7">
        <w:rPr>
          <w:lang w:val="en-US"/>
        </w:rPr>
        <w:t>Chemicals &amp; Materials</w:t>
      </w:r>
    </w:p>
    <w:p w14:paraId="2987629F" w14:textId="77777777" w:rsidR="00AC1BD7" w:rsidRPr="00AC1BD7" w:rsidRDefault="00AC1BD7" w:rsidP="00AC1BD7">
      <w:pPr>
        <w:numPr>
          <w:ilvl w:val="0"/>
          <w:numId w:val="3"/>
        </w:numPr>
        <w:rPr>
          <w:lang w:val="en-US"/>
        </w:rPr>
      </w:pPr>
      <w:r w:rsidRPr="00AC1BD7">
        <w:rPr>
          <w:lang w:val="en-US"/>
        </w:rPr>
        <w:t>Renewable Energy</w:t>
      </w:r>
    </w:p>
    <w:p w14:paraId="49DF36BE" w14:textId="77777777" w:rsidR="00AC1BD7" w:rsidRPr="00AC1BD7" w:rsidRDefault="00AC1BD7" w:rsidP="00AC1BD7">
      <w:pPr>
        <w:numPr>
          <w:ilvl w:val="0"/>
          <w:numId w:val="3"/>
        </w:numPr>
        <w:rPr>
          <w:lang w:val="en-US"/>
        </w:rPr>
      </w:pPr>
      <w:r w:rsidRPr="00AC1BD7">
        <w:rPr>
          <w:lang w:val="en-US"/>
        </w:rPr>
        <w:t>Consumer Goods &amp; Retail</w:t>
      </w:r>
    </w:p>
    <w:p w14:paraId="1343EDB8" w14:textId="77777777" w:rsidR="00AC1BD7" w:rsidRPr="00AC1BD7" w:rsidRDefault="00AC1BD7" w:rsidP="00AC1BD7">
      <w:pPr>
        <w:rPr>
          <w:lang w:val="en-US"/>
        </w:rPr>
      </w:pPr>
      <w:r w:rsidRPr="00AC1BD7">
        <w:rPr>
          <w:lang w:val="en-US"/>
        </w:rPr>
        <w:lastRenderedPageBreak/>
        <w:t>Prioritize actionable opportunities with clear growth catalysts in the current Indian market environment."</w:t>
      </w:r>
    </w:p>
    <w:p w14:paraId="235409B2" w14:textId="77777777" w:rsidR="007B2132" w:rsidRPr="00AC1BD7" w:rsidRDefault="007B2132">
      <w:pPr>
        <w:rPr>
          <w:lang w:val="en-US"/>
        </w:rPr>
      </w:pPr>
    </w:p>
    <w:sectPr w:rsidR="007B2132" w:rsidRPr="00AC1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0EA2"/>
    <w:multiLevelType w:val="multilevel"/>
    <w:tmpl w:val="31E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24E0D"/>
    <w:multiLevelType w:val="multilevel"/>
    <w:tmpl w:val="1432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2B62D9"/>
    <w:multiLevelType w:val="multilevel"/>
    <w:tmpl w:val="E73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018633">
    <w:abstractNumId w:val="1"/>
  </w:num>
  <w:num w:numId="2" w16cid:durableId="1384403038">
    <w:abstractNumId w:val="0"/>
  </w:num>
  <w:num w:numId="3" w16cid:durableId="677579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D7"/>
    <w:rsid w:val="0065223A"/>
    <w:rsid w:val="007B2132"/>
    <w:rsid w:val="007C3C8E"/>
    <w:rsid w:val="00AC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B5D1"/>
  <w15:chartTrackingRefBased/>
  <w15:docId w15:val="{5820C8C0-A5B2-49A5-80F7-7F9D3D22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B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B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B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B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B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B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B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Pasumarthi</dc:creator>
  <cp:keywords/>
  <dc:description/>
  <cp:lastModifiedBy>Dharmendra Pasumarthi</cp:lastModifiedBy>
  <cp:revision>1</cp:revision>
  <dcterms:created xsi:type="dcterms:W3CDTF">2025-09-19T03:13:00Z</dcterms:created>
  <dcterms:modified xsi:type="dcterms:W3CDTF">2025-09-19T03:14:00Z</dcterms:modified>
</cp:coreProperties>
</file>